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741BF" w14:textId="77777777" w:rsidR="00425DC1" w:rsidRPr="00FD17C8" w:rsidRDefault="00425DC1" w:rsidP="00FA78ED">
      <w:pPr>
        <w:pStyle w:val="HeadingLevel1"/>
      </w:pPr>
      <w:r w:rsidRPr="00FD17C8">
        <w:t>Texas Commission on Environmental Quality</w:t>
      </w:r>
    </w:p>
    <w:p w14:paraId="6C323279" w14:textId="77777777" w:rsidR="00425DC1" w:rsidRPr="00FD17C8" w:rsidRDefault="00425DC1" w:rsidP="00FA78ED">
      <w:pPr>
        <w:pStyle w:val="HeadingLevel1"/>
      </w:pPr>
      <w:r w:rsidRPr="00FD17C8">
        <w:t>Form OP-UA4</w:t>
      </w:r>
    </w:p>
    <w:p w14:paraId="5CC72FFC" w14:textId="77777777" w:rsidR="00425DC1" w:rsidRPr="00FD17C8" w:rsidRDefault="00425DC1" w:rsidP="00FA78ED">
      <w:pPr>
        <w:pStyle w:val="HeadingLevel1"/>
      </w:pPr>
      <w:r w:rsidRPr="00FD17C8">
        <w:t>Loading/Unloading Operations Attributes</w:t>
      </w:r>
    </w:p>
    <w:p w14:paraId="6088C344" w14:textId="77777777" w:rsidR="00425DC1" w:rsidRPr="00FD17C8" w:rsidRDefault="00425DC1" w:rsidP="00A3766C">
      <w:pPr>
        <w:pStyle w:val="APDGeneral"/>
        <w:spacing w:before="480"/>
        <w:rPr>
          <w:rFonts w:asciiTheme="majorHAnsi" w:hAnsiTheme="majorHAnsi" w:cstheme="majorHAnsi"/>
        </w:rPr>
      </w:pPr>
      <w:r w:rsidRPr="00FD17C8">
        <w:rPr>
          <w:rFonts w:asciiTheme="majorHAnsi" w:hAnsiTheme="majorHAnsi" w:cstheme="majorHAnsi"/>
        </w:rPr>
        <w:t>General:</w:t>
      </w:r>
    </w:p>
    <w:p w14:paraId="79B7F70B" w14:textId="77777777" w:rsidR="00425DC1" w:rsidRPr="00FD17C8" w:rsidRDefault="00425DC1" w:rsidP="00A3766C">
      <w:pPr>
        <w:pStyle w:val="APDBody"/>
        <w:spacing w:after="360"/>
        <w:rPr>
          <w:rFonts w:asciiTheme="majorHAnsi" w:hAnsiTheme="majorHAnsi" w:cstheme="majorHAnsi"/>
        </w:rPr>
      </w:pPr>
      <w:r w:rsidRPr="00FD17C8">
        <w:rPr>
          <w:rFonts w:asciiTheme="majorHAnsi" w:hAnsiTheme="majorHAnsi" w:cstheme="majorHAnsi"/>
        </w:rPr>
        <w:t xml:space="preserve">This form is used to provide a description and data pertaining to all loading or unloading operations with potentially applicable requirements associated with a particular regulated entity (RN) number and application. Each table number, along with the possibility of a corresponding letter (i.e., Table 1a, Table 1b), corresponds to a certain state or federal rule. If the rule on the table is not potentially applicable to a loading or unloading operation,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 </w:t>
      </w:r>
    </w:p>
    <w:p w14:paraId="218D5E0E" w14:textId="77777777" w:rsidR="00425DC1" w:rsidRPr="00FD17C8" w:rsidRDefault="0063155B" w:rsidP="00A3766C">
      <w:pPr>
        <w:pStyle w:val="APDTable1stSpecific"/>
        <w:spacing w:after="120"/>
        <w:rPr>
          <w:rFonts w:asciiTheme="majorHAnsi" w:hAnsiTheme="majorHAnsi" w:cstheme="majorHAnsi"/>
        </w:rPr>
      </w:pPr>
      <w:hyperlink w:anchor="Table1a" w:tooltip="Link to instructions for Table 1a" w:history="1">
        <w:r w:rsidR="00425DC1" w:rsidRPr="00FD17C8">
          <w:rPr>
            <w:rStyle w:val="Hyperlink"/>
            <w:rFonts w:asciiTheme="majorHAnsi" w:hAnsiTheme="majorHAnsi" w:cstheme="majorHAnsi"/>
          </w:rPr>
          <w:t>Tables 1a</w:t>
        </w:r>
      </w:hyperlink>
      <w:r w:rsidR="00425DC1" w:rsidRPr="00FD17C8">
        <w:rPr>
          <w:rFonts w:asciiTheme="majorHAnsi" w:hAnsiTheme="majorHAnsi" w:cstheme="majorHAnsi"/>
        </w:rPr>
        <w:t xml:space="preserve"> </w:t>
      </w:r>
      <w:hyperlink w:anchor="Table1b" w:tooltip="Link to instructions for Table 1b" w:history="1">
        <w:r w:rsidR="00425DC1" w:rsidRPr="00FD17C8">
          <w:rPr>
            <w:rStyle w:val="Hyperlink"/>
            <w:rFonts w:asciiTheme="majorHAnsi" w:hAnsiTheme="majorHAnsi" w:cstheme="majorHAnsi"/>
          </w:rPr>
          <w:t>- 1b</w:t>
        </w:r>
      </w:hyperlink>
      <w:r w:rsidR="00425DC1" w:rsidRPr="00FD17C8">
        <w:rPr>
          <w:rFonts w:asciiTheme="majorHAnsi" w:hAnsiTheme="majorHAnsi" w:cstheme="majorHAnsi"/>
        </w:rPr>
        <w:t>:</w:t>
      </w:r>
      <w:r w:rsidR="00425DC1" w:rsidRPr="00FD17C8">
        <w:rPr>
          <w:rFonts w:asciiTheme="majorHAnsi" w:hAnsiTheme="majorHAnsi" w:cstheme="majorHAnsi"/>
        </w:rPr>
        <w:tab/>
        <w:t>Title 30 Texas Administrative Code Chapter 115 (30 TAC Chapter 115), Subchapter C:</w:t>
      </w:r>
      <w:r w:rsidR="00C32BE6" w:rsidRPr="00FD17C8">
        <w:rPr>
          <w:rFonts w:asciiTheme="majorHAnsi" w:hAnsiTheme="majorHAnsi" w:cstheme="majorHAnsi"/>
        </w:rPr>
        <w:t xml:space="preserve"> </w:t>
      </w:r>
      <w:r w:rsidR="00425DC1" w:rsidRPr="00FD17C8">
        <w:rPr>
          <w:rFonts w:asciiTheme="majorHAnsi" w:hAnsiTheme="majorHAnsi" w:cstheme="majorHAnsi"/>
        </w:rPr>
        <w:t>Loading and Unloading of Volatile Organic Compounds</w:t>
      </w:r>
    </w:p>
    <w:p w14:paraId="475DF8B5" w14:textId="1C194255" w:rsidR="00425DC1" w:rsidRPr="00FD17C8" w:rsidRDefault="0063155B" w:rsidP="00A3766C">
      <w:pPr>
        <w:pStyle w:val="APDTable1stSpecific"/>
        <w:spacing w:after="120"/>
        <w:rPr>
          <w:rFonts w:asciiTheme="majorHAnsi" w:hAnsiTheme="majorHAnsi" w:cstheme="majorHAnsi"/>
        </w:rPr>
      </w:pPr>
      <w:hyperlink w:anchor="Table2" w:history="1">
        <w:r w:rsidR="00425DC1" w:rsidRPr="009E2F5C">
          <w:rPr>
            <w:rStyle w:val="Hyperlink"/>
            <w:rFonts w:asciiTheme="majorHAnsi" w:hAnsiTheme="majorHAnsi" w:cstheme="majorHAnsi"/>
          </w:rPr>
          <w:t>Table 2</w:t>
        </w:r>
      </w:hyperlink>
      <w:r w:rsidR="00425DC1" w:rsidRPr="00A65E3C">
        <w:rPr>
          <w:rFonts w:asciiTheme="majorHAnsi" w:hAnsiTheme="majorHAnsi" w:cstheme="majorHAnsi"/>
        </w:rPr>
        <w:t>:</w:t>
      </w:r>
      <w:r w:rsidR="00425DC1" w:rsidRPr="00FD17C8">
        <w:rPr>
          <w:rFonts w:asciiTheme="majorHAnsi" w:hAnsiTheme="majorHAnsi" w:cstheme="majorHAnsi"/>
        </w:rPr>
        <w:tab/>
        <w:t>Title 40 Code of Federal Regulations Part 60 (40 CFR Part 60), Subpart XX:</w:t>
      </w:r>
      <w:r w:rsidR="00C32BE6" w:rsidRPr="00FD17C8">
        <w:rPr>
          <w:rFonts w:asciiTheme="majorHAnsi" w:hAnsiTheme="majorHAnsi" w:cstheme="majorHAnsi"/>
        </w:rPr>
        <w:t xml:space="preserve"> </w:t>
      </w:r>
      <w:r w:rsidR="00425DC1" w:rsidRPr="00FD17C8">
        <w:rPr>
          <w:rFonts w:asciiTheme="majorHAnsi" w:hAnsiTheme="majorHAnsi" w:cstheme="majorHAnsi"/>
        </w:rPr>
        <w:t xml:space="preserve">Standards of Performance for Bulk Gasoline Terminals </w:t>
      </w:r>
    </w:p>
    <w:p w14:paraId="7B1B0560" w14:textId="77777777" w:rsidR="00425DC1" w:rsidRPr="00FD17C8" w:rsidRDefault="0063155B" w:rsidP="00A3766C">
      <w:pPr>
        <w:pStyle w:val="APDTable1stSpecific"/>
        <w:spacing w:after="120"/>
        <w:rPr>
          <w:rFonts w:asciiTheme="majorHAnsi" w:hAnsiTheme="majorHAnsi" w:cstheme="majorHAnsi"/>
        </w:rPr>
      </w:pPr>
      <w:hyperlink w:anchor="Table3" w:tooltip="Link to instructions for Table 3" w:history="1">
        <w:r w:rsidR="00425DC1" w:rsidRPr="00FD17C8">
          <w:rPr>
            <w:rStyle w:val="Hyperlink"/>
            <w:rFonts w:asciiTheme="majorHAnsi" w:hAnsiTheme="majorHAnsi" w:cstheme="majorHAnsi"/>
          </w:rPr>
          <w:t>Table 3</w:t>
        </w:r>
        <w:r w:rsidR="00425DC1" w:rsidRPr="00A65E3C">
          <w:rPr>
            <w:rStyle w:val="Hyperlink"/>
            <w:rFonts w:asciiTheme="majorHAnsi" w:hAnsiTheme="majorHAnsi" w:cstheme="majorHAnsi"/>
            <w:color w:val="auto"/>
            <w:u w:val="none"/>
          </w:rPr>
          <w:t>:</w:t>
        </w:r>
      </w:hyperlink>
      <w:r w:rsidR="00425DC1" w:rsidRPr="00FD17C8">
        <w:rPr>
          <w:rFonts w:asciiTheme="majorHAnsi" w:hAnsiTheme="majorHAnsi" w:cstheme="majorHAnsi"/>
        </w:rPr>
        <w:tab/>
        <w:t>Title 40 Code of Federal Regulations Part 63 (40 CFR Part 63), Subpart R:</w:t>
      </w:r>
      <w:r w:rsidR="00C32BE6" w:rsidRPr="00FD17C8">
        <w:rPr>
          <w:rFonts w:asciiTheme="majorHAnsi" w:hAnsiTheme="majorHAnsi" w:cstheme="majorHAnsi"/>
        </w:rPr>
        <w:t xml:space="preserve"> </w:t>
      </w:r>
      <w:r w:rsidR="00425DC1" w:rsidRPr="00FD17C8">
        <w:rPr>
          <w:rFonts w:asciiTheme="majorHAnsi" w:hAnsiTheme="majorHAnsi" w:cstheme="majorHAnsi"/>
        </w:rPr>
        <w:t>National Emission Standards for Gasoline Distribution Facilities</w:t>
      </w:r>
    </w:p>
    <w:p w14:paraId="56AA3AF8" w14:textId="77777777" w:rsidR="00425DC1" w:rsidRPr="00FD17C8" w:rsidRDefault="0063155B" w:rsidP="00A3766C">
      <w:pPr>
        <w:pStyle w:val="APDTable1stSpecific"/>
        <w:spacing w:after="120"/>
        <w:rPr>
          <w:rFonts w:asciiTheme="majorHAnsi" w:hAnsiTheme="majorHAnsi" w:cstheme="majorHAnsi"/>
        </w:rPr>
      </w:pPr>
      <w:hyperlink w:anchor="Table4a" w:tooltip="Link to instructions for Table 4a" w:history="1">
        <w:r w:rsidR="00425DC1" w:rsidRPr="00FD17C8">
          <w:rPr>
            <w:rStyle w:val="Hyperlink"/>
            <w:rFonts w:asciiTheme="majorHAnsi" w:hAnsiTheme="majorHAnsi" w:cstheme="majorHAnsi"/>
          </w:rPr>
          <w:t>Tables 4a</w:t>
        </w:r>
      </w:hyperlink>
      <w:r w:rsidR="00425DC1" w:rsidRPr="00FD17C8">
        <w:rPr>
          <w:rFonts w:asciiTheme="majorHAnsi" w:hAnsiTheme="majorHAnsi" w:cstheme="majorHAnsi"/>
        </w:rPr>
        <w:t xml:space="preserve"> </w:t>
      </w:r>
      <w:hyperlink w:anchor="Table4b" w:tooltip="Link to instructions for Table 4b" w:history="1">
        <w:r w:rsidR="00425DC1" w:rsidRPr="00FD17C8">
          <w:rPr>
            <w:rStyle w:val="Hyperlink"/>
            <w:rFonts w:asciiTheme="majorHAnsi" w:hAnsiTheme="majorHAnsi" w:cstheme="majorHAnsi"/>
          </w:rPr>
          <w:t>- 4b</w:t>
        </w:r>
        <w:r w:rsidR="00425DC1" w:rsidRPr="00A65E3C">
          <w:rPr>
            <w:rStyle w:val="Hyperlink"/>
            <w:rFonts w:asciiTheme="majorHAnsi" w:hAnsiTheme="majorHAnsi" w:cstheme="majorHAnsi"/>
            <w:color w:val="auto"/>
            <w:u w:val="none"/>
          </w:rPr>
          <w:t>:</w:t>
        </w:r>
      </w:hyperlink>
      <w:r w:rsidR="00425DC1" w:rsidRPr="00FD17C8">
        <w:rPr>
          <w:rFonts w:asciiTheme="majorHAnsi" w:hAnsiTheme="majorHAnsi" w:cstheme="majorHAnsi"/>
        </w:rPr>
        <w:tab/>
        <w:t>Title 40 Code of Federal Regulations Part 63 (40 CFR Part 63), Subpart Y:</w:t>
      </w:r>
      <w:r w:rsidR="00C32BE6" w:rsidRPr="00FD17C8">
        <w:rPr>
          <w:rFonts w:asciiTheme="majorHAnsi" w:hAnsiTheme="majorHAnsi" w:cstheme="majorHAnsi"/>
        </w:rPr>
        <w:t xml:space="preserve"> </w:t>
      </w:r>
      <w:r w:rsidR="00425DC1" w:rsidRPr="00FD17C8">
        <w:rPr>
          <w:rFonts w:asciiTheme="majorHAnsi" w:hAnsiTheme="majorHAnsi" w:cstheme="majorHAnsi"/>
        </w:rPr>
        <w:t>National Emission Standards for Marine Vessel Loading Operations</w:t>
      </w:r>
    </w:p>
    <w:p w14:paraId="5BA5291D" w14:textId="77777777" w:rsidR="00425DC1" w:rsidRPr="00FD17C8" w:rsidRDefault="0063155B" w:rsidP="00A3766C">
      <w:pPr>
        <w:pStyle w:val="APDTable1stSpecific"/>
        <w:spacing w:after="120"/>
        <w:rPr>
          <w:rFonts w:asciiTheme="majorHAnsi" w:hAnsiTheme="majorHAnsi" w:cstheme="majorHAnsi"/>
        </w:rPr>
      </w:pPr>
      <w:hyperlink w:anchor="Table5" w:tooltip="Link to instructions for Table 5" w:history="1">
        <w:r w:rsidR="00425DC1" w:rsidRPr="00FD17C8">
          <w:rPr>
            <w:rStyle w:val="Hyperlink"/>
            <w:rFonts w:asciiTheme="majorHAnsi" w:hAnsiTheme="majorHAnsi" w:cstheme="majorHAnsi"/>
          </w:rPr>
          <w:t>Table 5</w:t>
        </w:r>
        <w:r w:rsidR="00425DC1" w:rsidRPr="00A65E3C">
          <w:rPr>
            <w:rStyle w:val="Hyperlink"/>
            <w:rFonts w:asciiTheme="majorHAnsi" w:hAnsiTheme="majorHAnsi" w:cstheme="majorHAnsi"/>
            <w:color w:val="auto"/>
            <w:u w:val="none"/>
          </w:rPr>
          <w:t>:</w:t>
        </w:r>
      </w:hyperlink>
      <w:r w:rsidR="00425DC1" w:rsidRPr="00FD17C8">
        <w:rPr>
          <w:rFonts w:asciiTheme="majorHAnsi" w:hAnsiTheme="majorHAnsi" w:cstheme="majorHAnsi"/>
        </w:rPr>
        <w:tab/>
        <w:t>Title 40 Code of Federal Regulations Part 61 (40 CFR Part 61), Subpart BB:</w:t>
      </w:r>
      <w:r w:rsidR="00C32BE6" w:rsidRPr="00FD17C8">
        <w:rPr>
          <w:rFonts w:asciiTheme="majorHAnsi" w:hAnsiTheme="majorHAnsi" w:cstheme="majorHAnsi"/>
        </w:rPr>
        <w:t xml:space="preserve"> </w:t>
      </w:r>
      <w:r w:rsidR="00425DC1" w:rsidRPr="00FD17C8">
        <w:rPr>
          <w:rFonts w:asciiTheme="majorHAnsi" w:hAnsiTheme="majorHAnsi" w:cstheme="majorHAnsi"/>
        </w:rPr>
        <w:t>National Emission Standards for Benzene Emissions from Benzene Transfer Operations</w:t>
      </w:r>
    </w:p>
    <w:p w14:paraId="6A272263" w14:textId="77777777" w:rsidR="00425DC1" w:rsidRPr="00FD17C8" w:rsidRDefault="0063155B" w:rsidP="00A3766C">
      <w:pPr>
        <w:pStyle w:val="APDTable1stSpecific"/>
        <w:spacing w:after="120"/>
        <w:rPr>
          <w:rFonts w:asciiTheme="majorHAnsi" w:hAnsiTheme="majorHAnsi" w:cstheme="majorHAnsi"/>
        </w:rPr>
      </w:pPr>
      <w:hyperlink w:anchor="Table6" w:tooltip="Link to instructions for Table 6" w:history="1">
        <w:r w:rsidR="00425DC1" w:rsidRPr="00FD17C8">
          <w:rPr>
            <w:rStyle w:val="Hyperlink"/>
            <w:rFonts w:asciiTheme="majorHAnsi" w:hAnsiTheme="majorHAnsi" w:cstheme="majorHAnsi"/>
          </w:rPr>
          <w:t>Table 6</w:t>
        </w:r>
        <w:r w:rsidR="00425DC1" w:rsidRPr="00A65E3C">
          <w:rPr>
            <w:rStyle w:val="Hyperlink"/>
            <w:rFonts w:asciiTheme="majorHAnsi" w:hAnsiTheme="majorHAnsi" w:cstheme="majorHAnsi"/>
            <w:color w:val="auto"/>
            <w:u w:val="none"/>
          </w:rPr>
          <w:t>:</w:t>
        </w:r>
      </w:hyperlink>
      <w:r w:rsidR="00425DC1" w:rsidRPr="00FD17C8">
        <w:rPr>
          <w:rFonts w:asciiTheme="majorHAnsi" w:hAnsiTheme="majorHAnsi" w:cstheme="majorHAnsi"/>
        </w:rPr>
        <w:tab/>
        <w:t>Title 40 Code of Federal Regulations Part 63 (40 CFR Part 63), Subpart CC:</w:t>
      </w:r>
      <w:r w:rsidR="00C32BE6" w:rsidRPr="00FD17C8">
        <w:rPr>
          <w:rFonts w:asciiTheme="majorHAnsi" w:hAnsiTheme="majorHAnsi" w:cstheme="majorHAnsi"/>
        </w:rPr>
        <w:t xml:space="preserve"> </w:t>
      </w:r>
      <w:r w:rsidR="00425DC1" w:rsidRPr="00FD17C8">
        <w:rPr>
          <w:rFonts w:asciiTheme="majorHAnsi" w:hAnsiTheme="majorHAnsi" w:cstheme="majorHAnsi"/>
        </w:rPr>
        <w:t>National Emission Standard for Hazardous Air Pollutants from Petroleum Refineries</w:t>
      </w:r>
    </w:p>
    <w:p w14:paraId="7A5F1C88" w14:textId="77777777" w:rsidR="00425DC1" w:rsidRPr="00FD17C8" w:rsidRDefault="0063155B" w:rsidP="00A3766C">
      <w:pPr>
        <w:pStyle w:val="APDTable1stSpecific"/>
        <w:spacing w:after="120"/>
        <w:rPr>
          <w:rFonts w:asciiTheme="majorHAnsi" w:hAnsiTheme="majorHAnsi" w:cstheme="majorHAnsi"/>
        </w:rPr>
      </w:pPr>
      <w:hyperlink w:anchor="Table7a" w:tooltip="Link to instructions for Table 7a" w:history="1">
        <w:r w:rsidR="00425DC1" w:rsidRPr="00FD17C8">
          <w:rPr>
            <w:rStyle w:val="Hyperlink"/>
            <w:rFonts w:asciiTheme="majorHAnsi" w:hAnsiTheme="majorHAnsi" w:cstheme="majorHAnsi"/>
          </w:rPr>
          <w:t>Tables 7a</w:t>
        </w:r>
      </w:hyperlink>
      <w:r w:rsidR="00425DC1" w:rsidRPr="00FD17C8">
        <w:rPr>
          <w:rFonts w:asciiTheme="majorHAnsi" w:hAnsiTheme="majorHAnsi" w:cstheme="majorHAnsi"/>
        </w:rPr>
        <w:t xml:space="preserve"> - </w:t>
      </w:r>
      <w:hyperlink w:anchor="Table7f" w:tooltip="Link to instructions for Table 7f" w:history="1">
        <w:r w:rsidR="00425DC1" w:rsidRPr="00FD17C8">
          <w:rPr>
            <w:rStyle w:val="Hyperlink"/>
            <w:rFonts w:asciiTheme="majorHAnsi" w:hAnsiTheme="majorHAnsi" w:cstheme="majorHAnsi"/>
          </w:rPr>
          <w:t>7f</w:t>
        </w:r>
        <w:r w:rsidR="00425DC1" w:rsidRPr="00A65E3C">
          <w:rPr>
            <w:rStyle w:val="Hyperlink"/>
            <w:rFonts w:asciiTheme="majorHAnsi" w:hAnsiTheme="majorHAnsi" w:cstheme="majorHAnsi"/>
            <w:color w:val="auto"/>
            <w:u w:val="none"/>
          </w:rPr>
          <w:t>:</w:t>
        </w:r>
      </w:hyperlink>
      <w:r w:rsidR="00425DC1" w:rsidRPr="00FD17C8">
        <w:rPr>
          <w:rFonts w:asciiTheme="majorHAnsi" w:hAnsiTheme="majorHAnsi" w:cstheme="majorHAnsi"/>
        </w:rPr>
        <w:tab/>
        <w:t>Title 40 Code of Federal Regulations Part 63 (40 CFR Part 63), Subpart G:</w:t>
      </w:r>
      <w:r w:rsidR="00C32BE6" w:rsidRPr="00FD17C8">
        <w:rPr>
          <w:rFonts w:asciiTheme="majorHAnsi" w:hAnsiTheme="majorHAnsi" w:cstheme="majorHAnsi"/>
        </w:rPr>
        <w:t xml:space="preserve"> </w:t>
      </w:r>
      <w:r w:rsidR="00425DC1" w:rsidRPr="00FD17C8">
        <w:rPr>
          <w:rFonts w:asciiTheme="majorHAnsi" w:hAnsiTheme="majorHAnsi" w:cstheme="majorHAnsi"/>
        </w:rPr>
        <w:t>National Emission Standards for Organic Hazardous Air Pollutants from the Synthetic Organic Chemical Manufacturing Industry for Transfer Operations</w:t>
      </w:r>
    </w:p>
    <w:p w14:paraId="2DD6952E" w14:textId="271AF019" w:rsidR="00425DC1" w:rsidRPr="00FD17C8" w:rsidRDefault="0024273A" w:rsidP="00A3766C">
      <w:pPr>
        <w:pStyle w:val="APDTable1stSpecific"/>
        <w:spacing w:after="120"/>
        <w:rPr>
          <w:rFonts w:asciiTheme="majorHAnsi" w:hAnsiTheme="majorHAnsi" w:cstheme="majorHAnsi"/>
        </w:rPr>
      </w:pPr>
      <w:hyperlink w:anchor="Table_8" w:history="1">
        <w:r w:rsidR="00425DC1" w:rsidRPr="0024273A">
          <w:rPr>
            <w:rStyle w:val="Hyperlink"/>
            <w:rFonts w:asciiTheme="majorHAnsi" w:hAnsiTheme="majorHAnsi" w:cstheme="majorHAnsi"/>
          </w:rPr>
          <w:t>Tab</w:t>
        </w:r>
        <w:r w:rsidR="00425DC1" w:rsidRPr="0024273A">
          <w:rPr>
            <w:rStyle w:val="Hyperlink"/>
            <w:rFonts w:asciiTheme="majorHAnsi" w:hAnsiTheme="majorHAnsi" w:cstheme="majorHAnsi"/>
          </w:rPr>
          <w:t>l</w:t>
        </w:r>
        <w:r w:rsidR="00425DC1" w:rsidRPr="0024273A">
          <w:rPr>
            <w:rStyle w:val="Hyperlink"/>
            <w:rFonts w:asciiTheme="majorHAnsi" w:hAnsiTheme="majorHAnsi" w:cstheme="majorHAnsi"/>
          </w:rPr>
          <w:t>e</w:t>
        </w:r>
        <w:r w:rsidR="00425DC1" w:rsidRPr="0024273A">
          <w:rPr>
            <w:rStyle w:val="Hyperlink"/>
            <w:rFonts w:asciiTheme="majorHAnsi" w:hAnsiTheme="majorHAnsi" w:cstheme="majorHAnsi"/>
          </w:rPr>
          <w:t xml:space="preserve"> 8</w:t>
        </w:r>
      </w:hyperlink>
      <w:r w:rsidR="00425DC1" w:rsidRPr="00FD17C8">
        <w:rPr>
          <w:rFonts w:asciiTheme="majorHAnsi" w:hAnsiTheme="majorHAnsi" w:cstheme="majorHAnsi"/>
        </w:rPr>
        <w:t>:</w:t>
      </w:r>
      <w:r w:rsidR="00425DC1" w:rsidRPr="00FD17C8">
        <w:rPr>
          <w:rFonts w:asciiTheme="majorHAnsi" w:hAnsiTheme="majorHAnsi" w:cstheme="majorHAnsi"/>
        </w:rPr>
        <w:tab/>
        <w:t>Title 40 Code of Federal Regulations Part 63 (40 CFR Part 63), Subpart CCCCCC:</w:t>
      </w:r>
      <w:r w:rsidR="00C32BE6" w:rsidRPr="00FD17C8">
        <w:rPr>
          <w:rFonts w:asciiTheme="majorHAnsi" w:hAnsiTheme="majorHAnsi" w:cstheme="majorHAnsi"/>
        </w:rPr>
        <w:t xml:space="preserve"> </w:t>
      </w:r>
      <w:r w:rsidR="00425DC1" w:rsidRPr="00FD17C8">
        <w:rPr>
          <w:rFonts w:asciiTheme="majorHAnsi" w:hAnsiTheme="majorHAnsi" w:cstheme="majorHAnsi"/>
        </w:rPr>
        <w:t>National Emission Standards for Organic Hazardous Air Pollutants for Source Category:</w:t>
      </w:r>
      <w:r w:rsidR="00C32BE6" w:rsidRPr="00FD17C8">
        <w:rPr>
          <w:rFonts w:asciiTheme="majorHAnsi" w:hAnsiTheme="majorHAnsi" w:cstheme="majorHAnsi"/>
        </w:rPr>
        <w:t xml:space="preserve"> </w:t>
      </w:r>
      <w:r w:rsidR="00425DC1" w:rsidRPr="00FD17C8">
        <w:rPr>
          <w:rFonts w:asciiTheme="majorHAnsi" w:hAnsiTheme="majorHAnsi" w:cstheme="majorHAnsi"/>
        </w:rPr>
        <w:t>Gasoline Dispensing Facilities</w:t>
      </w:r>
    </w:p>
    <w:p w14:paraId="1C25BE49" w14:textId="77777777" w:rsidR="00425DC1" w:rsidRPr="00FD17C8" w:rsidRDefault="0063155B" w:rsidP="00A3766C">
      <w:pPr>
        <w:pStyle w:val="APDTable1stSpecific"/>
        <w:spacing w:after="240"/>
        <w:rPr>
          <w:rFonts w:asciiTheme="majorHAnsi" w:hAnsiTheme="majorHAnsi" w:cstheme="majorHAnsi"/>
        </w:rPr>
      </w:pPr>
      <w:hyperlink w:anchor="Table9a" w:tooltip="Link to instructions for Table 9a" w:history="1">
        <w:r w:rsidR="00425DC1" w:rsidRPr="00FD17C8">
          <w:rPr>
            <w:rStyle w:val="Hyperlink"/>
            <w:rFonts w:asciiTheme="majorHAnsi" w:hAnsiTheme="majorHAnsi" w:cstheme="majorHAnsi"/>
          </w:rPr>
          <w:t>Tables 9a</w:t>
        </w:r>
      </w:hyperlink>
      <w:r w:rsidR="00425DC1" w:rsidRPr="00FD17C8">
        <w:rPr>
          <w:rFonts w:asciiTheme="majorHAnsi" w:hAnsiTheme="majorHAnsi" w:cstheme="majorHAnsi"/>
        </w:rPr>
        <w:t xml:space="preserve"> </w:t>
      </w:r>
      <w:r w:rsidR="00042B20" w:rsidRPr="00FD17C8">
        <w:rPr>
          <w:rFonts w:asciiTheme="majorHAnsi" w:hAnsiTheme="majorHAnsi" w:cstheme="majorHAnsi"/>
        </w:rPr>
        <w:t>-</w:t>
      </w:r>
      <w:r w:rsidR="00425DC1" w:rsidRPr="00FD17C8">
        <w:rPr>
          <w:rFonts w:asciiTheme="majorHAnsi" w:hAnsiTheme="majorHAnsi" w:cstheme="majorHAnsi"/>
        </w:rPr>
        <w:t xml:space="preserve"> </w:t>
      </w:r>
      <w:hyperlink w:anchor="Table9c" w:tooltip="Link to instructions for Table 9c" w:history="1">
        <w:r w:rsidR="00425DC1" w:rsidRPr="00FD17C8">
          <w:rPr>
            <w:rStyle w:val="Hyperlink"/>
            <w:rFonts w:asciiTheme="majorHAnsi" w:hAnsiTheme="majorHAnsi" w:cstheme="majorHAnsi"/>
          </w:rPr>
          <w:t>9c</w:t>
        </w:r>
        <w:r w:rsidR="00425DC1" w:rsidRPr="00A65E3C">
          <w:rPr>
            <w:rStyle w:val="Hyperlink"/>
            <w:rFonts w:asciiTheme="majorHAnsi" w:hAnsiTheme="majorHAnsi" w:cstheme="majorHAnsi"/>
            <w:color w:val="auto"/>
            <w:u w:val="none"/>
          </w:rPr>
          <w:t>:</w:t>
        </w:r>
      </w:hyperlink>
      <w:r w:rsidR="00425DC1" w:rsidRPr="00FD17C8">
        <w:rPr>
          <w:rFonts w:asciiTheme="majorHAnsi" w:hAnsiTheme="majorHAnsi" w:cstheme="majorHAnsi"/>
        </w:rPr>
        <w:tab/>
        <w:t>Title 40 Code of Federal Regulations Part 63 (40 CFR Part 63), Subpart FFFF:</w:t>
      </w:r>
      <w:r w:rsidR="00C32BE6" w:rsidRPr="00FD17C8">
        <w:rPr>
          <w:rFonts w:asciiTheme="majorHAnsi" w:hAnsiTheme="majorHAnsi" w:cstheme="majorHAnsi"/>
        </w:rPr>
        <w:t xml:space="preserve"> </w:t>
      </w:r>
      <w:r w:rsidR="00425DC1" w:rsidRPr="00FD17C8">
        <w:rPr>
          <w:rFonts w:asciiTheme="majorHAnsi" w:hAnsiTheme="majorHAnsi" w:cstheme="majorHAnsi"/>
        </w:rPr>
        <w:t>National Emission Standards for Hazardous Air Pollutants: Miscellaneous Organic Chemical Manufacturing</w:t>
      </w:r>
    </w:p>
    <w:p w14:paraId="6F01AF50"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Applications for a general operating permit (GOP) under Oil and Gas GOP Nos. 511 through 514 should contain this form only if the application area is located in a county subject to 30 TAC Chapter 115.</w:t>
      </w:r>
    </w:p>
    <w:p w14:paraId="2EAF8421"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The application area name from Form OP-1 (Site Information Summary) must appear in the header of each page for the purpose of identification for the initial submittal. The date of the initial form submittal must also be included and should be consistent throughout the application (</w:t>
      </w:r>
      <w:r w:rsidRPr="00FD17C8">
        <w:rPr>
          <w:rFonts w:asciiTheme="majorHAnsi" w:hAnsiTheme="majorHAnsi" w:cstheme="majorHAnsi"/>
          <w:i/>
        </w:rPr>
        <w:t>MM/DD/YYYY</w:t>
      </w:r>
      <w:r w:rsidRPr="00FD17C8">
        <w:rPr>
          <w:rFonts w:asciiTheme="majorHAnsi" w:hAnsiTheme="majorHAnsi" w:cstheme="majorHAnsi"/>
        </w:rPr>
        <w:t xml:space="preserve">). </w:t>
      </w:r>
      <w:r w:rsidRPr="00FD17C8">
        <w:rPr>
          <w:rFonts w:asciiTheme="majorHAnsi" w:hAnsiTheme="majorHAnsi" w:cstheme="majorHAnsi"/>
          <w:b/>
        </w:rPr>
        <w:t>Leave the permit number blank for the initial form submittal</w:t>
      </w:r>
      <w:r w:rsidRPr="00FD17C8">
        <w:rPr>
          <w:rFonts w:asciiTheme="majorHAnsi" w:hAnsiTheme="majorHAnsi" w:cstheme="majorHAnsi"/>
        </w:rPr>
        <w:t>. If this form is included as part of the permit revision process, enter the permit number assigned by the TCEQ, the area name (from Form OP-1), and the date of the revision submittal.</w:t>
      </w:r>
    </w:p>
    <w:p w14:paraId="1E6CA767" w14:textId="77777777" w:rsidR="00A3766C" w:rsidRPr="00FD17C8" w:rsidRDefault="00A3766C" w:rsidP="00D514A7">
      <w:pPr>
        <w:pStyle w:val="APDBody"/>
        <w:rPr>
          <w:rFonts w:asciiTheme="majorHAnsi" w:hAnsiTheme="majorHAnsi" w:cstheme="majorHAnsi"/>
        </w:rPr>
      </w:pPr>
      <w:r w:rsidRPr="00FD17C8">
        <w:rPr>
          <w:rFonts w:asciiTheme="majorHAnsi" w:hAnsiTheme="majorHAnsi" w:cstheme="majorHAnsi"/>
        </w:rPr>
        <w:br w:type="page"/>
      </w:r>
    </w:p>
    <w:p w14:paraId="495EE3D9" w14:textId="77777777" w:rsidR="00425DC1" w:rsidRPr="00FD17C8" w:rsidRDefault="00425DC1" w:rsidP="00D514A7">
      <w:pPr>
        <w:pStyle w:val="APDBody"/>
        <w:rPr>
          <w:rFonts w:asciiTheme="majorHAnsi" w:hAnsiTheme="majorHAnsi" w:cstheme="majorHAnsi"/>
          <w:b/>
        </w:rPr>
      </w:pPr>
      <w:r w:rsidRPr="00FD17C8">
        <w:rPr>
          <w:rFonts w:asciiTheme="majorHAnsi" w:hAnsiTheme="majorHAnsi" w:cstheme="majorHAnsi"/>
        </w:rPr>
        <w:lastRenderedPageBreak/>
        <w:t xml:space="preserve">Unit attribute questions that do not require a response from all applicants are preceded by qualification criteria in the instructions. If the unit does not meet the qualification criteria, a response to the question is not required. </w:t>
      </w:r>
      <w:r w:rsidRPr="00FD17C8">
        <w:rPr>
          <w:rFonts w:asciiTheme="majorHAnsi" w:hAnsiTheme="majorHAnsi" w:cstheme="majorHAnsi"/>
          <w:b/>
        </w:rPr>
        <w:t>Anytime a response is not required based on the qualification criteria, leave the space on the form blank.</w:t>
      </w:r>
    </w:p>
    <w:p w14:paraId="5857D5F8" w14:textId="77777777" w:rsidR="00425DC1" w:rsidRPr="00FD17C8" w:rsidRDefault="00425DC1" w:rsidP="00D514A7">
      <w:pPr>
        <w:pStyle w:val="APDBody"/>
        <w:rPr>
          <w:rFonts w:asciiTheme="majorHAnsi" w:hAnsiTheme="majorHAnsi" w:cstheme="majorHAnsi"/>
          <w:b/>
        </w:rPr>
      </w:pPr>
      <w:r w:rsidRPr="00FD17C8">
        <w:rPr>
          <w:rFonts w:asciiTheme="majorHAnsi" w:hAnsiTheme="majorHAnsi" w:cstheme="majorHAnsi"/>
          <w:b/>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3CB878A4"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w:t>
      </w:r>
      <w:r w:rsidRPr="00FD17C8">
        <w:rPr>
          <w:rFonts w:asciiTheme="majorHAnsi" w:hAnsiTheme="majorHAnsi" w:cstheme="majorHAnsi"/>
          <w:i/>
        </w:rPr>
        <w:t>before</w:t>
      </w:r>
      <w:r w:rsidRPr="00FD17C8">
        <w:rPr>
          <w:rFonts w:asciiTheme="majorHAnsi" w:hAnsiTheme="majorHAnsi" w:cstheme="majorHAnsi"/>
        </w:rPr>
        <w:t xml:space="preserve"> the federal operating permit application is submitted.</w:t>
      </w:r>
    </w:p>
    <w:p w14:paraId="0BF8F47D" w14:textId="7D72BAFA"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The Texas Commission on Environmental Quality (TCEQ) </w:t>
      </w:r>
      <w:r w:rsidRPr="00FD17C8">
        <w:rPr>
          <w:rFonts w:asciiTheme="majorHAnsi" w:hAnsiTheme="majorHAnsi" w:cstheme="majorHAnsi"/>
          <w:b/>
        </w:rPr>
        <w:t>requires</w:t>
      </w:r>
      <w:r w:rsidRPr="00FD17C8">
        <w:rPr>
          <w:rFonts w:asciiTheme="majorHAnsi" w:hAnsiTheme="majorHAnsi" w:cstheme="majorHAnsi"/>
        </w:rPr>
        <w:t xml:space="preserve"> that a Core Data Form be submitted on </w:t>
      </w:r>
      <w:r w:rsidRPr="00FD17C8">
        <w:rPr>
          <w:rFonts w:asciiTheme="majorHAnsi" w:hAnsiTheme="majorHAnsi" w:cstheme="majorHAnsi"/>
          <w:b/>
        </w:rPr>
        <w:t xml:space="preserve">all </w:t>
      </w:r>
      <w:r w:rsidRPr="00FD17C8">
        <w:rPr>
          <w:rFonts w:asciiTheme="majorHAnsi" w:hAnsiTheme="majorHAnsi" w:cstheme="majorHAnsi"/>
        </w:rPr>
        <w:t xml:space="preserve">incoming registrations unless all of the following are met: the RN </w:t>
      </w:r>
      <w:r w:rsidRPr="00FD17C8">
        <w:rPr>
          <w:rFonts w:asciiTheme="majorHAnsi" w:hAnsiTheme="majorHAnsi" w:cstheme="majorHAnsi"/>
          <w:i/>
        </w:rPr>
        <w:t xml:space="preserve">and </w:t>
      </w:r>
      <w:r w:rsidRPr="00FD17C8">
        <w:rPr>
          <w:rFonts w:asciiTheme="majorHAnsi" w:hAnsiTheme="majorHAnsi" w:cstheme="majorHAnsi"/>
        </w:rPr>
        <w:t>customer reference (CN) numbers have been issued by the TCEQ and no core data information has changed The Central Registry, a common record area of the TCEQ which maintains information about TCEQ customers and regulated activities, such as company names, addresses, and telephone numbers. This information is commonly referred as “core data.” The Central Registry provides the regulated community with a central access point within the agency to check core data and make changes when necessary. When core data about a facility is moved to the Central Registry, two new identification numbers are assigned:</w:t>
      </w:r>
      <w:r w:rsidR="00C32BE6" w:rsidRPr="00FD17C8">
        <w:rPr>
          <w:rFonts w:asciiTheme="majorHAnsi" w:hAnsiTheme="majorHAnsi" w:cstheme="majorHAnsi"/>
        </w:rPr>
        <w:t xml:space="preserve"> </w:t>
      </w:r>
      <w:r w:rsidRPr="00FD17C8">
        <w:rPr>
          <w:rFonts w:asciiTheme="majorHAnsi" w:hAnsiTheme="majorHAnsi" w:cstheme="majorHAnsi"/>
        </w:rPr>
        <w:t xml:space="preserve">the </w:t>
      </w:r>
      <w:r w:rsidRPr="00FD17C8">
        <w:rPr>
          <w:rFonts w:asciiTheme="majorHAnsi" w:hAnsiTheme="majorHAnsi" w:cstheme="majorHAnsi"/>
          <w:i/>
        </w:rPr>
        <w:t>CN number</w:t>
      </w:r>
      <w:r w:rsidRPr="00FD17C8">
        <w:rPr>
          <w:rFonts w:asciiTheme="majorHAnsi" w:hAnsiTheme="majorHAnsi" w:cstheme="majorHAnsi"/>
        </w:rPr>
        <w:t xml:space="preserve"> and the </w:t>
      </w:r>
      <w:r w:rsidR="000B0BC5">
        <w:rPr>
          <w:rFonts w:asciiTheme="majorHAnsi" w:hAnsiTheme="majorHAnsi" w:cstheme="majorHAnsi"/>
        </w:rPr>
        <w:br/>
      </w:r>
      <w:r w:rsidRPr="00FD17C8">
        <w:rPr>
          <w:rFonts w:asciiTheme="majorHAnsi" w:hAnsiTheme="majorHAnsi" w:cstheme="majorHAnsi"/>
          <w:i/>
        </w:rPr>
        <w:t>RN</w:t>
      </w:r>
      <w:r w:rsidR="002A4AF4" w:rsidRPr="00FD17C8">
        <w:rPr>
          <w:rFonts w:asciiTheme="majorHAnsi" w:hAnsiTheme="majorHAnsi" w:cstheme="majorHAnsi"/>
          <w:i/>
        </w:rPr>
        <w:t xml:space="preserve"> </w:t>
      </w:r>
      <w:r w:rsidRPr="00FD17C8">
        <w:rPr>
          <w:rFonts w:asciiTheme="majorHAnsi" w:hAnsiTheme="majorHAnsi" w:cstheme="majorHAnsi"/>
          <w:i/>
        </w:rPr>
        <w:t>number</w:t>
      </w:r>
      <w:r w:rsidRPr="00FD17C8">
        <w:rPr>
          <w:rFonts w:asciiTheme="majorHAnsi" w:hAnsiTheme="majorHAnsi" w:cstheme="majorHAnsi"/>
        </w:rPr>
        <w:t xml:space="preserve">.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t>
      </w:r>
      <w:r w:rsidR="000A6190">
        <w:rPr>
          <w:rFonts w:asciiTheme="majorHAnsi" w:hAnsiTheme="majorHAnsi" w:cstheme="majorHAnsi"/>
        </w:rPr>
        <w:t>w</w:t>
      </w:r>
      <w:r w:rsidR="00C32BE6" w:rsidRPr="00FD17C8">
        <w:rPr>
          <w:rFonts w:asciiTheme="majorHAnsi" w:hAnsiTheme="majorHAnsi" w:cstheme="majorHAnsi"/>
        </w:rPr>
        <w:t>ebsite</w:t>
      </w:r>
      <w:r w:rsidRPr="00FD17C8">
        <w:rPr>
          <w:rFonts w:asciiTheme="majorHAnsi" w:hAnsiTheme="majorHAnsi" w:cstheme="majorHAnsi"/>
        </w:rPr>
        <w:t xml:space="preserve"> at </w:t>
      </w:r>
      <w:hyperlink r:id="rId8" w:tooltip="Link to TCEQ Central Registry" w:history="1">
        <w:r w:rsidRPr="00FD17C8">
          <w:rPr>
            <w:rStyle w:val="Hyperlink"/>
            <w:rFonts w:asciiTheme="majorHAnsi" w:hAnsiTheme="majorHAnsi" w:cstheme="majorHAnsi"/>
          </w:rPr>
          <w:t>www.tceq.texas.gov/permitting/central_registry/guidance.html</w:t>
        </w:r>
      </w:hyperlink>
      <w:r w:rsidRPr="00FD17C8">
        <w:rPr>
          <w:rFonts w:asciiTheme="majorHAnsi" w:hAnsiTheme="majorHAnsi" w:cstheme="majorHAnsi"/>
        </w:rPr>
        <w:t>.</w:t>
      </w:r>
    </w:p>
    <w:p w14:paraId="68C808C5" w14:textId="77777777" w:rsidR="00D514A7" w:rsidRPr="00FD17C8" w:rsidRDefault="00D514A7" w:rsidP="00D514A7">
      <w:pPr>
        <w:pBdr>
          <w:bottom w:val="double" w:sz="6" w:space="1" w:color="auto"/>
        </w:pBdr>
        <w:rPr>
          <w:rFonts w:asciiTheme="majorHAnsi" w:hAnsiTheme="majorHAnsi" w:cstheme="majorHAnsi"/>
        </w:rPr>
      </w:pPr>
    </w:p>
    <w:p w14:paraId="5D055198" w14:textId="77777777" w:rsidR="00425DC1" w:rsidRPr="00FD17C8" w:rsidRDefault="00425DC1" w:rsidP="00A3766C">
      <w:pPr>
        <w:pStyle w:val="APDSpecific"/>
        <w:ind w:left="0" w:firstLine="0"/>
        <w:rPr>
          <w:rFonts w:asciiTheme="majorHAnsi" w:hAnsiTheme="majorHAnsi" w:cstheme="majorHAnsi"/>
        </w:rPr>
      </w:pPr>
      <w:r w:rsidRPr="00FD17C8">
        <w:rPr>
          <w:rFonts w:asciiTheme="majorHAnsi" w:hAnsiTheme="majorHAnsi" w:cstheme="majorHAnsi"/>
        </w:rPr>
        <w:t>Specific:</w:t>
      </w:r>
    </w:p>
    <w:bookmarkStart w:id="0" w:name="Table1a"/>
    <w:p w14:paraId="301820DE" w14:textId="77777777" w:rsidR="00425DC1" w:rsidRPr="00FD17C8" w:rsidRDefault="004A6E88" w:rsidP="00D514A7">
      <w:pPr>
        <w:pStyle w:val="APDTable1stSpecific"/>
        <w:rPr>
          <w:rFonts w:asciiTheme="majorHAnsi" w:hAnsiTheme="majorHAnsi" w:cstheme="majorHAnsi"/>
        </w:rPr>
      </w:pPr>
      <w:r w:rsidRPr="00FD17C8">
        <w:rPr>
          <w:rFonts w:asciiTheme="majorHAnsi" w:hAnsiTheme="majorHAnsi" w:cstheme="majorHAnsi"/>
        </w:rPr>
        <w:fldChar w:fldCharType="begin"/>
      </w:r>
      <w:r w:rsidR="00042B20" w:rsidRPr="00FD17C8">
        <w:rPr>
          <w:rFonts w:asciiTheme="majorHAnsi" w:hAnsiTheme="majorHAnsi" w:cstheme="majorHAnsi"/>
        </w:rPr>
        <w:instrText>HYPERLINK  \l "TBL1a" \o "Link to Table "</w:instrText>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1a</w:t>
      </w:r>
      <w:bookmarkEnd w:id="0"/>
      <w:r w:rsidRPr="00FD17C8">
        <w:rPr>
          <w:rFonts w:asciiTheme="majorHAnsi" w:hAnsiTheme="majorHAnsi" w:cstheme="majorHAnsi"/>
        </w:rPr>
        <w:fldChar w:fldCharType="end"/>
      </w:r>
      <w:r w:rsidR="00425DC1" w:rsidRPr="00FD17C8">
        <w:rPr>
          <w:rFonts w:asciiTheme="majorHAnsi" w:hAnsiTheme="majorHAnsi" w:cstheme="majorHAnsi"/>
        </w:rPr>
        <w:t>:</w:t>
      </w:r>
      <w:r w:rsidR="00425DC1" w:rsidRPr="00FD17C8">
        <w:rPr>
          <w:rFonts w:asciiTheme="majorHAnsi" w:hAnsiTheme="majorHAnsi" w:cstheme="majorHAnsi"/>
        </w:rPr>
        <w:tab/>
        <w:t>Title 30 Texas Administrative Code Chapter 115 (30 TAC Chapter 115), Subchapter C:</w:t>
      </w:r>
      <w:r w:rsidR="00C32BE6" w:rsidRPr="00FD17C8">
        <w:rPr>
          <w:rFonts w:asciiTheme="majorHAnsi" w:hAnsiTheme="majorHAnsi" w:cstheme="majorHAnsi"/>
        </w:rPr>
        <w:t xml:space="preserve"> </w:t>
      </w:r>
      <w:r w:rsidR="00425DC1" w:rsidRPr="00FD17C8">
        <w:rPr>
          <w:rFonts w:asciiTheme="majorHAnsi" w:hAnsiTheme="majorHAnsi" w:cstheme="majorHAnsi"/>
        </w:rPr>
        <w:t>Loading and Unloading of Volatile Organic Compounds</w:t>
      </w:r>
    </w:p>
    <w:p w14:paraId="28B1A6A9" w14:textId="48C7F97F" w:rsidR="00425DC1" w:rsidRPr="00FD17C8" w:rsidRDefault="00425DC1" w:rsidP="008728DC">
      <w:pPr>
        <w:pStyle w:val="APDCompleteStarStyle"/>
      </w:pPr>
      <w:r w:rsidRPr="00FD17C8">
        <w:t>Complete this table for loading and/or unloading operations at facilities located</w:t>
      </w:r>
      <w:r w:rsidR="00C32BE6" w:rsidRPr="00FD17C8">
        <w:t xml:space="preserve"> </w:t>
      </w:r>
      <w:r w:rsidRPr="00FD17C8">
        <w:t xml:space="preserve">in Brazoria, Chambers, Collin, Dallas, Denton, Ellis, El Paso, Fort Bend, Galveston, Hardin, Harris, Jefferson, Johnson, Kaufman, Liberty, Montgomery, Orange, Parker, Rockwall, Tarrant, </w:t>
      </w:r>
      <w:r w:rsidR="003E700C">
        <w:t xml:space="preserve">Wise, </w:t>
      </w:r>
      <w:r w:rsidRPr="00FD17C8">
        <w:t>or Waller County, or a covered attainment county as defined in 30 TAC § 115.10.</w:t>
      </w:r>
    </w:p>
    <w:p w14:paraId="42537C35"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Unit ID No.:</w:t>
      </w:r>
    </w:p>
    <w:p w14:paraId="17D0DCCA"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loading operations (maximum 10 characters) as listed on Form OP-SUM (Individual Unit Summary).</w:t>
      </w:r>
    </w:p>
    <w:p w14:paraId="42B2FB90"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SOP/GOP Index No.:</w:t>
      </w:r>
    </w:p>
    <w:p w14:paraId="67699668" w14:textId="68AE47A2"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For additional information relating to SOP and GOP Index Numbers, please go to the TCEQ </w:t>
      </w:r>
      <w:r w:rsidR="000A6190">
        <w:rPr>
          <w:rFonts w:asciiTheme="majorHAnsi" w:hAnsiTheme="majorHAnsi" w:cstheme="majorHAnsi"/>
        </w:rPr>
        <w:t>w</w:t>
      </w:r>
      <w:r w:rsidR="00C32BE6" w:rsidRPr="00FD17C8">
        <w:rPr>
          <w:rFonts w:asciiTheme="majorHAnsi" w:hAnsiTheme="majorHAnsi" w:cstheme="majorHAnsi"/>
        </w:rPr>
        <w:t>ebsite</w:t>
      </w:r>
      <w:r w:rsidRPr="00FD17C8">
        <w:rPr>
          <w:rFonts w:asciiTheme="majorHAnsi" w:hAnsiTheme="majorHAnsi" w:cstheme="majorHAnsi"/>
        </w:rPr>
        <w:t xml:space="preserve"> at </w:t>
      </w:r>
      <w:hyperlink r:id="rId9" w:tooltip="Link to Completing FOP Applications - Additional Guidance" w:history="1">
        <w:r w:rsidRPr="00FD17C8">
          <w:rPr>
            <w:rStyle w:val="Hyperlink"/>
            <w:rFonts w:asciiTheme="majorHAnsi" w:hAnsiTheme="majorHAnsi" w:cstheme="majorHAnsi"/>
          </w:rPr>
          <w:t>www.tceq.texas.gov/assets/public/permitting/air/Guidance/Title_V/additional_fop_guidance.pdf</w:t>
        </w:r>
      </w:hyperlink>
      <w:r w:rsidRPr="00FD17C8">
        <w:rPr>
          <w:rFonts w:asciiTheme="majorHAnsi" w:hAnsiTheme="majorHAnsi" w:cstheme="majorHAnsi"/>
        </w:rPr>
        <w:t>.</w:t>
      </w:r>
    </w:p>
    <w:p w14:paraId="58BBFE7A" w14:textId="77777777" w:rsidR="00020081" w:rsidRDefault="00020081">
      <w:pPr>
        <w:rPr>
          <w:rFonts w:asciiTheme="majorHAnsi" w:hAnsiTheme="majorHAnsi" w:cstheme="majorHAnsi"/>
          <w:b/>
        </w:rPr>
      </w:pPr>
      <w:r>
        <w:rPr>
          <w:rFonts w:asciiTheme="majorHAnsi" w:hAnsiTheme="majorHAnsi" w:cstheme="majorHAnsi"/>
        </w:rPr>
        <w:br w:type="page"/>
      </w:r>
    </w:p>
    <w:p w14:paraId="3F1E8156"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lastRenderedPageBreak/>
        <w:t>Chapter 115 Facility Type:</w:t>
      </w:r>
    </w:p>
    <w:p w14:paraId="1054931E"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each facility type. Enter the code on the form.</w:t>
      </w:r>
    </w:p>
    <w:p w14:paraId="179C9555" w14:textId="77777777" w:rsidR="00425DC1" w:rsidRPr="00FD17C8" w:rsidRDefault="00425DC1" w:rsidP="00916027">
      <w:pPr>
        <w:pStyle w:val="APDCodeDescriptionBOLD"/>
      </w:pPr>
      <w:r w:rsidRPr="00FD17C8">
        <w:t>Code</w:t>
      </w:r>
      <w:r w:rsidRPr="00FD17C8">
        <w:tab/>
      </w:r>
      <w:r w:rsidRPr="00916027">
        <w:t>Description</w:t>
      </w:r>
    </w:p>
    <w:p w14:paraId="6D199087" w14:textId="77777777" w:rsidR="00425DC1" w:rsidRPr="00FD17C8" w:rsidRDefault="00425DC1" w:rsidP="00916027">
      <w:pPr>
        <w:pStyle w:val="APDCodeList"/>
      </w:pPr>
      <w:r w:rsidRPr="00FD17C8">
        <w:t>MOTOR</w:t>
      </w:r>
      <w:r w:rsidRPr="00FD17C8">
        <w:tab/>
      </w:r>
      <w:proofErr w:type="spellStart"/>
      <w:r w:rsidRPr="00FD17C8">
        <w:t>Motor</w:t>
      </w:r>
      <w:proofErr w:type="spellEnd"/>
      <w:r w:rsidRPr="00FD17C8">
        <w:t xml:space="preserve"> vehicle fuel dispensing facility</w:t>
      </w:r>
    </w:p>
    <w:p w14:paraId="08CA8328" w14:textId="77777777" w:rsidR="00425DC1" w:rsidRPr="00FD17C8" w:rsidRDefault="00425DC1" w:rsidP="00916027">
      <w:pPr>
        <w:pStyle w:val="APDCodeList"/>
      </w:pPr>
      <w:r w:rsidRPr="00FD17C8">
        <w:t>GASTERM</w:t>
      </w:r>
      <w:r w:rsidRPr="00FD17C8">
        <w:tab/>
        <w:t>Gasoline terminal</w:t>
      </w:r>
    </w:p>
    <w:p w14:paraId="5C164F99" w14:textId="77777777" w:rsidR="00425DC1" w:rsidRPr="00FD17C8" w:rsidRDefault="00425DC1" w:rsidP="00916027">
      <w:pPr>
        <w:pStyle w:val="APDCodeList"/>
      </w:pPr>
      <w:r w:rsidRPr="00FD17C8">
        <w:t>GASBULK</w:t>
      </w:r>
      <w:r w:rsidRPr="00FD17C8">
        <w:tab/>
        <w:t>Gasoline bulk plant</w:t>
      </w:r>
    </w:p>
    <w:p w14:paraId="5EF89804" w14:textId="77777777" w:rsidR="00425DC1" w:rsidRPr="00FD17C8" w:rsidRDefault="00425DC1" w:rsidP="00916027">
      <w:pPr>
        <w:pStyle w:val="APDCodeList"/>
      </w:pPr>
      <w:r w:rsidRPr="00FD17C8">
        <w:t>MARINE</w:t>
      </w:r>
      <w:r w:rsidRPr="00FD17C8">
        <w:tab/>
      </w:r>
      <w:proofErr w:type="spellStart"/>
      <w:r w:rsidRPr="00FD17C8">
        <w:t>Marine</w:t>
      </w:r>
      <w:proofErr w:type="spellEnd"/>
      <w:r w:rsidRPr="00FD17C8">
        <w:t xml:space="preserve"> terminal</w:t>
      </w:r>
    </w:p>
    <w:p w14:paraId="01ECBFD4" w14:textId="77777777" w:rsidR="00425DC1" w:rsidRPr="00FD17C8" w:rsidRDefault="00425DC1" w:rsidP="00916027">
      <w:pPr>
        <w:pStyle w:val="APDCodeList"/>
      </w:pPr>
      <w:r w:rsidRPr="00FD17C8">
        <w:t>OTHER</w:t>
      </w:r>
      <w:r w:rsidRPr="00FD17C8">
        <w:tab/>
      </w:r>
      <w:proofErr w:type="spellStart"/>
      <w:r w:rsidRPr="00FD17C8">
        <w:t>Other</w:t>
      </w:r>
      <w:proofErr w:type="spellEnd"/>
      <w:r w:rsidRPr="00FD17C8">
        <w:t xml:space="preserve"> than motor vehicle fuel dispensing facility, gasoline terminal, gasoline bulk plant, or marine terminal</w:t>
      </w:r>
    </w:p>
    <w:p w14:paraId="7287CA7B" w14:textId="77777777" w:rsidR="00425DC1" w:rsidRPr="00FD17C8" w:rsidRDefault="00425DC1" w:rsidP="008728DC">
      <w:pPr>
        <w:pStyle w:val="APDContinueTriangleStyleList"/>
        <w:rPr>
          <w:rFonts w:asciiTheme="majorHAnsi" w:hAnsiTheme="majorHAnsi" w:cstheme="majorHAnsi"/>
        </w:rPr>
      </w:pPr>
      <w:r w:rsidRPr="00FD17C8">
        <w:rPr>
          <w:rFonts w:asciiTheme="majorHAnsi" w:hAnsiTheme="majorHAnsi" w:cstheme="majorHAnsi"/>
        </w:rPr>
        <w:t>Continue only if:</w:t>
      </w:r>
    </w:p>
    <w:p w14:paraId="5E6FBFCE" w14:textId="1FCDA94F" w:rsidR="00425DC1" w:rsidRPr="00FD17C8" w:rsidRDefault="00425DC1" w:rsidP="003701FB">
      <w:pPr>
        <w:pStyle w:val="APDNumberList"/>
        <w:rPr>
          <w:rFonts w:asciiTheme="majorHAnsi" w:hAnsiTheme="majorHAnsi" w:cstheme="majorHAnsi"/>
        </w:rPr>
      </w:pPr>
      <w:r w:rsidRPr="00FD17C8">
        <w:rPr>
          <w:rFonts w:asciiTheme="majorHAnsi" w:hAnsiTheme="majorHAnsi" w:cstheme="majorHAnsi"/>
        </w:rPr>
        <w:t xml:space="preserve">“Chapter 115 Facility Type” is “GASTERM,” “GASBULK,” or “OTHER” and is located in Brazoria, Chambers, Collin, Dallas, Denton, Ellis, El Paso, Fort Bend, Galveston, Hardin, Harris, Jefferson, Johnson, Kaufman, Liberty, Montgomery, Orange, Parker, Rockwall, Tarrant, </w:t>
      </w:r>
      <w:r w:rsidR="00AE7101">
        <w:rPr>
          <w:rFonts w:asciiTheme="majorHAnsi" w:hAnsiTheme="majorHAnsi" w:cstheme="majorHAnsi"/>
        </w:rPr>
        <w:t xml:space="preserve">Wise, or </w:t>
      </w:r>
      <w:r w:rsidRPr="00FD17C8">
        <w:rPr>
          <w:rFonts w:asciiTheme="majorHAnsi" w:hAnsiTheme="majorHAnsi" w:cstheme="majorHAnsi"/>
        </w:rPr>
        <w:t>Waller County, or a covered attainment county as defined in 30 TAC § 115.10, or</w:t>
      </w:r>
    </w:p>
    <w:p w14:paraId="001E1AA1" w14:textId="77777777" w:rsidR="00425DC1" w:rsidRPr="00FD17C8" w:rsidRDefault="00425DC1" w:rsidP="003701FB">
      <w:pPr>
        <w:pStyle w:val="APDNumberList"/>
        <w:rPr>
          <w:rFonts w:asciiTheme="majorHAnsi" w:hAnsiTheme="majorHAnsi" w:cstheme="majorHAnsi"/>
        </w:rPr>
      </w:pPr>
      <w:r w:rsidRPr="00FD17C8">
        <w:rPr>
          <w:rFonts w:asciiTheme="majorHAnsi" w:hAnsiTheme="majorHAnsi" w:cstheme="majorHAnsi"/>
        </w:rPr>
        <w:t>“Chapter 115 Facility Type” is “MARINE” and is located in Brazoria, Chambers, Fort Bend, Galveston, Harris, Liberty, Montgomery, or Waller County.</w:t>
      </w:r>
    </w:p>
    <w:p w14:paraId="1DF04F55" w14:textId="77777777" w:rsidR="00425DC1" w:rsidRPr="00FD17C8" w:rsidRDefault="00425DC1" w:rsidP="008728DC">
      <w:pPr>
        <w:pStyle w:val="APDCompleteStarStyle"/>
      </w:pPr>
      <w:r w:rsidRPr="00FD17C8">
        <w:t>Complete “Alternate Control Requirement” only for SOP Applications.</w:t>
      </w:r>
    </w:p>
    <w:p w14:paraId="2720363D"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Alternate Control Requirement (ACR):</w:t>
      </w:r>
    </w:p>
    <w:p w14:paraId="19CD9987"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to indicate the alternate method used to demonstrate compliance with the applicable control requirements or exemption criteria.</w:t>
      </w:r>
    </w:p>
    <w:p w14:paraId="7F87A1F0" w14:textId="77777777" w:rsidR="008728DC" w:rsidRPr="00FD17C8" w:rsidRDefault="008728DC" w:rsidP="00916027">
      <w:pPr>
        <w:pStyle w:val="APDCodeDescriptionBOLD"/>
      </w:pPr>
      <w:r w:rsidRPr="00FD17C8">
        <w:t>Code</w:t>
      </w:r>
      <w:r w:rsidRPr="00FD17C8">
        <w:tab/>
        <w:t>Description</w:t>
      </w:r>
    </w:p>
    <w:p w14:paraId="115C627C" w14:textId="77777777" w:rsidR="00425DC1" w:rsidRPr="00FD17C8" w:rsidRDefault="00425DC1" w:rsidP="00916027">
      <w:pPr>
        <w:pStyle w:val="APDCodeList"/>
      </w:pPr>
      <w:r w:rsidRPr="00FD17C8">
        <w:t>213A</w:t>
      </w:r>
      <w:r w:rsidRPr="00FD17C8">
        <w:tab/>
        <w:t>Under 30 TAC § 115.213(a), using an alternate method for demonstrating and documenting continuous compliance with applicable control requirements or exemption criteria, and demonstrating substantially equivalent reduction efficiencies which have been approved by the TCEQ Executive Director</w:t>
      </w:r>
    </w:p>
    <w:p w14:paraId="203AF0E9" w14:textId="77777777" w:rsidR="00425DC1" w:rsidRPr="00FD17C8" w:rsidRDefault="00425DC1" w:rsidP="00916027">
      <w:pPr>
        <w:pStyle w:val="APDCodeList"/>
      </w:pPr>
      <w:r w:rsidRPr="00FD17C8">
        <w:t>213B</w:t>
      </w:r>
      <w:r w:rsidRPr="00FD17C8">
        <w:tab/>
        <w:t>Using the 90% overall control option specified in 30 TAC § 115.213(b) (for use in the Beaumont/Port Arthur, Dallas/Fort Worth, El Paso, and Houston/Galveston areas at facilities other than gasoline terminals, gasoline bulk plants, and marine terminals)</w:t>
      </w:r>
    </w:p>
    <w:p w14:paraId="1038E786" w14:textId="77777777" w:rsidR="00425DC1" w:rsidRPr="00FD17C8" w:rsidRDefault="00425DC1" w:rsidP="00916027">
      <w:pPr>
        <w:pStyle w:val="APDCodeList"/>
      </w:pPr>
      <w:r w:rsidRPr="00FD17C8">
        <w:t>213C</w:t>
      </w:r>
      <w:r w:rsidRPr="00FD17C8">
        <w:tab/>
        <w:t xml:space="preserve">Using the 90% overall control option specified in 30 TAC § 115.213(c) (for use in </w:t>
      </w:r>
      <w:bookmarkStart w:id="1" w:name="_Hlk80365983"/>
      <w:r w:rsidRPr="00FD17C8">
        <w:t>Aransas, Bexar, Calhoun, Gregg, Matagorda, Nueces, San Patricio, Travis and Victoria</w:t>
      </w:r>
      <w:bookmarkEnd w:id="1"/>
      <w:r w:rsidRPr="00FD17C8">
        <w:t xml:space="preserve"> counties at facilities other than gasoline terminals, gasoline bulk plants, and marine terminals)</w:t>
      </w:r>
    </w:p>
    <w:p w14:paraId="7216C117" w14:textId="77777777" w:rsidR="00425DC1" w:rsidRPr="00FD17C8" w:rsidRDefault="00425DC1" w:rsidP="00916027">
      <w:pPr>
        <w:pStyle w:val="APDCodeList"/>
      </w:pPr>
      <w:r w:rsidRPr="00FD17C8">
        <w:t>213D</w:t>
      </w:r>
      <w:r w:rsidRPr="00FD17C8">
        <w:tab/>
        <w:t>Using the 90% overall control option specified in 30 TAC § 115.213(d) (for use at marine terminals in the Houston/Galveston area)</w:t>
      </w:r>
    </w:p>
    <w:p w14:paraId="6DFA7F25" w14:textId="77777777" w:rsidR="00425DC1" w:rsidRPr="00FD17C8" w:rsidRDefault="00425DC1" w:rsidP="00916027">
      <w:pPr>
        <w:pStyle w:val="APDCodeList"/>
      </w:pPr>
      <w:r w:rsidRPr="00FD17C8">
        <w:t>NONE</w:t>
      </w:r>
      <w:r w:rsidRPr="00FD17C8">
        <w:tab/>
        <w:t>No alternate control requirements are being utilized</w:t>
      </w:r>
    </w:p>
    <w:p w14:paraId="3DECAEF2" w14:textId="77777777" w:rsidR="00425DC1" w:rsidRPr="00FD17C8" w:rsidRDefault="00425DC1" w:rsidP="003701FB">
      <w:pPr>
        <w:pStyle w:val="APDBodyBOLDheader"/>
        <w:rPr>
          <w:rFonts w:asciiTheme="majorHAnsi" w:hAnsiTheme="majorHAnsi" w:cstheme="majorHAnsi"/>
        </w:rPr>
      </w:pPr>
      <w:r w:rsidRPr="00FD17C8">
        <w:rPr>
          <w:rFonts w:asciiTheme="majorHAnsi" w:hAnsiTheme="majorHAnsi" w:cstheme="majorHAnsi"/>
        </w:rPr>
        <w:t>ACR ID No.:</w:t>
      </w:r>
    </w:p>
    <w:p w14:paraId="3C00412C"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If an ACR has been approved, enter the corresponding ACR unique identifier for each unit or process (maximum of 10 characters). If the unique identifier is unavailable, then enter the date of the ACR approval letter. The unique identifier and/or the date of the approval letter is contained in the compliance file under the appropriate account number. Otherwise, leave this column blank.</w:t>
      </w:r>
    </w:p>
    <w:p w14:paraId="70D104DB" w14:textId="77777777" w:rsidR="00425DC1" w:rsidRPr="00FD17C8" w:rsidRDefault="00425DC1" w:rsidP="003701FB">
      <w:pPr>
        <w:pStyle w:val="APDItalicNOTE"/>
        <w:rPr>
          <w:rFonts w:asciiTheme="majorHAnsi" w:hAnsiTheme="majorHAnsi" w:cstheme="majorHAnsi"/>
        </w:rPr>
      </w:pPr>
      <w:r w:rsidRPr="00FD17C8">
        <w:rPr>
          <w:rFonts w:asciiTheme="majorHAnsi" w:hAnsiTheme="majorHAnsi" w:cstheme="majorHAnsi"/>
        </w:rPr>
        <w:t>Note:</w:t>
      </w:r>
      <w:r w:rsidR="00C32BE6" w:rsidRPr="00FD17C8">
        <w:rPr>
          <w:rFonts w:asciiTheme="majorHAnsi" w:hAnsiTheme="majorHAnsi" w:cstheme="majorHAnsi"/>
        </w:rPr>
        <w:t xml:space="preserve"> </w:t>
      </w:r>
      <w:r w:rsidRPr="00FD17C8">
        <w:rPr>
          <w:rFonts w:asciiTheme="majorHAnsi" w:hAnsiTheme="majorHAnsi" w:cstheme="majorHAnsi"/>
        </w:rPr>
        <w:t>Enter the identifier or date of the approval letter if using some other alternative, such as an alternate reasonably available control technology, alternate means of control, or emission reduction credit. For these cases, the type of alternate used will need to be explained in a cover letter or some other attachment to the permit application.</w:t>
      </w:r>
    </w:p>
    <w:p w14:paraId="1DB43787" w14:textId="77777777" w:rsidR="00425DC1" w:rsidRPr="00FD17C8" w:rsidRDefault="00425DC1" w:rsidP="00D514A7">
      <w:pPr>
        <w:pStyle w:val="APDContinueTriangleStyleList"/>
        <w:rPr>
          <w:rFonts w:asciiTheme="majorHAnsi" w:hAnsiTheme="majorHAnsi" w:cstheme="majorHAnsi"/>
        </w:rPr>
      </w:pPr>
      <w:r w:rsidRPr="00FD17C8">
        <w:rPr>
          <w:rFonts w:asciiTheme="majorHAnsi" w:hAnsiTheme="majorHAnsi" w:cstheme="majorHAnsi"/>
        </w:rPr>
        <w:t>Do not continue if “Alternate Control Requirement” is “213A.”</w:t>
      </w:r>
    </w:p>
    <w:p w14:paraId="25C2F429" w14:textId="77777777" w:rsidR="00020081" w:rsidRDefault="00020081">
      <w:pPr>
        <w:rPr>
          <w:rFonts w:asciiTheme="majorHAnsi" w:hAnsiTheme="majorHAnsi" w:cstheme="majorHAnsi"/>
          <w:b/>
        </w:rPr>
      </w:pPr>
      <w:r>
        <w:rPr>
          <w:rFonts w:asciiTheme="majorHAnsi" w:hAnsiTheme="majorHAnsi" w:cstheme="majorHAnsi"/>
        </w:rPr>
        <w:br w:type="page"/>
      </w:r>
    </w:p>
    <w:p w14:paraId="431D92A0" w14:textId="77777777" w:rsidR="00425DC1" w:rsidRPr="00FD17C8" w:rsidRDefault="00425DC1" w:rsidP="003701FB">
      <w:pPr>
        <w:pStyle w:val="APDBodyBOLDheader"/>
        <w:rPr>
          <w:rFonts w:asciiTheme="majorHAnsi" w:hAnsiTheme="majorHAnsi" w:cstheme="majorHAnsi"/>
        </w:rPr>
      </w:pPr>
      <w:r w:rsidRPr="00FD17C8">
        <w:rPr>
          <w:rFonts w:asciiTheme="majorHAnsi" w:hAnsiTheme="majorHAnsi" w:cstheme="majorHAnsi"/>
        </w:rPr>
        <w:lastRenderedPageBreak/>
        <w:t>Product Transferred:</w:t>
      </w:r>
    </w:p>
    <w:p w14:paraId="608ED3C6"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each type of product loaded and/or unloaded. Enter the code on the form.</w:t>
      </w:r>
    </w:p>
    <w:p w14:paraId="625F2FFD" w14:textId="10BD4DD1" w:rsidR="00425DC1" w:rsidRPr="00FD17C8" w:rsidRDefault="00425DC1" w:rsidP="002A4AF4">
      <w:pPr>
        <w:pStyle w:val="APDIndentbodyheader"/>
      </w:pPr>
      <w:r w:rsidRPr="00FD17C8">
        <w:t>For facilities located in Brazoria, Chambers, Collin, Dallas, Denton, Ellis, El Paso, Fort Bend, Galveston, Hardin, Harris, Jefferson, Johnson, Kaufman, Liberty, Montgomery, Orange, Parker, Rockwall, Tarrant,</w:t>
      </w:r>
      <w:r w:rsidR="009C706D">
        <w:t xml:space="preserve"> Wise,</w:t>
      </w:r>
      <w:r w:rsidRPr="00FD17C8">
        <w:t xml:space="preserve"> or Waller County:</w:t>
      </w:r>
    </w:p>
    <w:p w14:paraId="78C0EDAD" w14:textId="77777777" w:rsidR="008728DC" w:rsidRPr="00FD17C8" w:rsidRDefault="008728DC" w:rsidP="00916027">
      <w:pPr>
        <w:pStyle w:val="APDCodeDescriptionBOLD"/>
      </w:pPr>
      <w:r w:rsidRPr="00FD17C8">
        <w:t>Code</w:t>
      </w:r>
      <w:r w:rsidRPr="00FD17C8">
        <w:tab/>
        <w:t>Description</w:t>
      </w:r>
    </w:p>
    <w:p w14:paraId="1C6AEDDA" w14:textId="77777777" w:rsidR="00425DC1" w:rsidRPr="00FD17C8" w:rsidRDefault="00425DC1" w:rsidP="00916027">
      <w:pPr>
        <w:pStyle w:val="APDCodeList"/>
      </w:pPr>
      <w:r w:rsidRPr="00FD17C8">
        <w:t>LPG1</w:t>
      </w:r>
      <w:r w:rsidRPr="00FD17C8">
        <w:tab/>
        <w:t>Liquefied petroleum gas (LPG)</w:t>
      </w:r>
    </w:p>
    <w:p w14:paraId="4D337C2B" w14:textId="77777777" w:rsidR="00425DC1" w:rsidRPr="00FD17C8" w:rsidRDefault="00425DC1" w:rsidP="00916027">
      <w:pPr>
        <w:pStyle w:val="APDCodeList"/>
      </w:pPr>
      <w:r w:rsidRPr="00FD17C8">
        <w:t>GAS1</w:t>
      </w:r>
      <w:r w:rsidRPr="00FD17C8">
        <w:tab/>
        <w:t>Gasoline</w:t>
      </w:r>
    </w:p>
    <w:p w14:paraId="4B2F4B65" w14:textId="77777777" w:rsidR="00425DC1" w:rsidRPr="00FD17C8" w:rsidRDefault="00425DC1" w:rsidP="00916027">
      <w:pPr>
        <w:pStyle w:val="APDCodeList"/>
      </w:pPr>
      <w:r w:rsidRPr="00FD17C8">
        <w:t>VOC1</w:t>
      </w:r>
      <w:r w:rsidRPr="00FD17C8">
        <w:tab/>
        <w:t>Volatile organic compounds (VOC) other than LPG and gasoline</w:t>
      </w:r>
    </w:p>
    <w:p w14:paraId="706C505C" w14:textId="77777777" w:rsidR="00425DC1" w:rsidRPr="00FD17C8" w:rsidRDefault="00425DC1" w:rsidP="002A4AF4">
      <w:pPr>
        <w:pStyle w:val="APDIndentbodyheader"/>
      </w:pPr>
      <w:r w:rsidRPr="00FD17C8">
        <w:t>For facilities located in Aransas, Bexar, Calhoun, Gregg, Matagorda, Nueces, San Patricio, Travis, or Victoria County:</w:t>
      </w:r>
    </w:p>
    <w:p w14:paraId="0653BE21" w14:textId="77777777" w:rsidR="008728DC" w:rsidRPr="00FD17C8" w:rsidRDefault="008728DC" w:rsidP="00916027">
      <w:pPr>
        <w:pStyle w:val="APDCodeDescriptionBOLD"/>
      </w:pPr>
      <w:r w:rsidRPr="00FD17C8">
        <w:t>Code</w:t>
      </w:r>
      <w:r w:rsidRPr="00FD17C8">
        <w:tab/>
        <w:t>Description</w:t>
      </w:r>
    </w:p>
    <w:p w14:paraId="55B1B042" w14:textId="77777777" w:rsidR="00425DC1" w:rsidRPr="00FD17C8" w:rsidRDefault="00425DC1" w:rsidP="00916027">
      <w:pPr>
        <w:pStyle w:val="APDCodeList"/>
      </w:pPr>
      <w:r w:rsidRPr="00FD17C8">
        <w:t>LPCC2</w:t>
      </w:r>
      <w:r w:rsidRPr="00FD17C8">
        <w:tab/>
        <w:t>Liquefied petroleum gas (LPG), crude oil, or condensate</w:t>
      </w:r>
    </w:p>
    <w:p w14:paraId="1CC3BDA1" w14:textId="77777777" w:rsidR="00425DC1" w:rsidRPr="00FD17C8" w:rsidRDefault="00425DC1" w:rsidP="00916027">
      <w:pPr>
        <w:pStyle w:val="APDCodeList"/>
      </w:pPr>
      <w:r w:rsidRPr="00FD17C8">
        <w:t>GAS2</w:t>
      </w:r>
      <w:r w:rsidRPr="00FD17C8">
        <w:tab/>
        <w:t>Gasoline</w:t>
      </w:r>
    </w:p>
    <w:p w14:paraId="1C4E8150" w14:textId="77777777" w:rsidR="00425DC1" w:rsidRPr="00FD17C8" w:rsidRDefault="00425DC1" w:rsidP="00916027">
      <w:pPr>
        <w:pStyle w:val="APDCodeList"/>
      </w:pPr>
      <w:r w:rsidRPr="00FD17C8">
        <w:t>VOC2</w:t>
      </w:r>
      <w:r w:rsidRPr="00FD17C8">
        <w:tab/>
        <w:t xml:space="preserve">Volatile organic compounds (VOC) other than LPG, crude oil, condensate, and gasoline </w:t>
      </w:r>
    </w:p>
    <w:p w14:paraId="0AC399E8" w14:textId="77777777" w:rsidR="00425DC1" w:rsidRPr="00FD17C8" w:rsidRDefault="00425DC1" w:rsidP="002A4AF4">
      <w:pPr>
        <w:pStyle w:val="APDIndentbodyheader"/>
      </w:pPr>
      <w:r w:rsidRPr="00FD17C8">
        <w:t>For facilities located in a covered attainment county other than Aransas, Bexar, Calhoun, Gregg, Matagorda, Nueces, San Patricio, Travis, or Victoria:</w:t>
      </w:r>
    </w:p>
    <w:p w14:paraId="0CF40378" w14:textId="77777777" w:rsidR="008728DC" w:rsidRPr="00FD17C8" w:rsidRDefault="008728DC" w:rsidP="00916027">
      <w:pPr>
        <w:pStyle w:val="APDCodeDescriptionBOLD"/>
      </w:pPr>
      <w:r w:rsidRPr="00FD17C8">
        <w:t>Code</w:t>
      </w:r>
      <w:r w:rsidRPr="00FD17C8">
        <w:tab/>
        <w:t>Description</w:t>
      </w:r>
    </w:p>
    <w:p w14:paraId="0835D030" w14:textId="77777777" w:rsidR="00425DC1" w:rsidRPr="00FD17C8" w:rsidRDefault="00425DC1" w:rsidP="00916027">
      <w:pPr>
        <w:pStyle w:val="APDCodeList"/>
      </w:pPr>
      <w:r w:rsidRPr="00FD17C8">
        <w:t>GAS3</w:t>
      </w:r>
      <w:r w:rsidRPr="00FD17C8">
        <w:tab/>
        <w:t>Gasoline</w:t>
      </w:r>
    </w:p>
    <w:p w14:paraId="138080C1" w14:textId="77777777" w:rsidR="00425DC1" w:rsidRPr="00FD17C8" w:rsidRDefault="00425DC1" w:rsidP="00916027">
      <w:pPr>
        <w:pStyle w:val="APDCodeList"/>
      </w:pPr>
      <w:r w:rsidRPr="00FD17C8">
        <w:t>VOC3</w:t>
      </w:r>
      <w:r w:rsidRPr="00FD17C8">
        <w:tab/>
        <w:t>Volatile organic compounds (VOC) other than gasoline</w:t>
      </w:r>
    </w:p>
    <w:p w14:paraId="43D8323F" w14:textId="77777777" w:rsidR="00425DC1" w:rsidRPr="00FD17C8" w:rsidRDefault="00425DC1" w:rsidP="003701FB">
      <w:pPr>
        <w:pStyle w:val="APDBodyBOLDheader"/>
        <w:rPr>
          <w:rFonts w:asciiTheme="majorHAnsi" w:hAnsiTheme="majorHAnsi" w:cstheme="majorHAnsi"/>
        </w:rPr>
      </w:pPr>
      <w:r w:rsidRPr="00FD17C8">
        <w:rPr>
          <w:rFonts w:asciiTheme="majorHAnsi" w:hAnsiTheme="majorHAnsi" w:cstheme="majorHAnsi"/>
        </w:rPr>
        <w:t>Transfer Type:</w:t>
      </w:r>
    </w:p>
    <w:p w14:paraId="580C7553"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each type of transfer operation. Enter the code on the form.</w:t>
      </w:r>
    </w:p>
    <w:p w14:paraId="70FDD434" w14:textId="77777777" w:rsidR="008728DC" w:rsidRPr="00FD17C8" w:rsidRDefault="008728DC" w:rsidP="00916027">
      <w:pPr>
        <w:pStyle w:val="APDCodeDescriptionBOLD"/>
      </w:pPr>
      <w:r w:rsidRPr="00FD17C8">
        <w:t>Code</w:t>
      </w:r>
      <w:r w:rsidRPr="00FD17C8">
        <w:tab/>
        <w:t>Description</w:t>
      </w:r>
    </w:p>
    <w:p w14:paraId="54C2D40A" w14:textId="77777777" w:rsidR="00425DC1" w:rsidRPr="00FD17C8" w:rsidRDefault="00425DC1" w:rsidP="00916027">
      <w:pPr>
        <w:pStyle w:val="APDCodeList"/>
      </w:pPr>
      <w:r w:rsidRPr="00FD17C8">
        <w:t>UNLOAD</w:t>
      </w:r>
      <w:r w:rsidRPr="00FD17C8">
        <w:tab/>
        <w:t>Only unloading</w:t>
      </w:r>
    </w:p>
    <w:p w14:paraId="514D54EE" w14:textId="77777777" w:rsidR="00425DC1" w:rsidRPr="00FD17C8" w:rsidRDefault="00425DC1" w:rsidP="00916027">
      <w:pPr>
        <w:pStyle w:val="APDCodeList"/>
      </w:pPr>
      <w:r w:rsidRPr="00FD17C8">
        <w:t>LOAD</w:t>
      </w:r>
      <w:r w:rsidRPr="00FD17C8">
        <w:tab/>
        <w:t>Only loading</w:t>
      </w:r>
    </w:p>
    <w:p w14:paraId="1EC00B60" w14:textId="54E67401" w:rsidR="00425DC1" w:rsidRPr="00FD17C8" w:rsidRDefault="00425DC1" w:rsidP="00916027">
      <w:pPr>
        <w:pStyle w:val="APDCodeList"/>
      </w:pPr>
      <w:r w:rsidRPr="00FD17C8">
        <w:t>BOTH</w:t>
      </w:r>
      <w:r w:rsidRPr="00FD17C8">
        <w:tab/>
        <w:t>Loading and unloading</w:t>
      </w:r>
      <w:r w:rsidR="00455B75">
        <w:t xml:space="preserve"> (</w:t>
      </w:r>
      <w:r w:rsidR="00F70C07" w:rsidRPr="00F70C07">
        <w:rPr>
          <w:rFonts w:ascii="Times New Roman" w:eastAsia="Calibri" w:hAnsi="Times New Roman" w:cs="Times New Roman"/>
        </w:rPr>
        <w:t xml:space="preserve">do not use this code for marine terminals or marine sources that are both loading and </w:t>
      </w:r>
      <w:r w:rsidR="00F70C07">
        <w:rPr>
          <w:rFonts w:ascii="Times New Roman" w:eastAsia="Calibri" w:hAnsi="Times New Roman" w:cs="Times New Roman"/>
        </w:rPr>
        <w:t>un</w:t>
      </w:r>
      <w:r w:rsidR="00F70C07" w:rsidRPr="00F70C07">
        <w:rPr>
          <w:rFonts w:ascii="Times New Roman" w:eastAsia="Calibri" w:hAnsi="Times New Roman" w:cs="Times New Roman"/>
        </w:rPr>
        <w:t>loading. Instead, use separate index numbers for the loading and unloading scenarios of the marine terminal or marine source</w:t>
      </w:r>
      <w:r w:rsidR="00DB0C2D">
        <w:t>)</w:t>
      </w:r>
    </w:p>
    <w:p w14:paraId="48811E58" w14:textId="77777777" w:rsidR="00425DC1" w:rsidRPr="00FD17C8" w:rsidRDefault="00425DC1" w:rsidP="003701FB">
      <w:pPr>
        <w:pStyle w:val="APDContinueTriangleStyleList"/>
        <w:rPr>
          <w:rFonts w:asciiTheme="majorHAnsi" w:hAnsiTheme="majorHAnsi" w:cstheme="majorHAnsi"/>
        </w:rPr>
      </w:pPr>
      <w:r w:rsidRPr="00FD17C8">
        <w:rPr>
          <w:rFonts w:asciiTheme="majorHAnsi" w:hAnsiTheme="majorHAnsi" w:cstheme="majorHAnsi"/>
        </w:rPr>
        <w:t>Do not continue if “Product Transferred” is “LPG1,” “LPCC2,” or “VOC3.”</w:t>
      </w:r>
    </w:p>
    <w:p w14:paraId="1C75DFDA" w14:textId="77777777" w:rsidR="00425DC1" w:rsidRPr="00FD17C8" w:rsidRDefault="00425DC1" w:rsidP="003701FB">
      <w:pPr>
        <w:pStyle w:val="APDBodyBOLDheader"/>
        <w:rPr>
          <w:rFonts w:asciiTheme="majorHAnsi" w:hAnsiTheme="majorHAnsi" w:cstheme="majorHAnsi"/>
        </w:rPr>
      </w:pPr>
      <w:r w:rsidRPr="00FD17C8">
        <w:rPr>
          <w:rFonts w:asciiTheme="majorHAnsi" w:hAnsiTheme="majorHAnsi" w:cstheme="majorHAnsi"/>
        </w:rPr>
        <w:t>True Vapor Pressure:</w:t>
      </w:r>
    </w:p>
    <w:p w14:paraId="7119656A"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true vapor pressure (TVP) of the VOC under actual storage conditions. Enter the code on the form.</w:t>
      </w:r>
    </w:p>
    <w:p w14:paraId="76548EB0" w14:textId="0D6C5CB2" w:rsidR="00425DC1" w:rsidRPr="00FD17C8" w:rsidRDefault="00425DC1" w:rsidP="002A4AF4">
      <w:pPr>
        <w:pStyle w:val="APDIndentbodyheader"/>
      </w:pPr>
      <w:r w:rsidRPr="00FD17C8">
        <w:t xml:space="preserve">For facilities located in Brazoria, Chambers, Collin, Dallas, Denton, Ellis, El Paso, Fort Bend, Galveston, Hardin, Harris, Jefferson, Johnson, Kaufman, Liberty, Montgomery, Orange, Parker, Rockwall, Tarrant, </w:t>
      </w:r>
      <w:r w:rsidR="00106962">
        <w:t xml:space="preserve">Wise, </w:t>
      </w:r>
      <w:r w:rsidRPr="00FD17C8">
        <w:t>or Waller County:</w:t>
      </w:r>
    </w:p>
    <w:p w14:paraId="24F2E775" w14:textId="77777777" w:rsidR="008728DC" w:rsidRPr="00FD17C8" w:rsidRDefault="008728DC" w:rsidP="00916027">
      <w:pPr>
        <w:pStyle w:val="APDCodeDescriptionBOLD"/>
      </w:pPr>
      <w:r w:rsidRPr="00FD17C8">
        <w:t>Code</w:t>
      </w:r>
      <w:r w:rsidRPr="00FD17C8">
        <w:tab/>
        <w:t>Description</w:t>
      </w:r>
    </w:p>
    <w:p w14:paraId="15A62E2D" w14:textId="77777777" w:rsidR="00425DC1" w:rsidRPr="00FD17C8" w:rsidRDefault="00425DC1" w:rsidP="00916027">
      <w:pPr>
        <w:pStyle w:val="APDCodeList"/>
      </w:pPr>
      <w:r w:rsidRPr="00FD17C8">
        <w:t>0.5-</w:t>
      </w:r>
      <w:r w:rsidRPr="00FD17C8">
        <w:tab/>
        <w:t>VP is less than 0.5 psia</w:t>
      </w:r>
    </w:p>
    <w:p w14:paraId="23463071" w14:textId="77777777" w:rsidR="00425DC1" w:rsidRPr="00FD17C8" w:rsidRDefault="00425DC1" w:rsidP="00916027">
      <w:pPr>
        <w:pStyle w:val="APDCodeList"/>
      </w:pPr>
      <w:r w:rsidRPr="00FD17C8">
        <w:t>0.5+</w:t>
      </w:r>
      <w:r w:rsidRPr="00FD17C8">
        <w:tab/>
        <w:t>TVP is greater than or equal to 0.5 psia (use only for SOP applications)</w:t>
      </w:r>
    </w:p>
    <w:p w14:paraId="56BD2C73" w14:textId="459B0BD9" w:rsidR="00425DC1" w:rsidRPr="00FD17C8" w:rsidRDefault="00425DC1" w:rsidP="00916027">
      <w:pPr>
        <w:pStyle w:val="APDCodeList"/>
      </w:pPr>
      <w:r w:rsidRPr="00FD17C8">
        <w:t>0.5-11G</w:t>
      </w:r>
      <w:r w:rsidRPr="00FD17C8">
        <w:tab/>
        <w:t>TVP is greater than or equal to 0.5 and less than or equal to 11.0 psia (use only for GOP applications for authorization under Oil and Gas GOP No. 511</w:t>
      </w:r>
      <w:r w:rsidR="00AA4BD0">
        <w:t xml:space="preserve"> </w:t>
      </w:r>
      <w:r w:rsidR="00020081">
        <w:t>or MSWL GOP No. 517</w:t>
      </w:r>
      <w:r w:rsidRPr="00FD17C8">
        <w:t>)</w:t>
      </w:r>
    </w:p>
    <w:p w14:paraId="325F29F8" w14:textId="77777777" w:rsidR="00425DC1" w:rsidRPr="00FD17C8" w:rsidRDefault="00425DC1" w:rsidP="00916027">
      <w:pPr>
        <w:pStyle w:val="APDCodeList"/>
      </w:pPr>
      <w:r w:rsidRPr="00FD17C8">
        <w:t>0.5-11S</w:t>
      </w:r>
      <w:r w:rsidRPr="00FD17C8">
        <w:tab/>
        <w:t xml:space="preserve">TVP is greater than or equal to 0.5 and less than 11.0 psia, the overall emission controls are at least 90%, and an initial control plan and annual report has been submitted [use only for </w:t>
      </w:r>
      <w:r w:rsidR="000B0BC5">
        <w:br/>
      </w:r>
      <w:r w:rsidRPr="00FD17C8">
        <w:t xml:space="preserve">SOP applications complying with the overall control plan specified in 30 TAC § 115.213(b) or </w:t>
      </w:r>
      <w:r w:rsidR="000B0BC5">
        <w:br/>
      </w:r>
      <w:r w:rsidRPr="00FD17C8">
        <w:t>30</w:t>
      </w:r>
      <w:r w:rsidR="000B0BC5">
        <w:t xml:space="preserve"> </w:t>
      </w:r>
      <w:r w:rsidRPr="00FD17C8">
        <w:t>TAC § 115.213(d)]</w:t>
      </w:r>
    </w:p>
    <w:p w14:paraId="07D9E20B" w14:textId="77777777" w:rsidR="00425DC1" w:rsidRPr="00FD17C8" w:rsidRDefault="00425DC1" w:rsidP="00916027">
      <w:pPr>
        <w:pStyle w:val="APDCodeList"/>
      </w:pPr>
      <w:r w:rsidRPr="00FD17C8">
        <w:lastRenderedPageBreak/>
        <w:t>11+</w:t>
      </w:r>
      <w:r w:rsidRPr="00FD17C8">
        <w:tab/>
        <w:t>TVP is greater than or equal to 11.0 psia [use only for SOP applications complying with the overall control plan specified in 30 TAC § 115.213(b) or 30 TAC § 115.213(d)]</w:t>
      </w:r>
    </w:p>
    <w:p w14:paraId="34E7D596" w14:textId="77777777" w:rsidR="00425DC1" w:rsidRPr="00FD17C8" w:rsidRDefault="00425DC1" w:rsidP="002A4AF4">
      <w:pPr>
        <w:pStyle w:val="APDIndentbodyheader"/>
      </w:pPr>
      <w:r w:rsidRPr="00FD17C8">
        <w:t>For facilities located in Aransas, Bexar, Calhoun, Gregg, Matagorda, Nueces, San Patricio, Travis, or Victoria, or facilities located in covered attainment counties.</w:t>
      </w:r>
    </w:p>
    <w:p w14:paraId="3CF9AD9D" w14:textId="77777777" w:rsidR="008728DC" w:rsidRPr="00FD17C8" w:rsidRDefault="008728DC" w:rsidP="00916027">
      <w:pPr>
        <w:pStyle w:val="APDCodeDescriptionBOLD"/>
      </w:pPr>
      <w:r w:rsidRPr="00FD17C8">
        <w:t>Code</w:t>
      </w:r>
      <w:r w:rsidRPr="00FD17C8">
        <w:tab/>
        <w:t>Description</w:t>
      </w:r>
    </w:p>
    <w:p w14:paraId="51863CDF" w14:textId="77777777" w:rsidR="00425DC1" w:rsidRPr="00FD17C8" w:rsidRDefault="00425DC1" w:rsidP="00916027">
      <w:pPr>
        <w:pStyle w:val="APDCodeList"/>
      </w:pPr>
      <w:r w:rsidRPr="00FD17C8">
        <w:t>1.5-</w:t>
      </w:r>
      <w:r w:rsidRPr="00FD17C8">
        <w:tab/>
        <w:t>TVP is less than 1.5 psia</w:t>
      </w:r>
    </w:p>
    <w:p w14:paraId="25DA12E0" w14:textId="77777777" w:rsidR="00425DC1" w:rsidRPr="00FD17C8" w:rsidRDefault="00425DC1" w:rsidP="00916027">
      <w:pPr>
        <w:pStyle w:val="APDCodeList"/>
      </w:pPr>
      <w:r w:rsidRPr="00FD17C8">
        <w:t>1.5+</w:t>
      </w:r>
      <w:r w:rsidRPr="00FD17C8">
        <w:tab/>
        <w:t>TVP is greater than or equal to 1.5 psia (use only for SOP applications)</w:t>
      </w:r>
    </w:p>
    <w:p w14:paraId="3A12E960" w14:textId="27FD2002" w:rsidR="00425DC1" w:rsidRPr="00FD17C8" w:rsidRDefault="00425DC1" w:rsidP="00916027">
      <w:pPr>
        <w:pStyle w:val="APDCodeList"/>
      </w:pPr>
      <w:r w:rsidRPr="00FD17C8">
        <w:t>1.5-11G</w:t>
      </w:r>
      <w:r w:rsidRPr="00FD17C8">
        <w:tab/>
        <w:t>TVP is greater than or equal to 1.5 and less than or equal to 11.0 psia (use only for GOP applications for authorization under Oil and Gas GOP Nos. 512, 513, 514</w:t>
      </w:r>
      <w:r w:rsidR="00020081">
        <w:t xml:space="preserve"> or MSWL GOP No. 517</w:t>
      </w:r>
      <w:r w:rsidRPr="00FD17C8">
        <w:t>)</w:t>
      </w:r>
    </w:p>
    <w:p w14:paraId="028FE517" w14:textId="77777777" w:rsidR="00425DC1" w:rsidRPr="00FD17C8" w:rsidRDefault="00425DC1" w:rsidP="00916027">
      <w:pPr>
        <w:pStyle w:val="APDCodeList"/>
      </w:pPr>
      <w:r w:rsidRPr="00FD17C8">
        <w:t>1.5-11S</w:t>
      </w:r>
      <w:r w:rsidRPr="00FD17C8">
        <w:tab/>
        <w:t xml:space="preserve">TVP is greater than or equal to 1.5 and less than 11.0 psia, the overall emission controls are at least 90%, and an initial control plan and annual report has been submitted [use only for SOP applications complying with the 90% overall control option specified in 30 TAC § 115.213(c)] </w:t>
      </w:r>
    </w:p>
    <w:p w14:paraId="65545555" w14:textId="77777777" w:rsidR="00425DC1" w:rsidRPr="00FD17C8" w:rsidRDefault="00425DC1" w:rsidP="00916027">
      <w:pPr>
        <w:pStyle w:val="APDCodeList"/>
      </w:pPr>
      <w:r w:rsidRPr="00FD17C8">
        <w:t>11+</w:t>
      </w:r>
      <w:r w:rsidRPr="00FD17C8">
        <w:tab/>
        <w:t>TVP is greater than or equal to 11.0 psia [use only for SOP applications complying with the 90% overall control option specified in 30 TAC § 115.213(c)]</w:t>
      </w:r>
    </w:p>
    <w:p w14:paraId="6F5A7DA3" w14:textId="2FF72CB6" w:rsidR="00425DC1" w:rsidRDefault="00425DC1" w:rsidP="003701FB">
      <w:pPr>
        <w:pStyle w:val="APDContinueTriangleStyleList"/>
        <w:rPr>
          <w:rFonts w:asciiTheme="majorHAnsi" w:hAnsiTheme="majorHAnsi" w:cstheme="majorHAnsi"/>
        </w:rPr>
      </w:pPr>
      <w:r w:rsidRPr="00FD17C8">
        <w:rPr>
          <w:rFonts w:asciiTheme="majorHAnsi" w:hAnsiTheme="majorHAnsi" w:cstheme="majorHAnsi"/>
        </w:rPr>
        <w:t>Do not continue if “True Vapor Pressure” is “0.5-” or “1.5-.”</w:t>
      </w:r>
    </w:p>
    <w:p w14:paraId="387B14D7" w14:textId="66643FEC" w:rsidR="00F51C32" w:rsidRPr="00FD17C8" w:rsidRDefault="00F51C32" w:rsidP="00D44952">
      <w:pPr>
        <w:pStyle w:val="APDCompleteStarStyle"/>
      </w:pPr>
      <w:r w:rsidRPr="00FD17C8">
        <w:t>Complete “</w:t>
      </w:r>
      <w:r>
        <w:t>Daily Throughput</w:t>
      </w:r>
      <w:r w:rsidRPr="00FD17C8">
        <w:t>” only if “</w:t>
      </w:r>
      <w:r>
        <w:t>Transfer</w:t>
      </w:r>
      <w:r w:rsidRPr="00FD17C8">
        <w:t xml:space="preserve"> Type” is “</w:t>
      </w:r>
      <w:r>
        <w:t>LOAD</w:t>
      </w:r>
      <w:r w:rsidRPr="00FD17C8">
        <w:t>” or “</w:t>
      </w:r>
      <w:r>
        <w:t>BOTH</w:t>
      </w:r>
      <w:r w:rsidRPr="00FD17C8">
        <w:t>.”</w:t>
      </w:r>
    </w:p>
    <w:p w14:paraId="7D92CC4C" w14:textId="77777777" w:rsidR="00425DC1" w:rsidRPr="00FD17C8" w:rsidRDefault="00425DC1" w:rsidP="003701FB">
      <w:pPr>
        <w:pStyle w:val="APDBodyBOLDheader"/>
        <w:rPr>
          <w:rFonts w:asciiTheme="majorHAnsi" w:hAnsiTheme="majorHAnsi" w:cstheme="majorHAnsi"/>
        </w:rPr>
      </w:pPr>
      <w:r w:rsidRPr="00FD17C8">
        <w:rPr>
          <w:rFonts w:asciiTheme="majorHAnsi" w:hAnsiTheme="majorHAnsi" w:cstheme="majorHAnsi"/>
        </w:rPr>
        <w:t>Daily Throughput:</w:t>
      </w:r>
    </w:p>
    <w:p w14:paraId="03B48A02"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Select one of the following options for the VOC loaded into transport vessels daily (averaged over any consecutive </w:t>
      </w:r>
      <w:r w:rsidR="000B0BC5">
        <w:rPr>
          <w:rFonts w:asciiTheme="majorHAnsi" w:hAnsiTheme="majorHAnsi" w:cstheme="majorHAnsi"/>
        </w:rPr>
        <w:br/>
      </w:r>
      <w:r w:rsidRPr="00FD17C8">
        <w:rPr>
          <w:rFonts w:asciiTheme="majorHAnsi" w:hAnsiTheme="majorHAnsi" w:cstheme="majorHAnsi"/>
        </w:rPr>
        <w:t>30-day period). Enter the code on the form.</w:t>
      </w:r>
    </w:p>
    <w:p w14:paraId="401F0EB9" w14:textId="77777777" w:rsidR="00425DC1" w:rsidRPr="00FD17C8" w:rsidRDefault="00425DC1" w:rsidP="002A4AF4">
      <w:pPr>
        <w:pStyle w:val="APDIndentbodyheader"/>
      </w:pPr>
      <w:r w:rsidRPr="00FD17C8">
        <w:t>For facilities with a “Chapter 115 Facility Type” designation of “GASBULK:”</w:t>
      </w:r>
    </w:p>
    <w:p w14:paraId="02849831" w14:textId="77777777" w:rsidR="008728DC" w:rsidRPr="00FD17C8" w:rsidRDefault="008728DC" w:rsidP="00916027">
      <w:pPr>
        <w:pStyle w:val="APDCodeDescriptionBOLD"/>
      </w:pPr>
      <w:r w:rsidRPr="00FD17C8">
        <w:t>Code</w:t>
      </w:r>
      <w:r w:rsidRPr="00FD17C8">
        <w:tab/>
        <w:t>Description</w:t>
      </w:r>
    </w:p>
    <w:p w14:paraId="33CF4021" w14:textId="77777777" w:rsidR="00425DC1" w:rsidRPr="00FD17C8" w:rsidRDefault="00425DC1" w:rsidP="00916027">
      <w:pPr>
        <w:pStyle w:val="APDCodeList"/>
      </w:pPr>
      <w:r w:rsidRPr="00FD17C8">
        <w:t>4K-</w:t>
      </w:r>
      <w:r w:rsidRPr="00FD17C8">
        <w:tab/>
        <w:t>Loading less than 4,000 gallons of gasoline into transport vessels per day [use only if claiming 30 TAC § 115.217(a)(2)(B) or 30 TAC § 115.217(b)(3)(B) exemption]</w:t>
      </w:r>
    </w:p>
    <w:p w14:paraId="30DC11E6" w14:textId="77777777" w:rsidR="00425DC1" w:rsidRPr="00FD17C8" w:rsidRDefault="00425DC1" w:rsidP="00916027">
      <w:pPr>
        <w:pStyle w:val="APDCodeList"/>
      </w:pPr>
      <w:r w:rsidRPr="00FD17C8">
        <w:t>4K+</w:t>
      </w:r>
      <w:r w:rsidRPr="00FD17C8">
        <w:tab/>
        <w:t>Loading greater than or equal to 4,000 gallons of gasoline into transport vessels per day</w:t>
      </w:r>
    </w:p>
    <w:p w14:paraId="05A78238" w14:textId="77777777" w:rsidR="00425DC1" w:rsidRPr="00FD17C8" w:rsidRDefault="00425DC1" w:rsidP="00916027">
      <w:pPr>
        <w:pStyle w:val="APDCodeList"/>
      </w:pPr>
      <w:r w:rsidRPr="00FD17C8">
        <w:t>NCE1</w:t>
      </w:r>
      <w:r w:rsidRPr="00FD17C8">
        <w:tab/>
        <w:t>Daily throughput not determined since 30 TAC § 115.217(a)(2)(B) or 30 TAC § 115.217(b)(3)(B) exemption is not utilized (use only for SOP applications)</w:t>
      </w:r>
    </w:p>
    <w:p w14:paraId="063B53C5" w14:textId="77777777" w:rsidR="00425DC1" w:rsidRPr="00FD17C8" w:rsidRDefault="00425DC1" w:rsidP="002A4AF4">
      <w:pPr>
        <w:pStyle w:val="APDIndentbodyheader"/>
      </w:pPr>
      <w:r w:rsidRPr="00FD17C8">
        <w:t>For facilities with a “Chapter 115 Facility Type” designation of “OTHER:”</w:t>
      </w:r>
    </w:p>
    <w:p w14:paraId="2D09739A" w14:textId="77777777" w:rsidR="008728DC" w:rsidRPr="00FD17C8" w:rsidRDefault="008728DC" w:rsidP="00916027">
      <w:pPr>
        <w:pStyle w:val="APDCodeDescriptionBOLD"/>
      </w:pPr>
      <w:r w:rsidRPr="00FD17C8">
        <w:t>Code</w:t>
      </w:r>
      <w:r w:rsidRPr="00FD17C8">
        <w:tab/>
        <w:t>Description</w:t>
      </w:r>
    </w:p>
    <w:p w14:paraId="5EA495EA" w14:textId="77777777" w:rsidR="00425DC1" w:rsidRPr="00FD17C8" w:rsidRDefault="00425DC1" w:rsidP="00916027">
      <w:pPr>
        <w:pStyle w:val="APDCodeList"/>
      </w:pPr>
      <w:r w:rsidRPr="00FD17C8">
        <w:t>20K-</w:t>
      </w:r>
      <w:r w:rsidRPr="00FD17C8">
        <w:tab/>
        <w:t>Loading less than 20,000 gallons per day [use only if claiming 30 TAC § 115.217(a)(2)(A) or 30 TAC § 115.217(b)(3)(A) exemption]</w:t>
      </w:r>
    </w:p>
    <w:p w14:paraId="6B1809F9" w14:textId="77777777" w:rsidR="00425DC1" w:rsidRPr="00FD17C8" w:rsidRDefault="00425DC1" w:rsidP="00916027">
      <w:pPr>
        <w:pStyle w:val="APDCodeList"/>
      </w:pPr>
      <w:r w:rsidRPr="00FD17C8">
        <w:t>20K+</w:t>
      </w:r>
      <w:r w:rsidRPr="00FD17C8">
        <w:tab/>
        <w:t>Loading greater than or equal to 20,000 gallons per day</w:t>
      </w:r>
    </w:p>
    <w:p w14:paraId="144378BD" w14:textId="77777777" w:rsidR="00425DC1" w:rsidRPr="00FD17C8" w:rsidRDefault="00425DC1" w:rsidP="00916027">
      <w:pPr>
        <w:pStyle w:val="APDCodeList"/>
      </w:pPr>
      <w:r w:rsidRPr="00FD17C8">
        <w:t>NCE2</w:t>
      </w:r>
      <w:r w:rsidRPr="00FD17C8">
        <w:tab/>
        <w:t xml:space="preserve">Daily throughput not determined since 30 TAC § 115.217(a)(2)(A) or </w:t>
      </w:r>
      <w:r w:rsidR="000B0BC5">
        <w:br/>
      </w:r>
      <w:r w:rsidRPr="00FD17C8">
        <w:t>30 TAC §115.217(b)(3)(A) exemption is not utilized (use only for SOP applications)</w:t>
      </w:r>
    </w:p>
    <w:p w14:paraId="7B7BB80F" w14:textId="77777777" w:rsidR="00425DC1" w:rsidRPr="00FD17C8" w:rsidRDefault="00425DC1" w:rsidP="002A4AF4">
      <w:pPr>
        <w:pStyle w:val="APDIndentbodyheader"/>
      </w:pPr>
      <w:r w:rsidRPr="00FD17C8">
        <w:t>For facilities with a “Chapter 115 Facility Type” designation of “MARINE” or “GASTERM:”</w:t>
      </w:r>
    </w:p>
    <w:p w14:paraId="545109A4" w14:textId="77777777" w:rsidR="008728DC" w:rsidRPr="00FD17C8" w:rsidRDefault="008728DC" w:rsidP="00916027">
      <w:pPr>
        <w:pStyle w:val="APDCodeDescriptionBOLD"/>
      </w:pPr>
      <w:r w:rsidRPr="00FD17C8">
        <w:t>Code</w:t>
      </w:r>
      <w:r w:rsidRPr="00FD17C8">
        <w:tab/>
        <w:t>Description</w:t>
      </w:r>
    </w:p>
    <w:p w14:paraId="43EBAB86" w14:textId="77777777" w:rsidR="00425DC1" w:rsidRPr="00FD17C8" w:rsidRDefault="00425DC1" w:rsidP="00916027">
      <w:pPr>
        <w:pStyle w:val="APDCodeList"/>
      </w:pPr>
      <w:r w:rsidRPr="00FD17C8">
        <w:t>NCE3</w:t>
      </w:r>
      <w:r w:rsidRPr="00FD17C8">
        <w:tab/>
        <w:t>Daily throughput not determined since 30 TAC § 115.217(a)(2)(B), (b)(3)(B), (a)(2)(A), and (b)(3)(A) exemptions do not apply to marine terminals or gasoline terminals</w:t>
      </w:r>
    </w:p>
    <w:p w14:paraId="43201071" w14:textId="77777777" w:rsidR="00425DC1" w:rsidRPr="00FD17C8" w:rsidRDefault="00425DC1" w:rsidP="00D514A7">
      <w:pPr>
        <w:pStyle w:val="APDContinueTriangleStyleList"/>
        <w:rPr>
          <w:rFonts w:asciiTheme="majorHAnsi" w:hAnsiTheme="majorHAnsi" w:cstheme="majorHAnsi"/>
        </w:rPr>
      </w:pPr>
      <w:r w:rsidRPr="00FD17C8">
        <w:rPr>
          <w:rFonts w:asciiTheme="majorHAnsi" w:hAnsiTheme="majorHAnsi" w:cstheme="majorHAnsi"/>
        </w:rPr>
        <w:t>Do not continue if “Daily Throughput” is “4K-” or “20K-”.</w:t>
      </w:r>
    </w:p>
    <w:p w14:paraId="402393F2" w14:textId="77777777" w:rsidR="00425DC1" w:rsidRPr="00FD17C8" w:rsidRDefault="00425DC1" w:rsidP="00D514A7">
      <w:pPr>
        <w:pStyle w:val="APDCompleteStarStyle"/>
      </w:pPr>
      <w:r w:rsidRPr="00FD17C8">
        <w:t>Complete “Control Options” only if “Chapter 115 Facility Type” is “GASBULK,” “MARINE,” or “OTHER.”</w:t>
      </w:r>
    </w:p>
    <w:p w14:paraId="2FEF7D09" w14:textId="77777777" w:rsidR="00020081" w:rsidRDefault="00020081">
      <w:pPr>
        <w:rPr>
          <w:rFonts w:asciiTheme="majorHAnsi" w:hAnsiTheme="majorHAnsi" w:cstheme="majorHAnsi"/>
          <w:b/>
        </w:rPr>
      </w:pPr>
      <w:r>
        <w:rPr>
          <w:rFonts w:asciiTheme="majorHAnsi" w:hAnsiTheme="majorHAnsi" w:cstheme="majorHAnsi"/>
        </w:rPr>
        <w:br w:type="page"/>
      </w:r>
    </w:p>
    <w:p w14:paraId="119C9F1C" w14:textId="77777777" w:rsidR="00425DC1" w:rsidRPr="00FD17C8" w:rsidRDefault="00425DC1" w:rsidP="003701FB">
      <w:pPr>
        <w:pStyle w:val="APDBodyBOLDheader"/>
        <w:rPr>
          <w:rFonts w:asciiTheme="majorHAnsi" w:hAnsiTheme="majorHAnsi" w:cstheme="majorHAnsi"/>
        </w:rPr>
      </w:pPr>
      <w:r w:rsidRPr="00FD17C8">
        <w:rPr>
          <w:rFonts w:asciiTheme="majorHAnsi" w:hAnsiTheme="majorHAnsi" w:cstheme="majorHAnsi"/>
        </w:rPr>
        <w:lastRenderedPageBreak/>
        <w:t>Control Options:</w:t>
      </w:r>
    </w:p>
    <w:p w14:paraId="4090AAAC"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control technique used for the transfer of VOC. Enter the code on the form.</w:t>
      </w:r>
    </w:p>
    <w:p w14:paraId="08F0567D" w14:textId="77777777" w:rsidR="00425DC1" w:rsidRPr="00FD17C8" w:rsidRDefault="00425DC1" w:rsidP="002A4AF4">
      <w:pPr>
        <w:pStyle w:val="APDIndentbodyheader"/>
      </w:pPr>
      <w:r w:rsidRPr="00FD17C8">
        <w:t>For facilities with a “Chapter 115 Facility Type” designation of “GASBULK:”</w:t>
      </w:r>
    </w:p>
    <w:p w14:paraId="0732B043" w14:textId="77777777" w:rsidR="008728DC" w:rsidRPr="00FD17C8" w:rsidRDefault="008728DC" w:rsidP="00916027">
      <w:pPr>
        <w:pStyle w:val="APDCodeDescriptionBOLD"/>
      </w:pPr>
      <w:r w:rsidRPr="00FD17C8">
        <w:t>Code</w:t>
      </w:r>
      <w:r w:rsidRPr="00FD17C8">
        <w:tab/>
        <w:t>Description</w:t>
      </w:r>
    </w:p>
    <w:p w14:paraId="3EA0AC51" w14:textId="77777777" w:rsidR="00425DC1" w:rsidRPr="00FD17C8" w:rsidRDefault="00425DC1" w:rsidP="00916027">
      <w:pPr>
        <w:pStyle w:val="APDCodeList"/>
      </w:pPr>
      <w:r w:rsidRPr="00FD17C8">
        <w:t>BAL</w:t>
      </w:r>
      <w:r w:rsidRPr="00FD17C8">
        <w:tab/>
        <w:t>Vapor balance system</w:t>
      </w:r>
    </w:p>
    <w:p w14:paraId="34FF7F2F" w14:textId="77777777" w:rsidR="00425DC1" w:rsidRPr="00FD17C8" w:rsidRDefault="00425DC1" w:rsidP="00916027">
      <w:pPr>
        <w:pStyle w:val="APDCodeList"/>
      </w:pPr>
      <w:r w:rsidRPr="00FD17C8">
        <w:t>CON</w:t>
      </w:r>
      <w:r w:rsidRPr="00FD17C8">
        <w:tab/>
        <w:t>Vapor control system that maintains a control efficiency of at least 90%</w:t>
      </w:r>
    </w:p>
    <w:p w14:paraId="48BF0D28" w14:textId="77777777" w:rsidR="00425DC1" w:rsidRPr="00FD17C8" w:rsidRDefault="00425DC1" w:rsidP="002A4AF4">
      <w:pPr>
        <w:pStyle w:val="APDIndentbodyheader"/>
      </w:pPr>
      <w:r w:rsidRPr="00FD17C8">
        <w:t>For facilities with a “Chapter 115 Facility Type” designation of “MARINE” or “OTHER”:</w:t>
      </w:r>
    </w:p>
    <w:p w14:paraId="6468A4A0" w14:textId="77777777" w:rsidR="008728DC" w:rsidRPr="00FD17C8" w:rsidRDefault="008728DC" w:rsidP="00916027">
      <w:pPr>
        <w:pStyle w:val="APDCodeDescriptionBOLD"/>
      </w:pPr>
      <w:r w:rsidRPr="00FD17C8">
        <w:t>Code</w:t>
      </w:r>
      <w:r w:rsidRPr="00FD17C8">
        <w:tab/>
        <w:t>Description</w:t>
      </w:r>
    </w:p>
    <w:p w14:paraId="1D8079F3" w14:textId="77777777" w:rsidR="00425DC1" w:rsidRPr="00FD17C8" w:rsidRDefault="00425DC1" w:rsidP="00916027">
      <w:pPr>
        <w:pStyle w:val="APDCodeList"/>
      </w:pPr>
      <w:r w:rsidRPr="00FD17C8">
        <w:t>PLS</w:t>
      </w:r>
      <w:r w:rsidRPr="00FD17C8">
        <w:tab/>
        <w:t>Pressurized loading system</w:t>
      </w:r>
    </w:p>
    <w:p w14:paraId="64D3215D" w14:textId="77777777" w:rsidR="00425DC1" w:rsidRPr="00FD17C8" w:rsidRDefault="00425DC1" w:rsidP="00916027">
      <w:pPr>
        <w:pStyle w:val="APDCodeList"/>
      </w:pPr>
      <w:r w:rsidRPr="00FD17C8">
        <w:t>BAL</w:t>
      </w:r>
      <w:r w:rsidRPr="00FD17C8">
        <w:tab/>
        <w:t>Vapor balance system</w:t>
      </w:r>
    </w:p>
    <w:p w14:paraId="12B3CE92" w14:textId="631B32F0" w:rsidR="00425DC1" w:rsidRDefault="00425DC1" w:rsidP="00916027">
      <w:pPr>
        <w:pStyle w:val="APDCodeList"/>
      </w:pPr>
      <w:r w:rsidRPr="00FD17C8">
        <w:t>CON</w:t>
      </w:r>
      <w:r w:rsidRPr="00FD17C8">
        <w:tab/>
        <w:t>Vapor control system that maintains a control efficiency of at least 90%</w:t>
      </w:r>
      <w:r w:rsidR="00907B83">
        <w:t xml:space="preserve"> </w:t>
      </w:r>
    </w:p>
    <w:p w14:paraId="7BD3FFFF" w14:textId="7D270DF6" w:rsidR="008D74F7" w:rsidRPr="00FD17C8" w:rsidRDefault="008D74F7" w:rsidP="008D74F7">
      <w:pPr>
        <w:pStyle w:val="APDCodeList"/>
      </w:pPr>
      <w:r>
        <w:t>LBGAL</w:t>
      </w:r>
      <w:r w:rsidRPr="00FD17C8">
        <w:tab/>
        <w:t xml:space="preserve">Vapor control system that maintains a control efficiency of at least </w:t>
      </w:r>
      <w:r w:rsidRPr="00907B83">
        <w:t>0.09 pounds VOC per 1,000 gallons (10.8 mg/liter) of VOC loaded for “MARINE” facilities</w:t>
      </w:r>
    </w:p>
    <w:p w14:paraId="17086C17" w14:textId="77777777" w:rsidR="00D514A7" w:rsidRPr="00FD17C8" w:rsidRDefault="00D514A7" w:rsidP="00D514A7">
      <w:pPr>
        <w:pBdr>
          <w:bottom w:val="double" w:sz="6" w:space="1" w:color="auto"/>
        </w:pBdr>
        <w:rPr>
          <w:rFonts w:asciiTheme="majorHAnsi" w:hAnsiTheme="majorHAnsi" w:cstheme="majorHAnsi"/>
        </w:rPr>
      </w:pPr>
    </w:p>
    <w:bookmarkStart w:id="2" w:name="Table1b"/>
    <w:p w14:paraId="392778E9" w14:textId="77777777" w:rsidR="00425DC1" w:rsidRPr="00FD17C8" w:rsidRDefault="003701FB" w:rsidP="00D514A7">
      <w:pPr>
        <w:pStyle w:val="APDTable1stSpecific"/>
        <w:rPr>
          <w:rFonts w:asciiTheme="majorHAnsi" w:hAnsiTheme="majorHAnsi" w:cstheme="majorHAnsi"/>
        </w:rPr>
      </w:pPr>
      <w:r w:rsidRPr="00FD17C8">
        <w:rPr>
          <w:rFonts w:asciiTheme="majorHAnsi" w:hAnsiTheme="majorHAnsi" w:cstheme="majorHAnsi"/>
        </w:rPr>
        <w:fldChar w:fldCharType="begin"/>
      </w:r>
      <w:r w:rsidR="00042B20" w:rsidRPr="00FD17C8">
        <w:rPr>
          <w:rFonts w:asciiTheme="majorHAnsi" w:hAnsiTheme="majorHAnsi" w:cstheme="majorHAnsi"/>
        </w:rPr>
        <w:instrText>HYPERLINK  \l "TBL1b" \o "Link to Table "</w:instrText>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1b</w:t>
      </w:r>
      <w:bookmarkEnd w:id="2"/>
      <w:r w:rsidR="00425DC1" w:rsidRPr="00FD17C8">
        <w:rPr>
          <w:rStyle w:val="Hyperlink"/>
          <w:rFonts w:asciiTheme="majorHAnsi" w:hAnsiTheme="majorHAnsi" w:cstheme="majorHAnsi"/>
        </w:rPr>
        <w:t>:</w:t>
      </w:r>
      <w:r w:rsidRPr="00FD17C8">
        <w:rPr>
          <w:rFonts w:asciiTheme="majorHAnsi" w:hAnsiTheme="majorHAnsi" w:cstheme="majorHAnsi"/>
        </w:rPr>
        <w:fldChar w:fldCharType="end"/>
      </w:r>
      <w:r w:rsidR="00425DC1" w:rsidRPr="00FD17C8">
        <w:rPr>
          <w:rFonts w:asciiTheme="majorHAnsi" w:hAnsiTheme="majorHAnsi" w:cstheme="majorHAnsi"/>
        </w:rPr>
        <w:tab/>
        <w:t>Title 30 Texas Administrative Code Chapter 115 (30 TAC Chapter 115), Subchapter C:</w:t>
      </w:r>
      <w:r w:rsidR="00C32BE6" w:rsidRPr="00FD17C8">
        <w:rPr>
          <w:rFonts w:asciiTheme="majorHAnsi" w:hAnsiTheme="majorHAnsi" w:cstheme="majorHAnsi"/>
        </w:rPr>
        <w:t xml:space="preserve"> </w:t>
      </w:r>
      <w:r w:rsidR="00425DC1" w:rsidRPr="00FD17C8">
        <w:rPr>
          <w:rFonts w:asciiTheme="majorHAnsi" w:hAnsiTheme="majorHAnsi" w:cstheme="majorHAnsi"/>
        </w:rPr>
        <w:t>Loading and Unloading of Volatile Organic Compounds</w:t>
      </w:r>
    </w:p>
    <w:p w14:paraId="3A565238" w14:textId="77777777" w:rsidR="00425DC1" w:rsidRPr="00FD17C8" w:rsidRDefault="00425DC1" w:rsidP="00D514A7">
      <w:pPr>
        <w:pStyle w:val="APDCompleteStarStyle"/>
      </w:pPr>
      <w:r w:rsidRPr="00FD17C8">
        <w:t>Complete this table only for:</w:t>
      </w:r>
    </w:p>
    <w:p w14:paraId="1C9D0470" w14:textId="09B19C6A" w:rsidR="00425DC1" w:rsidRDefault="00425DC1" w:rsidP="00EB13B2">
      <w:pPr>
        <w:pStyle w:val="ListParagraph"/>
        <w:numPr>
          <w:ilvl w:val="0"/>
          <w:numId w:val="15"/>
        </w:numPr>
        <w:tabs>
          <w:tab w:val="left" w:pos="1080"/>
        </w:tabs>
        <w:ind w:left="1080" w:hanging="540"/>
        <w:rPr>
          <w:rFonts w:asciiTheme="majorHAnsi" w:hAnsiTheme="majorHAnsi" w:cstheme="majorHAnsi"/>
          <w:b/>
        </w:rPr>
      </w:pPr>
      <w:r w:rsidRPr="00FD17C8">
        <w:rPr>
          <w:rFonts w:asciiTheme="majorHAnsi" w:hAnsiTheme="majorHAnsi" w:cstheme="majorHAnsi"/>
          <w:b/>
        </w:rPr>
        <w:t>SOP applications and loading operations with “Alternate Control Requirement” designation of “NONE” and “Daily Throughput” designation of “4K+,” “NCE1,” “20K+,” “NCE2,” or “NCE3.”</w:t>
      </w:r>
    </w:p>
    <w:p w14:paraId="7DCA4B7F" w14:textId="7B4B2214" w:rsidR="00F51C32" w:rsidRPr="00D44952" w:rsidRDefault="00F51C32" w:rsidP="00F51C32">
      <w:pPr>
        <w:pStyle w:val="ListParagraph"/>
        <w:numPr>
          <w:ilvl w:val="0"/>
          <w:numId w:val="15"/>
        </w:numPr>
        <w:tabs>
          <w:tab w:val="left" w:pos="1080"/>
        </w:tabs>
        <w:ind w:left="1080" w:hanging="540"/>
        <w:rPr>
          <w:rFonts w:asciiTheme="majorHAnsi" w:hAnsiTheme="majorHAnsi" w:cstheme="majorHAnsi"/>
          <w:b/>
        </w:rPr>
      </w:pPr>
      <w:r>
        <w:rPr>
          <w:rFonts w:asciiTheme="majorHAnsi" w:hAnsiTheme="majorHAnsi" w:cstheme="majorHAnsi"/>
          <w:b/>
        </w:rPr>
        <w:t xml:space="preserve">SOP applications and unloading operations with a “True Vapor Pressure” designation of “0.5+” or “1.5+.” </w:t>
      </w:r>
    </w:p>
    <w:p w14:paraId="4EC00B36" w14:textId="77777777" w:rsidR="00425DC1" w:rsidRPr="00FD17C8" w:rsidRDefault="00425DC1" w:rsidP="00EB13B2">
      <w:pPr>
        <w:pStyle w:val="ListParagraph"/>
        <w:numPr>
          <w:ilvl w:val="0"/>
          <w:numId w:val="15"/>
        </w:numPr>
        <w:tabs>
          <w:tab w:val="left" w:pos="1080"/>
        </w:tabs>
        <w:ind w:left="1080" w:hanging="540"/>
        <w:rPr>
          <w:rFonts w:asciiTheme="majorHAnsi" w:hAnsiTheme="majorHAnsi" w:cstheme="majorHAnsi"/>
          <w:b/>
        </w:rPr>
      </w:pPr>
      <w:r w:rsidRPr="00FD17C8">
        <w:rPr>
          <w:rFonts w:asciiTheme="majorHAnsi" w:hAnsiTheme="majorHAnsi" w:cstheme="majorHAnsi"/>
          <w:b/>
        </w:rPr>
        <w:t>SOP applications and loading operations with “Alternate Control Requirement” designation of “213B,” “213C” or “213D.”</w:t>
      </w:r>
    </w:p>
    <w:p w14:paraId="387AFE3E" w14:textId="77777777" w:rsidR="00425DC1" w:rsidRPr="00FD17C8" w:rsidRDefault="00425DC1" w:rsidP="00EB13B2">
      <w:pPr>
        <w:pStyle w:val="ListParagraph"/>
        <w:numPr>
          <w:ilvl w:val="0"/>
          <w:numId w:val="15"/>
        </w:numPr>
        <w:tabs>
          <w:tab w:val="left" w:pos="1080"/>
        </w:tabs>
        <w:ind w:left="1080" w:hanging="540"/>
        <w:rPr>
          <w:rFonts w:asciiTheme="majorHAnsi" w:hAnsiTheme="majorHAnsi" w:cstheme="majorHAnsi"/>
          <w:b/>
        </w:rPr>
      </w:pPr>
      <w:r w:rsidRPr="00FD17C8">
        <w:rPr>
          <w:rFonts w:asciiTheme="majorHAnsi" w:hAnsiTheme="majorHAnsi" w:cstheme="majorHAnsi"/>
          <w:b/>
        </w:rPr>
        <w:t>GOP applications and loading operations with a “Daily Throughput” designation of “4K+, “20K+, or “NCE3.”</w:t>
      </w:r>
    </w:p>
    <w:p w14:paraId="61787261"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Unit ID No.:</w:t>
      </w:r>
    </w:p>
    <w:p w14:paraId="64C8D59E"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loading operations (maximum 10 characters) as listed on Form OP-SUM (Individual Unit Summary).</w:t>
      </w:r>
    </w:p>
    <w:p w14:paraId="07B7FB33"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SOP Index No.:</w:t>
      </w:r>
    </w:p>
    <w:p w14:paraId="382C7D1D" w14:textId="2163D966"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go to the TCEQ </w:t>
      </w:r>
      <w:r w:rsidR="000A6190">
        <w:rPr>
          <w:rFonts w:asciiTheme="majorHAnsi" w:hAnsiTheme="majorHAnsi" w:cstheme="majorHAnsi"/>
        </w:rPr>
        <w:t>w</w:t>
      </w:r>
      <w:r w:rsidR="00C32BE6" w:rsidRPr="00FD17C8">
        <w:rPr>
          <w:rFonts w:asciiTheme="majorHAnsi" w:hAnsiTheme="majorHAnsi" w:cstheme="majorHAnsi"/>
        </w:rPr>
        <w:t>ebsite</w:t>
      </w:r>
      <w:r w:rsidRPr="00FD17C8">
        <w:rPr>
          <w:rFonts w:asciiTheme="majorHAnsi" w:hAnsiTheme="majorHAnsi" w:cstheme="majorHAnsi"/>
        </w:rPr>
        <w:t xml:space="preserve"> at </w:t>
      </w:r>
      <w:hyperlink r:id="rId10" w:tooltip="Link to Completing FOP Applications - Additional Guidance" w:history="1">
        <w:r w:rsidR="00A65E3C">
          <w:rPr>
            <w:rStyle w:val="Hyperlink"/>
            <w:rFonts w:asciiTheme="majorHAnsi" w:hAnsiTheme="majorHAnsi" w:cstheme="majorHAnsi"/>
          </w:rPr>
          <w:t>www.tceq.texas.gov/assets/public/permitting/air/Guidance/Title_V/additional_fop_guidance.pdf</w:t>
        </w:r>
      </w:hyperlink>
      <w:r w:rsidRPr="00FD17C8">
        <w:rPr>
          <w:rFonts w:asciiTheme="majorHAnsi" w:hAnsiTheme="majorHAnsi" w:cstheme="majorHAnsi"/>
        </w:rPr>
        <w:t>.</w:t>
      </w:r>
    </w:p>
    <w:p w14:paraId="1DC8941C"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Chapter 115 Control Device Type:</w:t>
      </w:r>
    </w:p>
    <w:p w14:paraId="32E6B018"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control device type as it pertains to 30 TAC Chapter 115. Enter the code on the form.</w:t>
      </w:r>
    </w:p>
    <w:p w14:paraId="56FE4BDA" w14:textId="77777777" w:rsidR="008728DC" w:rsidRPr="00FD17C8" w:rsidRDefault="008728DC" w:rsidP="00916027">
      <w:pPr>
        <w:pStyle w:val="APDCodeDescriptionBOLD"/>
      </w:pPr>
      <w:r w:rsidRPr="00FD17C8">
        <w:t>Code</w:t>
      </w:r>
      <w:r w:rsidRPr="00FD17C8">
        <w:tab/>
        <w:t>Description</w:t>
      </w:r>
    </w:p>
    <w:p w14:paraId="74B0E0CE" w14:textId="77777777" w:rsidR="00425DC1" w:rsidRPr="00FD17C8" w:rsidRDefault="00425DC1" w:rsidP="00916027">
      <w:pPr>
        <w:pStyle w:val="APDCodeList"/>
      </w:pPr>
      <w:r w:rsidRPr="00FD17C8">
        <w:t>DIRFLM</w:t>
      </w:r>
      <w:r w:rsidRPr="00FD17C8">
        <w:tab/>
        <w:t>Vapor control system with a direct flame incinerator</w:t>
      </w:r>
    </w:p>
    <w:p w14:paraId="40AD2D48" w14:textId="77777777" w:rsidR="00425DC1" w:rsidRPr="00FD17C8" w:rsidRDefault="00425DC1" w:rsidP="00916027">
      <w:pPr>
        <w:pStyle w:val="APDCodeList"/>
      </w:pPr>
      <w:r w:rsidRPr="00FD17C8">
        <w:t>CHILL</w:t>
      </w:r>
      <w:r w:rsidRPr="00FD17C8">
        <w:tab/>
        <w:t>Vapor control system with a chiller</w:t>
      </w:r>
    </w:p>
    <w:p w14:paraId="4EAEF31B" w14:textId="77777777" w:rsidR="00425DC1" w:rsidRPr="00FD17C8" w:rsidRDefault="00425DC1" w:rsidP="00916027">
      <w:pPr>
        <w:pStyle w:val="APDCodeList"/>
      </w:pPr>
      <w:r w:rsidRPr="00FD17C8">
        <w:t>CATINC</w:t>
      </w:r>
      <w:r w:rsidRPr="00FD17C8">
        <w:tab/>
        <w:t>Vapor control system with a catalytic incinerator</w:t>
      </w:r>
    </w:p>
    <w:p w14:paraId="28B12562" w14:textId="77777777" w:rsidR="00425DC1" w:rsidRPr="00FD17C8" w:rsidRDefault="00425DC1" w:rsidP="00916027">
      <w:pPr>
        <w:pStyle w:val="APDCodeList"/>
      </w:pPr>
      <w:r w:rsidRPr="00FD17C8">
        <w:t>CRBADS</w:t>
      </w:r>
      <w:r w:rsidRPr="00FD17C8">
        <w:tab/>
        <w:t>Vapor control system with a carbon adsorption system</w:t>
      </w:r>
    </w:p>
    <w:p w14:paraId="2EF3DA86" w14:textId="77777777" w:rsidR="00425DC1" w:rsidRPr="00FD17C8" w:rsidRDefault="00425DC1" w:rsidP="00916027">
      <w:pPr>
        <w:pStyle w:val="APDCodeList"/>
      </w:pPr>
      <w:r w:rsidRPr="00FD17C8">
        <w:t>FLARE</w:t>
      </w:r>
      <w:r w:rsidRPr="00FD17C8">
        <w:tab/>
        <w:t>Vapor control system with a flare</w:t>
      </w:r>
      <w:r w:rsidR="00020081" w:rsidRPr="005700AB">
        <w:t>; or a vapor combustor considered to be a flare</w:t>
      </w:r>
    </w:p>
    <w:p w14:paraId="5C1309D0" w14:textId="77777777" w:rsidR="00425DC1" w:rsidRPr="00FD17C8" w:rsidRDefault="00425DC1" w:rsidP="00916027">
      <w:pPr>
        <w:pStyle w:val="APDCodeList"/>
      </w:pPr>
      <w:r w:rsidRPr="00FD17C8">
        <w:t>COMB</w:t>
      </w:r>
      <w:r w:rsidRPr="00FD17C8">
        <w:tab/>
        <w:t>Vapor control system with a vapor combustor</w:t>
      </w:r>
      <w:r w:rsidR="00020081">
        <w:t xml:space="preserve"> that is no</w:t>
      </w:r>
      <w:r w:rsidR="00020081" w:rsidRPr="005700AB">
        <w:t>t</w:t>
      </w:r>
      <w:r w:rsidR="00020081">
        <w:t xml:space="preserve"> </w:t>
      </w:r>
      <w:r w:rsidR="00020081" w:rsidRPr="005700AB">
        <w:t>considered to be a flare</w:t>
      </w:r>
    </w:p>
    <w:p w14:paraId="616C672C" w14:textId="77777777" w:rsidR="00425DC1" w:rsidRPr="00FD17C8" w:rsidRDefault="00425DC1" w:rsidP="00916027">
      <w:pPr>
        <w:pStyle w:val="APDCodeList"/>
      </w:pPr>
      <w:r w:rsidRPr="00FD17C8">
        <w:t>OTHER</w:t>
      </w:r>
      <w:r w:rsidRPr="00FD17C8">
        <w:tab/>
      </w:r>
      <w:proofErr w:type="spellStart"/>
      <w:r w:rsidRPr="00FD17C8">
        <w:t>Other</w:t>
      </w:r>
      <w:proofErr w:type="spellEnd"/>
      <w:r w:rsidRPr="00FD17C8">
        <w:t xml:space="preserve"> type of control device</w:t>
      </w:r>
    </w:p>
    <w:p w14:paraId="16BEF16E" w14:textId="77777777" w:rsidR="00425DC1" w:rsidRPr="00FD17C8" w:rsidRDefault="00425DC1" w:rsidP="00916027">
      <w:pPr>
        <w:pStyle w:val="APDCodeList"/>
      </w:pPr>
      <w:r w:rsidRPr="00FD17C8">
        <w:t>NONE</w:t>
      </w:r>
      <w:r w:rsidRPr="00FD17C8">
        <w:tab/>
        <w:t>No control device</w:t>
      </w:r>
    </w:p>
    <w:p w14:paraId="3640D8C3" w14:textId="77777777" w:rsidR="00020081" w:rsidRDefault="00020081">
      <w:pPr>
        <w:rPr>
          <w:rFonts w:asciiTheme="majorHAnsi" w:hAnsiTheme="majorHAnsi" w:cstheme="majorHAnsi"/>
          <w:b/>
        </w:rPr>
      </w:pPr>
      <w:r>
        <w:rPr>
          <w:rFonts w:asciiTheme="majorHAnsi" w:hAnsiTheme="majorHAnsi" w:cstheme="majorHAnsi"/>
        </w:rPr>
        <w:br w:type="page"/>
      </w:r>
    </w:p>
    <w:p w14:paraId="70C87579"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lastRenderedPageBreak/>
        <w:t>Chapter 115 Control Device ID No.:</w:t>
      </w:r>
    </w:p>
    <w:p w14:paraId="554F8B7B"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If applicable, enter the identification number (ID No. for the control device to which loading emissions are routed (maximum 10 characters). This number should be consistent with the number listed on Form OP SUM. If the “Chapter 115 Control Device Type” designation is “NONE,” then leave this column blank. </w:t>
      </w:r>
    </w:p>
    <w:p w14:paraId="67A6D682" w14:textId="77777777" w:rsidR="00425DC1" w:rsidRPr="00FD17C8" w:rsidRDefault="00425DC1" w:rsidP="00627CC3">
      <w:pPr>
        <w:pStyle w:val="APDContinueTriangleStyleList"/>
        <w:rPr>
          <w:rFonts w:asciiTheme="majorHAnsi" w:hAnsiTheme="majorHAnsi" w:cstheme="majorHAnsi"/>
        </w:rPr>
      </w:pPr>
      <w:r w:rsidRPr="00FD17C8">
        <w:rPr>
          <w:rFonts w:asciiTheme="majorHAnsi" w:hAnsiTheme="majorHAnsi" w:cstheme="majorHAnsi"/>
        </w:rPr>
        <w:t>Continue only for SOP Applications.</w:t>
      </w:r>
    </w:p>
    <w:p w14:paraId="0680177D"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Vapor-Tight:</w:t>
      </w:r>
    </w:p>
    <w:p w14:paraId="7B11DD37"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all liquid and vapor lines are equipped with fittings, which make vapor-tight connections that close automatically when disconnected. Otherwise, enter “NO.”</w:t>
      </w:r>
    </w:p>
    <w:p w14:paraId="776079C4" w14:textId="77777777" w:rsidR="00425DC1" w:rsidRPr="00FD17C8" w:rsidRDefault="00425DC1" w:rsidP="00627CC3">
      <w:pPr>
        <w:pStyle w:val="APDCompleteStarStyle"/>
      </w:pPr>
      <w:r w:rsidRPr="00FD17C8">
        <w:t>Complete “Vapor Space Holding Tank” only if “Chapter 115 Facility Type” is “GASTERM.”</w:t>
      </w:r>
    </w:p>
    <w:p w14:paraId="4B2C5EE5"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Vapor Space Holding Tank:</w:t>
      </w:r>
    </w:p>
    <w:p w14:paraId="0041596D" w14:textId="54B05584"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Enter “YES” if the gasoline terminal has a variable vapor space holding tank design that can process vapors </w:t>
      </w:r>
      <w:r w:rsidR="000B0BC5">
        <w:rPr>
          <w:rFonts w:asciiTheme="majorHAnsi" w:hAnsiTheme="majorHAnsi" w:cstheme="majorHAnsi"/>
        </w:rPr>
        <w:br/>
      </w:r>
      <w:r w:rsidRPr="00FD17C8">
        <w:rPr>
          <w:rFonts w:asciiTheme="majorHAnsi" w:hAnsiTheme="majorHAnsi" w:cstheme="majorHAnsi"/>
        </w:rPr>
        <w:t xml:space="preserve">independent of transport vessel loading and is choosing to comply with 30 TAC § 115.212(a)(4)(D) instead of </w:t>
      </w:r>
      <w:r w:rsidR="000B0BC5">
        <w:rPr>
          <w:rFonts w:asciiTheme="majorHAnsi" w:hAnsiTheme="majorHAnsi" w:cstheme="majorHAnsi"/>
        </w:rPr>
        <w:br/>
      </w:r>
      <w:r w:rsidRPr="00FD17C8">
        <w:rPr>
          <w:rFonts w:asciiTheme="majorHAnsi" w:hAnsiTheme="majorHAnsi" w:cstheme="majorHAnsi"/>
        </w:rPr>
        <w:t>30 TAC §</w:t>
      </w:r>
      <w:r w:rsidR="00B25A29">
        <w:rPr>
          <w:rFonts w:asciiTheme="majorHAnsi" w:hAnsiTheme="majorHAnsi" w:cstheme="majorHAnsi"/>
        </w:rPr>
        <w:t xml:space="preserve"> </w:t>
      </w:r>
      <w:r w:rsidRPr="00FD17C8">
        <w:rPr>
          <w:rFonts w:asciiTheme="majorHAnsi" w:hAnsiTheme="majorHAnsi" w:cstheme="majorHAnsi"/>
        </w:rPr>
        <w:t>115.212(a)(4)(C)</w:t>
      </w:r>
      <w:r w:rsidR="00AA65B4">
        <w:rPr>
          <w:rFonts w:asciiTheme="majorHAnsi" w:hAnsiTheme="majorHAnsi" w:cstheme="majorHAnsi"/>
        </w:rPr>
        <w:t xml:space="preserve"> or </w:t>
      </w:r>
      <w:r w:rsidR="00AA65B4" w:rsidRPr="00FD17C8">
        <w:rPr>
          <w:rFonts w:asciiTheme="majorHAnsi" w:hAnsiTheme="majorHAnsi" w:cstheme="majorHAnsi"/>
        </w:rPr>
        <w:t>30 TAC § 115.212(</w:t>
      </w:r>
      <w:r w:rsidR="00AA65B4">
        <w:rPr>
          <w:rFonts w:asciiTheme="majorHAnsi" w:hAnsiTheme="majorHAnsi" w:cstheme="majorHAnsi"/>
        </w:rPr>
        <w:t>b)(4</w:t>
      </w:r>
      <w:r w:rsidR="00AA65B4" w:rsidRPr="00FD17C8">
        <w:rPr>
          <w:rFonts w:asciiTheme="majorHAnsi" w:hAnsiTheme="majorHAnsi" w:cstheme="majorHAnsi"/>
        </w:rPr>
        <w:t>)(D) instead of 30 TAC §</w:t>
      </w:r>
      <w:r w:rsidR="00B25A29">
        <w:rPr>
          <w:rFonts w:asciiTheme="majorHAnsi" w:hAnsiTheme="majorHAnsi" w:cstheme="majorHAnsi"/>
        </w:rPr>
        <w:t xml:space="preserve"> </w:t>
      </w:r>
      <w:r w:rsidR="00AA65B4" w:rsidRPr="00FD17C8">
        <w:rPr>
          <w:rFonts w:asciiTheme="majorHAnsi" w:hAnsiTheme="majorHAnsi" w:cstheme="majorHAnsi"/>
        </w:rPr>
        <w:t>115.212(</w:t>
      </w:r>
      <w:r w:rsidR="00AA65B4">
        <w:rPr>
          <w:rFonts w:asciiTheme="majorHAnsi" w:hAnsiTheme="majorHAnsi" w:cstheme="majorHAnsi"/>
        </w:rPr>
        <w:t>b</w:t>
      </w:r>
      <w:r w:rsidR="00AA65B4" w:rsidRPr="00FD17C8">
        <w:rPr>
          <w:rFonts w:asciiTheme="majorHAnsi" w:hAnsiTheme="majorHAnsi" w:cstheme="majorHAnsi"/>
        </w:rPr>
        <w:t>)(4)(C)</w:t>
      </w:r>
      <w:r w:rsidRPr="00FD17C8">
        <w:rPr>
          <w:rFonts w:asciiTheme="majorHAnsi" w:hAnsiTheme="majorHAnsi" w:cstheme="majorHAnsi"/>
        </w:rPr>
        <w:t>. Otherwise, enter “NO.”</w:t>
      </w:r>
    </w:p>
    <w:p w14:paraId="66106317" w14:textId="0DD30C61" w:rsidR="00425DC1" w:rsidRPr="00FD17C8" w:rsidRDefault="00425DC1" w:rsidP="00627CC3">
      <w:pPr>
        <w:pStyle w:val="APDContinueTriangleStyleList"/>
        <w:rPr>
          <w:rFonts w:asciiTheme="majorHAnsi" w:hAnsiTheme="majorHAnsi" w:cstheme="majorHAnsi"/>
        </w:rPr>
      </w:pPr>
      <w:r w:rsidRPr="00FD17C8">
        <w:rPr>
          <w:rFonts w:asciiTheme="majorHAnsi" w:hAnsiTheme="majorHAnsi" w:cstheme="majorHAnsi"/>
        </w:rPr>
        <w:t>Continue only if “Chapter 115 Facility Type” is “MARINE</w:t>
      </w:r>
      <w:r w:rsidR="00B25A29">
        <w:rPr>
          <w:rFonts w:asciiTheme="majorHAnsi" w:hAnsiTheme="majorHAnsi" w:cstheme="majorHAnsi"/>
        </w:rPr>
        <w:t>”</w:t>
      </w:r>
      <w:r w:rsidR="00CA2802">
        <w:rPr>
          <w:rFonts w:asciiTheme="majorHAnsi" w:hAnsiTheme="majorHAnsi" w:cstheme="majorHAnsi"/>
        </w:rPr>
        <w:t xml:space="preserve"> and</w:t>
      </w:r>
      <w:r w:rsidR="00F86341">
        <w:rPr>
          <w:rFonts w:asciiTheme="majorHAnsi" w:hAnsiTheme="majorHAnsi" w:cstheme="majorHAnsi"/>
        </w:rPr>
        <w:t xml:space="preserve"> “Transfer Type” is “LOAD</w:t>
      </w:r>
      <w:r w:rsidRPr="00FD17C8">
        <w:rPr>
          <w:rFonts w:asciiTheme="majorHAnsi" w:hAnsiTheme="majorHAnsi" w:cstheme="majorHAnsi"/>
        </w:rPr>
        <w:t>.”</w:t>
      </w:r>
    </w:p>
    <w:p w14:paraId="1DB667EA"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Marine Terminal Exemptions:</w:t>
      </w:r>
    </w:p>
    <w:p w14:paraId="79BD35D9" w14:textId="5A42B1D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marine terminal is claiming one or more of the</w:t>
      </w:r>
      <w:r w:rsidR="00907B83">
        <w:rPr>
          <w:rFonts w:asciiTheme="majorHAnsi" w:hAnsiTheme="majorHAnsi" w:cstheme="majorHAnsi"/>
        </w:rPr>
        <w:t xml:space="preserve"> loading</w:t>
      </w:r>
      <w:r w:rsidRPr="00FD17C8">
        <w:rPr>
          <w:rFonts w:asciiTheme="majorHAnsi" w:hAnsiTheme="majorHAnsi" w:cstheme="majorHAnsi"/>
        </w:rPr>
        <w:t xml:space="preserve"> exemptions in 30 TAC § 115.217(a)(5)(B). Otherwise, enter “NO.”</w:t>
      </w:r>
    </w:p>
    <w:p w14:paraId="6AC7CEB9" w14:textId="77777777" w:rsidR="00425DC1" w:rsidRPr="00FD17C8" w:rsidRDefault="00425DC1" w:rsidP="00C15C73">
      <w:pPr>
        <w:pStyle w:val="APDCompleteStarStyle"/>
      </w:pPr>
      <w:r w:rsidRPr="00FD17C8">
        <w:t>Complete “VOC Flash Point” and “Uncontrolled VOC Emissions” only if “Marine Terminal Exemptions” is “YES.”</w:t>
      </w:r>
    </w:p>
    <w:p w14:paraId="0E528A05"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VOC Flash Point:</w:t>
      </w:r>
    </w:p>
    <w:p w14:paraId="0F858A35"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flash point of the VOC loaded into a marine vessel. Enter the code on the form.</w:t>
      </w:r>
    </w:p>
    <w:p w14:paraId="1113C310" w14:textId="77777777" w:rsidR="008728DC" w:rsidRPr="00FD17C8" w:rsidRDefault="008728DC" w:rsidP="00916027">
      <w:pPr>
        <w:pStyle w:val="APDCodeDescriptionBOLD"/>
      </w:pPr>
      <w:r w:rsidRPr="00FD17C8">
        <w:t>Code</w:t>
      </w:r>
      <w:r w:rsidRPr="00FD17C8">
        <w:tab/>
        <w:t>Description</w:t>
      </w:r>
    </w:p>
    <w:p w14:paraId="3E2EEBF1" w14:textId="77777777" w:rsidR="00425DC1" w:rsidRPr="00FD17C8" w:rsidRDefault="00425DC1" w:rsidP="00916027">
      <w:pPr>
        <w:pStyle w:val="APDCodeList"/>
      </w:pPr>
      <w:r w:rsidRPr="00FD17C8">
        <w:t>150-</w:t>
      </w:r>
      <w:r w:rsidRPr="00FD17C8">
        <w:tab/>
        <w:t>Flash point is less than 1500</w:t>
      </w:r>
      <w:r w:rsidRPr="00FD17C8">
        <w:sym w:font="Symbol" w:char="F0B0"/>
      </w:r>
      <w:r w:rsidRPr="00FD17C8">
        <w:t>F</w:t>
      </w:r>
    </w:p>
    <w:p w14:paraId="291E600F" w14:textId="77777777" w:rsidR="00425DC1" w:rsidRPr="00FD17C8" w:rsidRDefault="00425DC1" w:rsidP="00916027">
      <w:pPr>
        <w:pStyle w:val="APDCodeList"/>
      </w:pPr>
      <w:r w:rsidRPr="00FD17C8">
        <w:t>150+</w:t>
      </w:r>
      <w:r w:rsidRPr="00FD17C8">
        <w:tab/>
        <w:t>Flash point greater than or equal to 1500</w:t>
      </w:r>
      <w:r w:rsidRPr="00FD17C8">
        <w:sym w:font="Symbol" w:char="F0B0"/>
      </w:r>
      <w:r w:rsidRPr="00FD17C8">
        <w:t>F</w:t>
      </w:r>
    </w:p>
    <w:p w14:paraId="0D57DB52"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Uncontrolled VOC Emissions:</w:t>
      </w:r>
    </w:p>
    <w:p w14:paraId="7E859148"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descriptions of the uncontrolled VOC emissions at the marine terminal. Enter the code on the form.</w:t>
      </w:r>
    </w:p>
    <w:p w14:paraId="652375B5" w14:textId="77777777" w:rsidR="008728DC" w:rsidRPr="00FD17C8" w:rsidRDefault="008728DC" w:rsidP="00916027">
      <w:pPr>
        <w:pStyle w:val="APDCodeDescriptionBOLD"/>
      </w:pPr>
      <w:r w:rsidRPr="00FD17C8">
        <w:t>Code</w:t>
      </w:r>
      <w:r w:rsidRPr="00FD17C8">
        <w:tab/>
        <w:t>Description</w:t>
      </w:r>
    </w:p>
    <w:p w14:paraId="1C679904" w14:textId="77777777" w:rsidR="00425DC1" w:rsidRPr="00FD17C8" w:rsidRDefault="00425DC1" w:rsidP="00916027">
      <w:pPr>
        <w:pStyle w:val="APDCodeList"/>
      </w:pPr>
      <w:r w:rsidRPr="00FD17C8">
        <w:t>100-</w:t>
      </w:r>
      <w:r w:rsidRPr="00FD17C8">
        <w:tab/>
        <w:t>Emissions are less than 100 tpy</w:t>
      </w:r>
    </w:p>
    <w:p w14:paraId="4D65F662" w14:textId="77777777" w:rsidR="00425DC1" w:rsidRPr="00FD17C8" w:rsidRDefault="00425DC1" w:rsidP="00916027">
      <w:pPr>
        <w:pStyle w:val="APDCodeList"/>
      </w:pPr>
      <w:r w:rsidRPr="00FD17C8">
        <w:t>100+</w:t>
      </w:r>
      <w:r w:rsidRPr="00FD17C8">
        <w:tab/>
        <w:t>Emissions are greater than or equal to 100 tpy</w:t>
      </w:r>
    </w:p>
    <w:p w14:paraId="5BA9F5D3" w14:textId="77777777" w:rsidR="00D514A7" w:rsidRPr="00FD17C8" w:rsidRDefault="00D514A7" w:rsidP="00D514A7">
      <w:pPr>
        <w:pBdr>
          <w:bottom w:val="double" w:sz="6" w:space="1" w:color="auto"/>
        </w:pBdr>
        <w:rPr>
          <w:rFonts w:asciiTheme="majorHAnsi" w:hAnsiTheme="majorHAnsi" w:cstheme="majorHAnsi"/>
        </w:rPr>
      </w:pPr>
    </w:p>
    <w:bookmarkStart w:id="3" w:name="Table2"/>
    <w:p w14:paraId="224892E5" w14:textId="77777777" w:rsidR="00A92D9F" w:rsidRPr="00FD17C8" w:rsidRDefault="009E2F5C" w:rsidP="00C15C73">
      <w:pPr>
        <w:pStyle w:val="APDTable1stSpecific"/>
        <w:rPr>
          <w:rFonts w:asciiTheme="majorHAnsi" w:hAnsiTheme="majorHAnsi" w:cstheme="majorHAnsi"/>
        </w:rPr>
      </w:pPr>
      <w:r>
        <w:fldChar w:fldCharType="begin"/>
      </w:r>
      <w:r>
        <w:instrText xml:space="preserve"> HYPERLINK \l "TBL2" \o "Link to Table " </w:instrText>
      </w:r>
      <w:r>
        <w:fldChar w:fldCharType="separate"/>
      </w:r>
      <w:r w:rsidR="00425DC1" w:rsidRPr="00FD17C8">
        <w:rPr>
          <w:rStyle w:val="Hyperlink"/>
          <w:rFonts w:asciiTheme="majorHAnsi" w:hAnsiTheme="majorHAnsi" w:cstheme="majorHAnsi"/>
        </w:rPr>
        <w:t>Table 2</w:t>
      </w:r>
      <w:r>
        <w:rPr>
          <w:rStyle w:val="Hyperlink"/>
          <w:rFonts w:asciiTheme="majorHAnsi" w:hAnsiTheme="majorHAnsi" w:cstheme="majorHAnsi"/>
        </w:rPr>
        <w:fldChar w:fldCharType="end"/>
      </w:r>
      <w:bookmarkEnd w:id="3"/>
      <w:r w:rsidR="00425DC1" w:rsidRPr="00FD17C8">
        <w:rPr>
          <w:rFonts w:asciiTheme="majorHAnsi" w:hAnsiTheme="majorHAnsi" w:cstheme="majorHAnsi"/>
        </w:rPr>
        <w:t>:</w:t>
      </w:r>
      <w:r w:rsidR="00425DC1" w:rsidRPr="00FD17C8">
        <w:rPr>
          <w:rFonts w:asciiTheme="majorHAnsi" w:hAnsiTheme="majorHAnsi" w:cstheme="majorHAnsi"/>
        </w:rPr>
        <w:tab/>
        <w:t>Title 40 Code of Federal Regulations Part 60 (40 CFR Part 60), Subpart XX:</w:t>
      </w:r>
      <w:r w:rsidR="00C32BE6" w:rsidRPr="00FD17C8">
        <w:rPr>
          <w:rFonts w:asciiTheme="majorHAnsi" w:hAnsiTheme="majorHAnsi" w:cstheme="majorHAnsi"/>
        </w:rPr>
        <w:t xml:space="preserve"> </w:t>
      </w:r>
    </w:p>
    <w:p w14:paraId="55381C9A" w14:textId="77777777" w:rsidR="00425DC1" w:rsidRPr="00FD17C8" w:rsidRDefault="00425DC1" w:rsidP="00A92D9F">
      <w:pPr>
        <w:pStyle w:val="APDTable2ndSpecific"/>
        <w:rPr>
          <w:rFonts w:asciiTheme="majorHAnsi" w:hAnsiTheme="majorHAnsi" w:cstheme="majorHAnsi"/>
        </w:rPr>
      </w:pPr>
      <w:r w:rsidRPr="00FD17C8">
        <w:rPr>
          <w:rFonts w:asciiTheme="majorHAnsi" w:hAnsiTheme="majorHAnsi" w:cstheme="majorHAnsi"/>
        </w:rPr>
        <w:t>Standards of Performance for Bulk Gasoline Terminals</w:t>
      </w:r>
    </w:p>
    <w:p w14:paraId="64AE2FBD" w14:textId="77777777" w:rsidR="00425DC1" w:rsidRPr="00FD17C8" w:rsidRDefault="00425DC1" w:rsidP="00C15C73">
      <w:pPr>
        <w:pStyle w:val="APDCompleteStarStyle"/>
      </w:pPr>
      <w:r w:rsidRPr="00FD17C8">
        <w:t>Complete this table only for the loading racks located at a Bulk Gasoline Terminal, which delivers liquid products to gasoline tank trucks.</w:t>
      </w:r>
    </w:p>
    <w:p w14:paraId="096A3FCD"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Unit ID No.:</w:t>
      </w:r>
    </w:p>
    <w:p w14:paraId="4C1E62A7"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loading/unloading operations (maximum 10 characters) as listed on Form OP-SUM (Individual Unit Summary).</w:t>
      </w:r>
    </w:p>
    <w:p w14:paraId="44BB8FF0"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SOP Index No.:</w:t>
      </w:r>
    </w:p>
    <w:p w14:paraId="6A8DB9E9" w14:textId="72F02E06"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and GOP index numbers please go to the TCEQ </w:t>
      </w:r>
      <w:r w:rsidR="000A6190">
        <w:rPr>
          <w:rFonts w:asciiTheme="majorHAnsi" w:hAnsiTheme="majorHAnsi" w:cstheme="majorHAnsi"/>
        </w:rPr>
        <w:t>w</w:t>
      </w:r>
      <w:r w:rsidR="00C32BE6" w:rsidRPr="00FD17C8">
        <w:rPr>
          <w:rFonts w:asciiTheme="majorHAnsi" w:hAnsiTheme="majorHAnsi" w:cstheme="majorHAnsi"/>
        </w:rPr>
        <w:t>ebsite</w:t>
      </w:r>
      <w:r w:rsidRPr="00FD17C8">
        <w:rPr>
          <w:rFonts w:asciiTheme="majorHAnsi" w:hAnsiTheme="majorHAnsi" w:cstheme="majorHAnsi"/>
        </w:rPr>
        <w:t xml:space="preserve"> at </w:t>
      </w:r>
      <w:hyperlink r:id="rId11" w:tooltip="Link to Completing FOP Applications - Additional Guidance" w:history="1">
        <w:r w:rsidRPr="00FD17C8">
          <w:rPr>
            <w:rStyle w:val="Hyperlink"/>
            <w:rFonts w:asciiTheme="majorHAnsi" w:hAnsiTheme="majorHAnsi" w:cstheme="majorHAnsi"/>
          </w:rPr>
          <w:t>www.tceq.texas.gov/assets/public/permitting/air/Guidance/Title_V/additional_fop_guidance.pdf</w:t>
        </w:r>
      </w:hyperlink>
      <w:r w:rsidRPr="00FD17C8">
        <w:rPr>
          <w:rFonts w:asciiTheme="majorHAnsi" w:hAnsiTheme="majorHAnsi" w:cstheme="majorHAnsi"/>
        </w:rPr>
        <w:t>.</w:t>
      </w:r>
    </w:p>
    <w:p w14:paraId="65F3CA21"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lastRenderedPageBreak/>
        <w:t>Construction/Modification Date:</w:t>
      </w:r>
    </w:p>
    <w:p w14:paraId="549E3C5D"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based on the date of commencement of the most recent construction, modification, or reconstruction for the loading rack or berth. Enter the code on the form.</w:t>
      </w:r>
    </w:p>
    <w:p w14:paraId="557E9699" w14:textId="77777777" w:rsidR="00425DC1" w:rsidRPr="00FD17C8" w:rsidRDefault="00425DC1" w:rsidP="00627CC3">
      <w:pPr>
        <w:pStyle w:val="APDItalicNOTE"/>
        <w:rPr>
          <w:rFonts w:asciiTheme="majorHAnsi" w:hAnsiTheme="majorHAnsi" w:cstheme="majorHAnsi"/>
        </w:rPr>
      </w:pPr>
      <w:r w:rsidRPr="00FD17C8">
        <w:rPr>
          <w:rFonts w:asciiTheme="majorHAnsi" w:hAnsiTheme="majorHAnsi" w:cstheme="majorHAnsi"/>
        </w:rPr>
        <w:t>Note:</w:t>
      </w:r>
      <w:r w:rsidR="00C32BE6" w:rsidRPr="00FD17C8">
        <w:rPr>
          <w:rFonts w:asciiTheme="majorHAnsi" w:hAnsiTheme="majorHAnsi" w:cstheme="majorHAnsi"/>
        </w:rPr>
        <w:t xml:space="preserve"> </w:t>
      </w:r>
      <w:r w:rsidRPr="00FD17C8">
        <w:rPr>
          <w:rFonts w:asciiTheme="majorHAnsi" w:hAnsiTheme="majorHAnsi" w:cstheme="majorHAnsi"/>
        </w:rPr>
        <w:t>Use the definition of reconstruction from 40 CFR § 60.506.</w:t>
      </w:r>
    </w:p>
    <w:p w14:paraId="74644B1D" w14:textId="77777777" w:rsidR="008728DC" w:rsidRPr="00FD17C8" w:rsidRDefault="008728DC" w:rsidP="00916027">
      <w:pPr>
        <w:pStyle w:val="APDCodeDescriptionBOLD"/>
      </w:pPr>
      <w:r w:rsidRPr="00FD17C8">
        <w:t>Code</w:t>
      </w:r>
      <w:r w:rsidRPr="00FD17C8">
        <w:tab/>
        <w:t>Description</w:t>
      </w:r>
    </w:p>
    <w:p w14:paraId="46A28814" w14:textId="77777777" w:rsidR="00425DC1" w:rsidRPr="00FD17C8" w:rsidRDefault="00425DC1" w:rsidP="00916027">
      <w:pPr>
        <w:pStyle w:val="APDCodeList"/>
      </w:pPr>
      <w:r w:rsidRPr="00FD17C8">
        <w:t>80-</w:t>
      </w:r>
      <w:r w:rsidRPr="00FD17C8">
        <w:tab/>
        <w:t>On or before December 17, 1980</w:t>
      </w:r>
    </w:p>
    <w:p w14:paraId="644B3A82" w14:textId="77777777" w:rsidR="00425DC1" w:rsidRPr="00FD17C8" w:rsidRDefault="00425DC1" w:rsidP="00916027">
      <w:pPr>
        <w:pStyle w:val="APDCodeList"/>
      </w:pPr>
      <w:r w:rsidRPr="00FD17C8">
        <w:t>80+</w:t>
      </w:r>
      <w:r w:rsidRPr="00FD17C8">
        <w:tab/>
        <w:t>After December 17, 1980</w:t>
      </w:r>
    </w:p>
    <w:p w14:paraId="351085DD"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Component Replacement:</w:t>
      </w:r>
    </w:p>
    <w:p w14:paraId="55EC33B2"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replacement of components was commenced before August 8, 1983 in order to comply with any standard adopted by a state or political subdivision thereof. Otherwise, enter “NO.”</w:t>
      </w:r>
    </w:p>
    <w:p w14:paraId="61880748" w14:textId="77777777" w:rsidR="00425DC1" w:rsidRPr="00FD17C8" w:rsidRDefault="00425DC1" w:rsidP="00627CC3">
      <w:pPr>
        <w:pStyle w:val="APDContinueTriangleStyleList"/>
        <w:rPr>
          <w:rFonts w:asciiTheme="majorHAnsi" w:hAnsiTheme="majorHAnsi" w:cstheme="majorHAnsi"/>
        </w:rPr>
      </w:pPr>
      <w:r w:rsidRPr="00FD17C8">
        <w:rPr>
          <w:rFonts w:asciiTheme="majorHAnsi" w:hAnsiTheme="majorHAnsi" w:cstheme="majorHAnsi"/>
        </w:rPr>
        <w:t>Continue only if “Construction Date” is “80+” and “Component Replacement” is “NO.”</w:t>
      </w:r>
    </w:p>
    <w:p w14:paraId="3A8C4A45"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Existing Vapor Processing System:</w:t>
      </w:r>
    </w:p>
    <w:p w14:paraId="330A0F3C"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facility is equipped with an existing vapor processing system. Otherwise, enter “NO.”</w:t>
      </w:r>
    </w:p>
    <w:p w14:paraId="23F7464B"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Flare:</w:t>
      </w:r>
    </w:p>
    <w:p w14:paraId="60506863"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facility is using a flare, as defined in 40 CFR § 60.501, to control vapor emissions. Otherwise, enter “NO.”</w:t>
      </w:r>
    </w:p>
    <w:p w14:paraId="07C18033"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Vapor Processing System Type:</w:t>
      </w:r>
    </w:p>
    <w:p w14:paraId="255FDD06"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vapor processing system type. Enter the code on the form.</w:t>
      </w:r>
    </w:p>
    <w:p w14:paraId="69AF075E" w14:textId="77777777" w:rsidR="008728DC" w:rsidRPr="00FD17C8" w:rsidRDefault="008728DC" w:rsidP="00916027">
      <w:pPr>
        <w:pStyle w:val="APDCodeDescriptionBOLD"/>
      </w:pPr>
      <w:r w:rsidRPr="00FD17C8">
        <w:t>Code</w:t>
      </w:r>
      <w:r w:rsidRPr="00FD17C8">
        <w:tab/>
        <w:t>Description</w:t>
      </w:r>
    </w:p>
    <w:p w14:paraId="7ABA9955" w14:textId="77777777" w:rsidR="00425DC1" w:rsidRPr="00FD17C8" w:rsidRDefault="00425DC1" w:rsidP="00916027">
      <w:pPr>
        <w:pStyle w:val="APDCodeList"/>
      </w:pPr>
      <w:r w:rsidRPr="00FD17C8">
        <w:t>CCVPS</w:t>
      </w:r>
      <w:r w:rsidRPr="00FD17C8">
        <w:tab/>
        <w:t>Continuous combustion vapor processing system</w:t>
      </w:r>
    </w:p>
    <w:p w14:paraId="63993934" w14:textId="77777777" w:rsidR="00425DC1" w:rsidRPr="00FD17C8" w:rsidRDefault="00425DC1" w:rsidP="00916027">
      <w:pPr>
        <w:pStyle w:val="APDCodeList"/>
      </w:pPr>
      <w:r w:rsidRPr="00FD17C8">
        <w:t>CNVPS</w:t>
      </w:r>
      <w:r w:rsidRPr="00FD17C8">
        <w:tab/>
        <w:t>Continuous non-combustion vapor processing system</w:t>
      </w:r>
    </w:p>
    <w:p w14:paraId="08346C51" w14:textId="77777777" w:rsidR="00425DC1" w:rsidRPr="00FD17C8" w:rsidRDefault="00425DC1" w:rsidP="00916027">
      <w:pPr>
        <w:pStyle w:val="APDCodeList"/>
      </w:pPr>
      <w:r w:rsidRPr="00FD17C8">
        <w:t>ICVPS</w:t>
      </w:r>
      <w:r w:rsidRPr="00FD17C8">
        <w:tab/>
        <w:t>Intermittent combustion vapor processing system</w:t>
      </w:r>
    </w:p>
    <w:p w14:paraId="5E2C0C88" w14:textId="77777777" w:rsidR="00425DC1" w:rsidRPr="00FD17C8" w:rsidRDefault="00425DC1" w:rsidP="00916027">
      <w:pPr>
        <w:pStyle w:val="APDCodeList"/>
      </w:pPr>
      <w:r w:rsidRPr="00FD17C8">
        <w:t>INVPS</w:t>
      </w:r>
      <w:r w:rsidRPr="00FD17C8">
        <w:tab/>
        <w:t xml:space="preserve">Intermittent non-combustion vapor processing system </w:t>
      </w:r>
    </w:p>
    <w:p w14:paraId="5AE9A495" w14:textId="77777777" w:rsidR="00D514A7" w:rsidRPr="00FD17C8" w:rsidRDefault="00D514A7" w:rsidP="00D514A7">
      <w:pPr>
        <w:pBdr>
          <w:bottom w:val="double" w:sz="6" w:space="1" w:color="auto"/>
        </w:pBdr>
        <w:rPr>
          <w:rFonts w:asciiTheme="majorHAnsi" w:hAnsiTheme="majorHAnsi" w:cstheme="majorHAnsi"/>
        </w:rPr>
      </w:pPr>
    </w:p>
    <w:bookmarkStart w:id="4" w:name="Table3"/>
    <w:p w14:paraId="505BC68A" w14:textId="77777777" w:rsidR="00425DC1" w:rsidRPr="00FD17C8" w:rsidRDefault="003701FB" w:rsidP="00C15C73">
      <w:pPr>
        <w:pStyle w:val="APDTable1stSpecific"/>
        <w:rPr>
          <w:rFonts w:asciiTheme="majorHAnsi" w:hAnsiTheme="majorHAnsi" w:cstheme="majorHAnsi"/>
        </w:rPr>
      </w:pPr>
      <w:r w:rsidRPr="00FD17C8">
        <w:rPr>
          <w:rFonts w:asciiTheme="majorHAnsi" w:hAnsiTheme="majorHAnsi" w:cstheme="majorHAnsi"/>
        </w:rPr>
        <w:fldChar w:fldCharType="begin"/>
      </w:r>
      <w:r w:rsidR="00042B20" w:rsidRPr="00FD17C8">
        <w:rPr>
          <w:rFonts w:asciiTheme="majorHAnsi" w:hAnsiTheme="majorHAnsi" w:cstheme="majorHAnsi"/>
        </w:rPr>
        <w:instrText>HYPERLINK  \l "TBL3" \o "Link to Table "</w:instrText>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3</w:t>
      </w:r>
      <w:bookmarkEnd w:id="4"/>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63 (40 CFR Part 63), Subpart R:</w:t>
      </w:r>
      <w:r w:rsidR="00C32BE6" w:rsidRPr="00FD17C8">
        <w:rPr>
          <w:rFonts w:asciiTheme="majorHAnsi" w:hAnsiTheme="majorHAnsi" w:cstheme="majorHAnsi"/>
        </w:rPr>
        <w:t xml:space="preserve"> </w:t>
      </w:r>
      <w:r w:rsidR="00425DC1" w:rsidRPr="00FD17C8">
        <w:rPr>
          <w:rFonts w:asciiTheme="majorHAnsi" w:hAnsiTheme="majorHAnsi" w:cstheme="majorHAnsi"/>
        </w:rPr>
        <w:t>National Emission Standards for Gasoline Distribution Facilities</w:t>
      </w:r>
    </w:p>
    <w:p w14:paraId="6BDC70E0" w14:textId="77777777" w:rsidR="00425DC1" w:rsidRPr="00FD17C8" w:rsidRDefault="00425DC1" w:rsidP="00C15C73">
      <w:pPr>
        <w:pStyle w:val="APDCompleteStarStyle"/>
      </w:pPr>
      <w:r w:rsidRPr="00FD17C8">
        <w:t xml:space="preserve">Complete this table only if the site or application area is a </w:t>
      </w:r>
      <w:r w:rsidR="00C15C73" w:rsidRPr="00FD17C8">
        <w:t>major source</w:t>
      </w:r>
      <w:r w:rsidRPr="00FD17C8">
        <w:t xml:space="preserve"> for Hazardous Air Pollutants (HAP) and is defined as a bulk gasoline terminal (40 CFR § 60.501) or pipeline breakout station (40 CFR § 63.421).</w:t>
      </w:r>
    </w:p>
    <w:p w14:paraId="02E32BED"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Unit ID No.:</w:t>
      </w:r>
    </w:p>
    <w:p w14:paraId="6018E1F6"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loading/unloading operations (maximum 10 characters) as listed on Form OP-SUM (Individual Unit Summary).</w:t>
      </w:r>
    </w:p>
    <w:p w14:paraId="35A1836C"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SOP Index No.:</w:t>
      </w:r>
    </w:p>
    <w:p w14:paraId="103B83AE" w14:textId="5C2A69E6"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go to the TCEQ </w:t>
      </w:r>
      <w:r w:rsidR="000A6190">
        <w:rPr>
          <w:rFonts w:asciiTheme="majorHAnsi" w:hAnsiTheme="majorHAnsi" w:cstheme="majorHAnsi"/>
        </w:rPr>
        <w:t>w</w:t>
      </w:r>
      <w:r w:rsidR="00C32BE6" w:rsidRPr="00FD17C8">
        <w:rPr>
          <w:rFonts w:asciiTheme="majorHAnsi" w:hAnsiTheme="majorHAnsi" w:cstheme="majorHAnsi"/>
        </w:rPr>
        <w:t>ebsite</w:t>
      </w:r>
      <w:r w:rsidRPr="00FD17C8">
        <w:rPr>
          <w:rFonts w:asciiTheme="majorHAnsi" w:hAnsiTheme="majorHAnsi" w:cstheme="majorHAnsi"/>
        </w:rPr>
        <w:t xml:space="preserve"> at </w:t>
      </w:r>
      <w:hyperlink r:id="rId12" w:tooltip="Link to Completing FOP Applications - Additional Guidance" w:history="1">
        <w:r w:rsidRPr="00FD17C8">
          <w:rPr>
            <w:rStyle w:val="Hyperlink"/>
            <w:rFonts w:asciiTheme="majorHAnsi" w:hAnsiTheme="majorHAnsi" w:cstheme="majorHAnsi"/>
          </w:rPr>
          <w:t>www.tceq.texas.gov/assets/public/permitting/air/Guidance/Title_V/additional_fop_guidance.pdf</w:t>
        </w:r>
      </w:hyperlink>
      <w:r w:rsidRPr="00FD17C8">
        <w:rPr>
          <w:rFonts w:asciiTheme="majorHAnsi" w:hAnsiTheme="majorHAnsi" w:cstheme="majorHAnsi"/>
        </w:rPr>
        <w:t>.</w:t>
      </w:r>
    </w:p>
    <w:p w14:paraId="56375B96"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Vapor Processing System:</w:t>
      </w:r>
    </w:p>
    <w:p w14:paraId="24C17E3C"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vapor processing system operates intermittently. Otherwise, enter “NO.”</w:t>
      </w:r>
    </w:p>
    <w:p w14:paraId="2E147720" w14:textId="77777777" w:rsidR="00020081" w:rsidRDefault="00020081">
      <w:pPr>
        <w:rPr>
          <w:rFonts w:asciiTheme="majorHAnsi" w:hAnsiTheme="majorHAnsi" w:cstheme="majorHAnsi"/>
          <w:b/>
        </w:rPr>
      </w:pPr>
      <w:r>
        <w:rPr>
          <w:rFonts w:asciiTheme="majorHAnsi" w:hAnsiTheme="majorHAnsi" w:cstheme="majorHAnsi"/>
        </w:rPr>
        <w:br w:type="page"/>
      </w:r>
    </w:p>
    <w:p w14:paraId="622ACA5C"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lastRenderedPageBreak/>
        <w:t>Subpart R Control Device Type:</w:t>
      </w:r>
    </w:p>
    <w:p w14:paraId="1EA20D0E"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control device type as it pertains to 40 CFR Part 63, Subpart R. Enter the code on the form.</w:t>
      </w:r>
    </w:p>
    <w:p w14:paraId="49DB9F90" w14:textId="77777777" w:rsidR="008728DC" w:rsidRPr="00FD17C8" w:rsidRDefault="008728DC" w:rsidP="00916027">
      <w:pPr>
        <w:pStyle w:val="APDCodeDescriptionBOLD"/>
      </w:pPr>
      <w:r w:rsidRPr="00FD17C8">
        <w:t>Code</w:t>
      </w:r>
      <w:r w:rsidRPr="00FD17C8">
        <w:tab/>
        <w:t>Description</w:t>
      </w:r>
    </w:p>
    <w:p w14:paraId="09852A1D" w14:textId="77777777" w:rsidR="00425DC1" w:rsidRPr="00FD17C8" w:rsidRDefault="00425DC1" w:rsidP="00916027">
      <w:pPr>
        <w:pStyle w:val="APDCodeList"/>
      </w:pPr>
      <w:r w:rsidRPr="00FD17C8">
        <w:t>REFRIG</w:t>
      </w:r>
      <w:r w:rsidRPr="00FD17C8">
        <w:tab/>
        <w:t>Refrigeration condenser system</w:t>
      </w:r>
    </w:p>
    <w:p w14:paraId="54AD42FF" w14:textId="77777777" w:rsidR="00425DC1" w:rsidRPr="00FD17C8" w:rsidRDefault="00425DC1" w:rsidP="00916027">
      <w:pPr>
        <w:pStyle w:val="APDCodeList"/>
      </w:pPr>
      <w:r w:rsidRPr="00FD17C8">
        <w:t>TOX</w:t>
      </w:r>
      <w:r w:rsidRPr="00FD17C8">
        <w:tab/>
        <w:t>Thermal oxidation system</w:t>
      </w:r>
    </w:p>
    <w:p w14:paraId="15F00DC7" w14:textId="77777777" w:rsidR="00425DC1" w:rsidRPr="00FD17C8" w:rsidRDefault="00425DC1" w:rsidP="00916027">
      <w:pPr>
        <w:pStyle w:val="APDCodeList"/>
      </w:pPr>
      <w:r w:rsidRPr="00FD17C8">
        <w:t>FLARE</w:t>
      </w:r>
      <w:r w:rsidRPr="00FD17C8">
        <w:tab/>
      </w:r>
      <w:proofErr w:type="spellStart"/>
      <w:r w:rsidRPr="00FD17C8">
        <w:t>Flare</w:t>
      </w:r>
      <w:proofErr w:type="spellEnd"/>
    </w:p>
    <w:p w14:paraId="354D364E" w14:textId="77777777" w:rsidR="00425DC1" w:rsidRPr="00FD17C8" w:rsidRDefault="00425DC1" w:rsidP="00916027">
      <w:pPr>
        <w:pStyle w:val="APDCodeList"/>
      </w:pPr>
      <w:r w:rsidRPr="00FD17C8">
        <w:t>CAS</w:t>
      </w:r>
      <w:r w:rsidRPr="00FD17C8">
        <w:tab/>
        <w:t>Carbon adsorption system</w:t>
      </w:r>
    </w:p>
    <w:p w14:paraId="6E290BD9" w14:textId="77777777" w:rsidR="00425DC1" w:rsidRPr="00FD17C8" w:rsidRDefault="00425DC1" w:rsidP="00916027">
      <w:pPr>
        <w:pStyle w:val="APDCodeList"/>
      </w:pPr>
      <w:r w:rsidRPr="00FD17C8">
        <w:t>OTHER</w:t>
      </w:r>
      <w:r w:rsidRPr="00FD17C8">
        <w:tab/>
      </w:r>
      <w:proofErr w:type="spellStart"/>
      <w:r w:rsidRPr="00FD17C8">
        <w:t>Other</w:t>
      </w:r>
      <w:proofErr w:type="spellEnd"/>
      <w:r w:rsidRPr="00FD17C8">
        <w:t xml:space="preserve"> vapor processing system</w:t>
      </w:r>
    </w:p>
    <w:p w14:paraId="37B888E8"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Subpart R Control Device ID No.:</w:t>
      </w:r>
    </w:p>
    <w:p w14:paraId="3D68F689"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If applicable, enter the identification number (ID No.) for the control device (maximum 10 characters) to which loading emissions are routed. This number should be consistent with the number listed on Form OP-SUM.</w:t>
      </w:r>
    </w:p>
    <w:p w14:paraId="7EC6BFD4" w14:textId="77777777" w:rsidR="00D514A7" w:rsidRPr="00FD17C8" w:rsidRDefault="00D514A7" w:rsidP="00D514A7">
      <w:pPr>
        <w:pBdr>
          <w:bottom w:val="double" w:sz="6" w:space="1" w:color="auto"/>
        </w:pBdr>
        <w:rPr>
          <w:rFonts w:asciiTheme="majorHAnsi" w:hAnsiTheme="majorHAnsi" w:cstheme="majorHAnsi"/>
        </w:rPr>
      </w:pPr>
    </w:p>
    <w:bookmarkStart w:id="5" w:name="Table4a"/>
    <w:p w14:paraId="29BA34F5" w14:textId="77777777" w:rsidR="00425DC1" w:rsidRPr="00FD17C8" w:rsidRDefault="003701FB" w:rsidP="00C15C73">
      <w:pPr>
        <w:pStyle w:val="APDTable1stSpecific"/>
        <w:rPr>
          <w:rFonts w:asciiTheme="majorHAnsi" w:hAnsiTheme="majorHAnsi" w:cstheme="majorHAnsi"/>
        </w:rPr>
      </w:pPr>
      <w:r w:rsidRPr="00FD17C8">
        <w:rPr>
          <w:rFonts w:asciiTheme="majorHAnsi" w:hAnsiTheme="majorHAnsi" w:cstheme="majorHAnsi"/>
        </w:rPr>
        <w:fldChar w:fldCharType="begin"/>
      </w:r>
      <w:r w:rsidR="00042B20" w:rsidRPr="00FD17C8">
        <w:rPr>
          <w:rFonts w:asciiTheme="majorHAnsi" w:hAnsiTheme="majorHAnsi" w:cstheme="majorHAnsi"/>
        </w:rPr>
        <w:instrText>HYPERLINK  \l "TBL4a" \o "Link to Table "</w:instrText>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4a</w:t>
      </w:r>
      <w:bookmarkEnd w:id="5"/>
      <w:r w:rsidR="00425DC1" w:rsidRPr="00FD17C8">
        <w:rPr>
          <w:rStyle w:val="Hyperlink"/>
          <w:rFonts w:asciiTheme="majorHAnsi" w:hAnsiTheme="majorHAnsi" w:cstheme="majorHAnsi"/>
        </w:rPr>
        <w:t>:</w:t>
      </w:r>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63 (40 CFR Part 63), Subpart Y:</w:t>
      </w:r>
      <w:r w:rsidR="00C32BE6" w:rsidRPr="00FD17C8">
        <w:rPr>
          <w:rFonts w:asciiTheme="majorHAnsi" w:hAnsiTheme="majorHAnsi" w:cstheme="majorHAnsi"/>
        </w:rPr>
        <w:t xml:space="preserve"> </w:t>
      </w:r>
      <w:r w:rsidR="00425DC1" w:rsidRPr="00FD17C8">
        <w:rPr>
          <w:rFonts w:asciiTheme="majorHAnsi" w:hAnsiTheme="majorHAnsi" w:cstheme="majorHAnsi"/>
        </w:rPr>
        <w:t>National Emission Standards for Marine Vessel Loading Operations</w:t>
      </w:r>
    </w:p>
    <w:p w14:paraId="678E681A" w14:textId="77777777" w:rsidR="00425DC1" w:rsidRPr="00FD17C8" w:rsidRDefault="00425DC1" w:rsidP="00020081">
      <w:pPr>
        <w:pStyle w:val="APDBodyBOLDheader"/>
        <w:spacing w:before="240"/>
        <w:rPr>
          <w:rFonts w:asciiTheme="majorHAnsi" w:hAnsiTheme="majorHAnsi" w:cstheme="majorHAnsi"/>
        </w:rPr>
      </w:pPr>
      <w:r w:rsidRPr="00FD17C8">
        <w:rPr>
          <w:rFonts w:asciiTheme="majorHAnsi" w:hAnsiTheme="majorHAnsi" w:cstheme="majorHAnsi"/>
        </w:rPr>
        <w:t>Unit ID No.:</w:t>
      </w:r>
    </w:p>
    <w:p w14:paraId="5D3CAA20"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loading/unloading operations (maximum 10 characters) as listed on Form OP-SUM (Individual Unit Summary).</w:t>
      </w:r>
    </w:p>
    <w:p w14:paraId="7B57710D"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SOP Index No.:</w:t>
      </w:r>
    </w:p>
    <w:p w14:paraId="64990159" w14:textId="62023D61"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go to the TCEQ </w:t>
      </w:r>
      <w:r w:rsidR="000A6190">
        <w:rPr>
          <w:rFonts w:asciiTheme="majorHAnsi" w:hAnsiTheme="majorHAnsi" w:cstheme="majorHAnsi"/>
        </w:rPr>
        <w:t>w</w:t>
      </w:r>
      <w:r w:rsidR="00C32BE6" w:rsidRPr="00FD17C8">
        <w:rPr>
          <w:rFonts w:asciiTheme="majorHAnsi" w:hAnsiTheme="majorHAnsi" w:cstheme="majorHAnsi"/>
        </w:rPr>
        <w:t>ebsite</w:t>
      </w:r>
      <w:r w:rsidRPr="00FD17C8">
        <w:rPr>
          <w:rFonts w:asciiTheme="majorHAnsi" w:hAnsiTheme="majorHAnsi" w:cstheme="majorHAnsi"/>
        </w:rPr>
        <w:t xml:space="preserve"> at </w:t>
      </w:r>
      <w:hyperlink r:id="rId13" w:tooltip="Link to Completing FOP Applications - Additional Guidance" w:history="1">
        <w:r w:rsidRPr="00FD17C8">
          <w:rPr>
            <w:rStyle w:val="Hyperlink"/>
            <w:rFonts w:asciiTheme="majorHAnsi" w:hAnsiTheme="majorHAnsi" w:cstheme="majorHAnsi"/>
          </w:rPr>
          <w:t>www.tceq.texas.gov/assets/public/permitting/air/Guidance/Title_V/additional_fop_guidance.pdf</w:t>
        </w:r>
      </w:hyperlink>
      <w:r w:rsidRPr="00FD17C8">
        <w:rPr>
          <w:rFonts w:asciiTheme="majorHAnsi" w:hAnsiTheme="majorHAnsi" w:cstheme="majorHAnsi"/>
        </w:rPr>
        <w:t>.</w:t>
      </w:r>
    </w:p>
    <w:p w14:paraId="5CD59676"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Subpart Y Facility Type:</w:t>
      </w:r>
    </w:p>
    <w:p w14:paraId="08FA12A0"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descriptions of the source type. Enter the code on the form.</w:t>
      </w:r>
    </w:p>
    <w:p w14:paraId="7CA92ADC" w14:textId="77777777" w:rsidR="008728DC" w:rsidRPr="00FD17C8" w:rsidRDefault="008728DC" w:rsidP="00916027">
      <w:pPr>
        <w:pStyle w:val="APDCodeDescriptionBOLD"/>
      </w:pPr>
      <w:r w:rsidRPr="00FD17C8">
        <w:t>Code</w:t>
      </w:r>
      <w:r w:rsidRPr="00FD17C8">
        <w:tab/>
        <w:t>Description</w:t>
      </w:r>
    </w:p>
    <w:p w14:paraId="00DE369B" w14:textId="77777777" w:rsidR="00425DC1" w:rsidRPr="00FD17C8" w:rsidRDefault="00425DC1" w:rsidP="00916027">
      <w:pPr>
        <w:pStyle w:val="APDCodeList"/>
      </w:pPr>
      <w:r w:rsidRPr="00FD17C8">
        <w:t>NWON</w:t>
      </w:r>
      <w:r w:rsidRPr="00FD17C8">
        <w:tab/>
        <w:t>New onshore loading terminal (located less than 0.5 miles from shore)</w:t>
      </w:r>
    </w:p>
    <w:p w14:paraId="67E1955F" w14:textId="77777777" w:rsidR="00425DC1" w:rsidRPr="00FD17C8" w:rsidRDefault="00425DC1" w:rsidP="00916027">
      <w:pPr>
        <w:pStyle w:val="APDCodeList"/>
      </w:pPr>
      <w:r w:rsidRPr="00FD17C8">
        <w:t>NWOFF</w:t>
      </w:r>
      <w:r w:rsidRPr="00FD17C8">
        <w:tab/>
        <w:t>New offshore loading terminal (located greater than or equal to 0.5 miles from shore)</w:t>
      </w:r>
    </w:p>
    <w:p w14:paraId="542C5F23" w14:textId="77777777" w:rsidR="00425DC1" w:rsidRPr="00FD17C8" w:rsidRDefault="00425DC1" w:rsidP="00916027">
      <w:pPr>
        <w:pStyle w:val="APDCodeList"/>
      </w:pPr>
      <w:r w:rsidRPr="00FD17C8">
        <w:t>EXON</w:t>
      </w:r>
      <w:r w:rsidRPr="00FD17C8">
        <w:tab/>
        <w:t>Existing onshore loading terminal (located less than 0.5 miles from shore)</w:t>
      </w:r>
    </w:p>
    <w:p w14:paraId="454AB029" w14:textId="77777777" w:rsidR="00425DC1" w:rsidRPr="00FD17C8" w:rsidRDefault="00425DC1" w:rsidP="00916027">
      <w:pPr>
        <w:pStyle w:val="APDCodeList"/>
      </w:pPr>
      <w:r w:rsidRPr="00FD17C8">
        <w:t>EXOFF</w:t>
      </w:r>
      <w:r w:rsidRPr="00FD17C8">
        <w:tab/>
        <w:t>Existing offshore loading terminal (located greater than or equal to 0.5 miles from shore)</w:t>
      </w:r>
    </w:p>
    <w:p w14:paraId="5D54E4B1" w14:textId="77777777" w:rsidR="00425DC1" w:rsidRPr="00FD17C8" w:rsidRDefault="00425DC1" w:rsidP="00A3766C">
      <w:pPr>
        <w:pStyle w:val="APDContinueTriangleStyleList"/>
        <w:spacing w:before="240" w:after="240"/>
        <w:rPr>
          <w:rFonts w:asciiTheme="majorHAnsi" w:hAnsiTheme="majorHAnsi" w:cstheme="majorHAnsi"/>
        </w:rPr>
      </w:pPr>
      <w:r w:rsidRPr="00FD17C8">
        <w:rPr>
          <w:rFonts w:asciiTheme="majorHAnsi" w:hAnsiTheme="majorHAnsi" w:cstheme="majorHAnsi"/>
        </w:rPr>
        <w:t>Continue only if “Subpart Y Facility Type” is “NWON,” “NWOFF,” or “EXON.”</w:t>
      </w:r>
    </w:p>
    <w:p w14:paraId="1CD6454D"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Ballasting Operations:</w:t>
      </w:r>
    </w:p>
    <w:p w14:paraId="632D5D22"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ballasting operations are only performed at the facility. Otherwise, enter “NO.”</w:t>
      </w:r>
    </w:p>
    <w:p w14:paraId="5E5ACA1A" w14:textId="77777777" w:rsidR="00425DC1" w:rsidRPr="00FD17C8" w:rsidRDefault="00425DC1" w:rsidP="00A3766C">
      <w:pPr>
        <w:pStyle w:val="APDContinueTriangleStyleList"/>
        <w:spacing w:before="240" w:after="240"/>
        <w:rPr>
          <w:rFonts w:asciiTheme="majorHAnsi" w:hAnsiTheme="majorHAnsi" w:cstheme="majorHAnsi"/>
        </w:rPr>
      </w:pPr>
      <w:r w:rsidRPr="00FD17C8">
        <w:rPr>
          <w:rFonts w:asciiTheme="majorHAnsi" w:hAnsiTheme="majorHAnsi" w:cstheme="majorHAnsi"/>
        </w:rPr>
        <w:t>Continue only if “Ballasting Operations” is “NO.”</w:t>
      </w:r>
    </w:p>
    <w:p w14:paraId="5C081EBC"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Vapor Pressure:</w:t>
      </w:r>
    </w:p>
    <w:p w14:paraId="3E900397"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vapor pressure of the commodities loaded. Enter the code on the form.</w:t>
      </w:r>
    </w:p>
    <w:p w14:paraId="35E683E9" w14:textId="77777777" w:rsidR="008728DC" w:rsidRPr="00FD17C8" w:rsidRDefault="008728DC" w:rsidP="00916027">
      <w:pPr>
        <w:pStyle w:val="APDCodeDescriptionBOLD"/>
      </w:pPr>
      <w:r w:rsidRPr="00FD17C8">
        <w:t>Code</w:t>
      </w:r>
      <w:r w:rsidRPr="00FD17C8">
        <w:tab/>
        <w:t>Description</w:t>
      </w:r>
    </w:p>
    <w:p w14:paraId="675F4321" w14:textId="77777777" w:rsidR="00425DC1" w:rsidRPr="00FD17C8" w:rsidRDefault="00425DC1" w:rsidP="00916027">
      <w:pPr>
        <w:pStyle w:val="APDCodeList"/>
      </w:pPr>
      <w:r w:rsidRPr="00FD17C8">
        <w:t>10-</w:t>
      </w:r>
      <w:r w:rsidRPr="00FD17C8">
        <w:tab/>
        <w:t xml:space="preserve">Vapor pressure is less than 10.3 kilopascals (1.5 psia) at standard conditions, 200 </w:t>
      </w:r>
      <w:r w:rsidRPr="00FD17C8">
        <w:sym w:font="Symbol" w:char="F0B0"/>
      </w:r>
      <w:r w:rsidRPr="00FD17C8">
        <w:t xml:space="preserve">C and </w:t>
      </w:r>
      <w:r w:rsidR="000B0BC5">
        <w:br/>
      </w:r>
      <w:r w:rsidRPr="00FD17C8">
        <w:t>760 mm Hg.</w:t>
      </w:r>
    </w:p>
    <w:p w14:paraId="4C9F3FC0" w14:textId="77777777" w:rsidR="00425DC1" w:rsidRPr="00FD17C8" w:rsidRDefault="00425DC1" w:rsidP="00916027">
      <w:pPr>
        <w:pStyle w:val="APDCodeList"/>
      </w:pPr>
      <w:r w:rsidRPr="00FD17C8">
        <w:t>10+</w:t>
      </w:r>
      <w:r w:rsidRPr="00FD17C8">
        <w:tab/>
        <w:t>Vapor pressure is greater than or equal to 10.3 kilopascals (1.5 psia) at standard conditions, 200 </w:t>
      </w:r>
      <w:r w:rsidRPr="00FD17C8">
        <w:sym w:font="Symbol" w:char="F0B0"/>
      </w:r>
      <w:r w:rsidRPr="00FD17C8">
        <w:t>C and 760 mm Hg.</w:t>
      </w:r>
    </w:p>
    <w:p w14:paraId="145D7EC5" w14:textId="77777777" w:rsidR="00020081" w:rsidRPr="00020081" w:rsidRDefault="00425DC1" w:rsidP="00020081">
      <w:pPr>
        <w:pStyle w:val="APDContinueTriangleStyleList"/>
        <w:spacing w:after="240"/>
        <w:rPr>
          <w:rFonts w:asciiTheme="majorHAnsi" w:hAnsiTheme="majorHAnsi" w:cstheme="majorHAnsi"/>
        </w:rPr>
      </w:pPr>
      <w:r w:rsidRPr="00FD17C8">
        <w:rPr>
          <w:rFonts w:asciiTheme="majorHAnsi" w:hAnsiTheme="majorHAnsi" w:cstheme="majorHAnsi"/>
        </w:rPr>
        <w:t>Continue only if “Vapor Pressure” is “10+.”</w:t>
      </w:r>
      <w:r w:rsidR="00020081" w:rsidRPr="00020081">
        <w:rPr>
          <w:rFonts w:asciiTheme="majorHAnsi" w:hAnsiTheme="majorHAnsi" w:cstheme="majorHAnsi"/>
        </w:rPr>
        <w:br w:type="page"/>
      </w:r>
    </w:p>
    <w:p w14:paraId="61D5131F"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lastRenderedPageBreak/>
        <w:t>Subpart BB Applicability:</w:t>
      </w:r>
    </w:p>
    <w:p w14:paraId="464B7802"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marine vessel loading operations are subject to and complying with 40 CFR Part 61, Subpart BB. Otherwise, enter “NO.”</w:t>
      </w:r>
    </w:p>
    <w:p w14:paraId="5847C635" w14:textId="77777777" w:rsidR="00425DC1" w:rsidRPr="00FD17C8" w:rsidRDefault="00425DC1" w:rsidP="00A3766C">
      <w:pPr>
        <w:pStyle w:val="APDContinueTriangleStyleList"/>
        <w:spacing w:before="240" w:after="240"/>
        <w:rPr>
          <w:rFonts w:asciiTheme="majorHAnsi" w:hAnsiTheme="majorHAnsi" w:cstheme="majorHAnsi"/>
        </w:rPr>
      </w:pPr>
      <w:r w:rsidRPr="00FD17C8">
        <w:rPr>
          <w:rFonts w:asciiTheme="majorHAnsi" w:hAnsiTheme="majorHAnsi" w:cstheme="majorHAnsi"/>
        </w:rPr>
        <w:t>Continue only if “Subpart BB Applicability” is “NO.”</w:t>
      </w:r>
    </w:p>
    <w:p w14:paraId="548BC528"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Material Loaded:</w:t>
      </w:r>
    </w:p>
    <w:p w14:paraId="11176A93"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type of material loaded at the facility. Enter the code on the form.</w:t>
      </w:r>
    </w:p>
    <w:p w14:paraId="4A60311D" w14:textId="77777777" w:rsidR="008728DC" w:rsidRPr="00FD17C8" w:rsidRDefault="008728DC" w:rsidP="00916027">
      <w:pPr>
        <w:pStyle w:val="APDCodeDescriptionBOLD"/>
      </w:pPr>
      <w:r w:rsidRPr="00FD17C8">
        <w:t>Code</w:t>
      </w:r>
      <w:r w:rsidRPr="00FD17C8">
        <w:tab/>
        <w:t>Description</w:t>
      </w:r>
    </w:p>
    <w:p w14:paraId="674909B6" w14:textId="77777777" w:rsidR="00425DC1" w:rsidRPr="00FD17C8" w:rsidRDefault="00425DC1" w:rsidP="00916027">
      <w:pPr>
        <w:pStyle w:val="APDCodeList"/>
      </w:pPr>
      <w:r w:rsidRPr="00FD17C8">
        <w:t>GAS</w:t>
      </w:r>
      <w:r w:rsidRPr="00FD17C8">
        <w:tab/>
        <w:t xml:space="preserve">Gasoline </w:t>
      </w:r>
    </w:p>
    <w:p w14:paraId="780685B2" w14:textId="77777777" w:rsidR="00425DC1" w:rsidRPr="00FD17C8" w:rsidRDefault="00425DC1" w:rsidP="00916027">
      <w:pPr>
        <w:pStyle w:val="APDCodeList"/>
      </w:pPr>
      <w:r w:rsidRPr="00FD17C8">
        <w:t>CRUDE</w:t>
      </w:r>
      <w:r w:rsidRPr="00FD17C8">
        <w:tab/>
      </w:r>
      <w:proofErr w:type="spellStart"/>
      <w:r w:rsidRPr="00FD17C8">
        <w:t>Crude</w:t>
      </w:r>
      <w:proofErr w:type="spellEnd"/>
      <w:r w:rsidRPr="00FD17C8">
        <w:t xml:space="preserve"> oil</w:t>
      </w:r>
    </w:p>
    <w:p w14:paraId="2D440429" w14:textId="77777777" w:rsidR="00425DC1" w:rsidRPr="00FD17C8" w:rsidRDefault="00425DC1" w:rsidP="00916027">
      <w:pPr>
        <w:pStyle w:val="APDCodeList"/>
      </w:pPr>
      <w:r w:rsidRPr="00FD17C8">
        <w:t>BOTH</w:t>
      </w:r>
      <w:r w:rsidRPr="00FD17C8">
        <w:tab/>
      </w:r>
      <w:proofErr w:type="spellStart"/>
      <w:r w:rsidRPr="00FD17C8">
        <w:t>Both</w:t>
      </w:r>
      <w:proofErr w:type="spellEnd"/>
      <w:r w:rsidRPr="00FD17C8">
        <w:t xml:space="preserve"> gasoline and crude oil</w:t>
      </w:r>
    </w:p>
    <w:p w14:paraId="25607489" w14:textId="77777777" w:rsidR="00425DC1" w:rsidRPr="00FD17C8" w:rsidRDefault="00425DC1" w:rsidP="00916027">
      <w:pPr>
        <w:pStyle w:val="APDCodeList"/>
      </w:pPr>
      <w:r w:rsidRPr="00FD17C8">
        <w:t>OTHER</w:t>
      </w:r>
      <w:r w:rsidRPr="00FD17C8">
        <w:tab/>
      </w:r>
      <w:proofErr w:type="spellStart"/>
      <w:r w:rsidRPr="00FD17C8">
        <w:t>Other</w:t>
      </w:r>
      <w:proofErr w:type="spellEnd"/>
      <w:r w:rsidRPr="00FD17C8">
        <w:t xml:space="preserve"> materials</w:t>
      </w:r>
    </w:p>
    <w:p w14:paraId="006364DE" w14:textId="77777777" w:rsidR="00425DC1" w:rsidRPr="00FD17C8" w:rsidRDefault="00425DC1" w:rsidP="00ED0BF4">
      <w:pPr>
        <w:pStyle w:val="APDBodyBOLDheader"/>
        <w:rPr>
          <w:rFonts w:asciiTheme="majorHAnsi" w:hAnsiTheme="majorHAnsi" w:cstheme="majorHAnsi"/>
        </w:rPr>
      </w:pPr>
      <w:r w:rsidRPr="00FD17C8">
        <w:rPr>
          <w:rFonts w:asciiTheme="majorHAnsi" w:hAnsiTheme="majorHAnsi" w:cstheme="majorHAnsi"/>
        </w:rPr>
        <w:t>HAP Impurities Only:</w:t>
      </w:r>
    </w:p>
    <w:p w14:paraId="00215BDD"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marine vessel loading operations at loading berths only transfer liquids containing organic hazardous air pollutants (HAPs) as impurities. Otherwise, enter “NO.”</w:t>
      </w:r>
    </w:p>
    <w:p w14:paraId="1ACDDE24" w14:textId="77777777" w:rsidR="00425DC1" w:rsidRPr="00FD17C8" w:rsidRDefault="00425DC1" w:rsidP="00A3766C">
      <w:pPr>
        <w:pStyle w:val="APDContinueTriangleStyleList"/>
        <w:spacing w:before="240" w:after="240"/>
        <w:rPr>
          <w:rFonts w:asciiTheme="majorHAnsi" w:hAnsiTheme="majorHAnsi" w:cstheme="majorHAnsi"/>
        </w:rPr>
      </w:pPr>
      <w:r w:rsidRPr="00FD17C8">
        <w:rPr>
          <w:rFonts w:asciiTheme="majorHAnsi" w:hAnsiTheme="majorHAnsi" w:cstheme="majorHAnsi"/>
        </w:rPr>
        <w:t>Continue only if “HAP Impurities Only” is “NO.”</w:t>
      </w:r>
    </w:p>
    <w:p w14:paraId="66CFDD69"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Source Emissions:</w:t>
      </w:r>
    </w:p>
    <w:p w14:paraId="4F6DF13A"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descriptions of the source emissions as defined in 40 CFR Part 63, Subpart Y. Enter the code on the form. (Use the definitions for source emissions and throughput included in 40 CFR Part 63, Subpart Y)</w:t>
      </w:r>
    </w:p>
    <w:p w14:paraId="47CC2BC4" w14:textId="77777777" w:rsidR="008728DC" w:rsidRPr="00FD17C8" w:rsidRDefault="008728DC" w:rsidP="00916027">
      <w:pPr>
        <w:pStyle w:val="APDCodeDescriptionBOLD"/>
      </w:pPr>
      <w:r w:rsidRPr="00FD17C8">
        <w:t>Code</w:t>
      </w:r>
      <w:r w:rsidRPr="00FD17C8">
        <w:tab/>
        <w:t>Description</w:t>
      </w:r>
    </w:p>
    <w:p w14:paraId="7EB7D50B" w14:textId="77777777" w:rsidR="00425DC1" w:rsidRPr="00FD17C8" w:rsidRDefault="00425DC1" w:rsidP="00916027">
      <w:pPr>
        <w:pStyle w:val="APDCodeList"/>
      </w:pPr>
      <w:r w:rsidRPr="00FD17C8">
        <w:t>1025-</w:t>
      </w:r>
      <w:r w:rsidRPr="00FD17C8">
        <w:tab/>
        <w:t>Source with emissions less than 10 and 25 tons (Source with emissions less than 10 tons of any individual HAP and less than 25 tons combined HAPs)</w:t>
      </w:r>
    </w:p>
    <w:p w14:paraId="6D74F4D7" w14:textId="77777777" w:rsidR="00425DC1" w:rsidRPr="00FD17C8" w:rsidRDefault="00425DC1" w:rsidP="00916027">
      <w:pPr>
        <w:pStyle w:val="APDCodeList"/>
      </w:pPr>
      <w:r w:rsidRPr="00FD17C8">
        <w:t>1025+</w:t>
      </w:r>
      <w:r w:rsidRPr="00FD17C8">
        <w:tab/>
        <w:t>Source with emissions of 10 or 25 tons (Source with emissions of 10 tons or more of any individual HAP or 25 tons or more all combined HAPs)</w:t>
      </w:r>
    </w:p>
    <w:p w14:paraId="3AE1C109" w14:textId="77777777" w:rsidR="00425DC1" w:rsidRPr="00FD17C8" w:rsidRDefault="00425DC1" w:rsidP="00A3766C">
      <w:pPr>
        <w:pStyle w:val="APDCompleteStarStyle"/>
        <w:spacing w:before="240" w:after="240"/>
      </w:pPr>
      <w:r w:rsidRPr="00FD17C8">
        <w:t>Complete “Throughput” only if “Material Loaded” is “GAS,” “CRUDE,” or “BOTH.”</w:t>
      </w:r>
    </w:p>
    <w:p w14:paraId="01B74386"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Throughput:</w:t>
      </w:r>
    </w:p>
    <w:p w14:paraId="6EA62991"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source throughput as defined in 40 CFR Part 63, Subpart Y. Enter the code on the form.</w:t>
      </w:r>
    </w:p>
    <w:p w14:paraId="7795A13A" w14:textId="77777777" w:rsidR="008728DC" w:rsidRPr="00FD17C8" w:rsidRDefault="008728DC" w:rsidP="00916027">
      <w:pPr>
        <w:pStyle w:val="APDCodeDescriptionBOLD"/>
      </w:pPr>
      <w:r w:rsidRPr="00FD17C8">
        <w:t>Code</w:t>
      </w:r>
      <w:r w:rsidRPr="00FD17C8">
        <w:tab/>
        <w:t>Description</w:t>
      </w:r>
    </w:p>
    <w:p w14:paraId="42572116" w14:textId="77777777" w:rsidR="00425DC1" w:rsidRPr="00FD17C8" w:rsidRDefault="00425DC1" w:rsidP="00916027">
      <w:pPr>
        <w:pStyle w:val="APDCodeList"/>
      </w:pPr>
      <w:r w:rsidRPr="00FD17C8">
        <w:t>10200-</w:t>
      </w:r>
      <w:r w:rsidRPr="00FD17C8">
        <w:tab/>
        <w:t xml:space="preserve">Source with throughput less than 10 M barrels and 200 M barrels (Aggregate loading from all marine tank vessels at all loading berths of less than 10 M barrels gasoline and less than </w:t>
      </w:r>
      <w:r w:rsidR="000B0BC5">
        <w:br/>
      </w:r>
      <w:r w:rsidRPr="00FD17C8">
        <w:t>200 M barrels crude oil)</w:t>
      </w:r>
    </w:p>
    <w:p w14:paraId="239D1BF1" w14:textId="77777777" w:rsidR="00425DC1" w:rsidRPr="00FD17C8" w:rsidRDefault="00425DC1" w:rsidP="00916027">
      <w:pPr>
        <w:pStyle w:val="APDCodeList"/>
      </w:pPr>
      <w:r w:rsidRPr="00FD17C8">
        <w:t>10200+</w:t>
      </w:r>
      <w:r w:rsidRPr="00FD17C8">
        <w:tab/>
        <w:t>Source with throughput of 10 M barrels or 200 M barrels (Aggregate loading from all marine tank vessels at all loading berths of 10 M barrels or more gasoline or 200 M barrels or more crude oil)</w:t>
      </w:r>
    </w:p>
    <w:p w14:paraId="5D45A2F2" w14:textId="77777777" w:rsidR="00425DC1" w:rsidRPr="00FD17C8" w:rsidRDefault="00425DC1" w:rsidP="00A3766C">
      <w:pPr>
        <w:pStyle w:val="APDContinueTriangleStyleList"/>
        <w:spacing w:before="240" w:after="240"/>
        <w:rPr>
          <w:rFonts w:asciiTheme="majorHAnsi" w:hAnsiTheme="majorHAnsi" w:cstheme="majorHAnsi"/>
        </w:rPr>
      </w:pPr>
      <w:r w:rsidRPr="00FD17C8">
        <w:rPr>
          <w:rFonts w:asciiTheme="majorHAnsi" w:hAnsiTheme="majorHAnsi" w:cstheme="majorHAnsi"/>
        </w:rPr>
        <w:t xml:space="preserve">Do not continue if “Source Emissions” is “1025-” and “Facility Type” is “EXON;” and </w:t>
      </w:r>
    </w:p>
    <w:p w14:paraId="5389192C" w14:textId="77777777" w:rsidR="00425DC1" w:rsidRPr="00FD17C8" w:rsidRDefault="00425DC1" w:rsidP="00EB13B2">
      <w:pPr>
        <w:pStyle w:val="APDBody"/>
        <w:numPr>
          <w:ilvl w:val="0"/>
          <w:numId w:val="16"/>
        </w:numPr>
        <w:ind w:left="1080" w:hanging="540"/>
        <w:rPr>
          <w:rFonts w:asciiTheme="majorHAnsi" w:hAnsiTheme="majorHAnsi" w:cstheme="majorHAnsi"/>
          <w:b/>
        </w:rPr>
      </w:pPr>
      <w:r w:rsidRPr="00FD17C8">
        <w:rPr>
          <w:rFonts w:asciiTheme="majorHAnsi" w:hAnsiTheme="majorHAnsi" w:cstheme="majorHAnsi"/>
          <w:b/>
        </w:rPr>
        <w:t>“Throughput” is ”10200-” or</w:t>
      </w:r>
    </w:p>
    <w:p w14:paraId="4D977F1B" w14:textId="77777777" w:rsidR="007C29DC" w:rsidRDefault="00425DC1" w:rsidP="00A3766C">
      <w:pPr>
        <w:pStyle w:val="APDBody"/>
        <w:numPr>
          <w:ilvl w:val="0"/>
          <w:numId w:val="16"/>
        </w:numPr>
        <w:ind w:left="1080" w:hanging="540"/>
        <w:rPr>
          <w:rFonts w:asciiTheme="majorHAnsi" w:hAnsiTheme="majorHAnsi" w:cstheme="majorHAnsi"/>
          <w:b/>
        </w:rPr>
      </w:pPr>
      <w:r w:rsidRPr="00FD17C8">
        <w:rPr>
          <w:rFonts w:asciiTheme="majorHAnsi" w:hAnsiTheme="majorHAnsi" w:cstheme="majorHAnsi"/>
          <w:b/>
        </w:rPr>
        <w:t>“Material Loaded” is “OTHER.”</w:t>
      </w:r>
    </w:p>
    <w:p w14:paraId="47F40BA5" w14:textId="77777777" w:rsidR="007C29DC" w:rsidRDefault="007C29DC">
      <w:pPr>
        <w:rPr>
          <w:rFonts w:asciiTheme="majorHAnsi" w:hAnsiTheme="majorHAnsi" w:cstheme="majorHAnsi"/>
          <w:b/>
        </w:rPr>
      </w:pPr>
      <w:r>
        <w:rPr>
          <w:rFonts w:asciiTheme="majorHAnsi" w:hAnsiTheme="majorHAnsi" w:cstheme="majorHAnsi"/>
          <w:b/>
        </w:rPr>
        <w:br w:type="page"/>
      </w:r>
    </w:p>
    <w:p w14:paraId="786F94CD" w14:textId="77777777" w:rsidR="00D514A7" w:rsidRPr="00FD17C8" w:rsidRDefault="00D514A7" w:rsidP="00D514A7">
      <w:pPr>
        <w:pBdr>
          <w:bottom w:val="double" w:sz="6" w:space="1" w:color="auto"/>
        </w:pBdr>
        <w:rPr>
          <w:rFonts w:asciiTheme="majorHAnsi" w:hAnsiTheme="majorHAnsi" w:cstheme="majorHAnsi"/>
        </w:rPr>
      </w:pPr>
    </w:p>
    <w:bookmarkStart w:id="6" w:name="Table4b"/>
    <w:p w14:paraId="6BAC70D5" w14:textId="77777777" w:rsidR="00425DC1" w:rsidRPr="00FD17C8" w:rsidRDefault="003701FB" w:rsidP="00A3766C">
      <w:pPr>
        <w:pStyle w:val="APDTable1stSpecific"/>
        <w:spacing w:after="240"/>
        <w:rPr>
          <w:rFonts w:asciiTheme="majorHAnsi" w:hAnsiTheme="majorHAnsi" w:cstheme="majorHAnsi"/>
        </w:rPr>
      </w:pPr>
      <w:r w:rsidRPr="00FD17C8">
        <w:rPr>
          <w:rFonts w:asciiTheme="majorHAnsi" w:hAnsiTheme="majorHAnsi" w:cstheme="majorHAnsi"/>
        </w:rPr>
        <w:fldChar w:fldCharType="begin"/>
      </w:r>
      <w:r w:rsidR="00042B20" w:rsidRPr="00FD17C8">
        <w:rPr>
          <w:rFonts w:asciiTheme="majorHAnsi" w:hAnsiTheme="majorHAnsi" w:cstheme="majorHAnsi"/>
        </w:rPr>
        <w:instrText>HYPERLINK  \l "TBL4b" \o "Link to Table "</w:instrText>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4b</w:t>
      </w:r>
      <w:bookmarkEnd w:id="6"/>
      <w:r w:rsidR="00425DC1" w:rsidRPr="00FD17C8">
        <w:rPr>
          <w:rStyle w:val="Hyperlink"/>
          <w:rFonts w:asciiTheme="majorHAnsi" w:hAnsiTheme="majorHAnsi" w:cstheme="majorHAnsi"/>
        </w:rPr>
        <w:t>:</w:t>
      </w:r>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63 (40 CFR Part 63), Subpart Y:</w:t>
      </w:r>
      <w:r w:rsidR="00C32BE6" w:rsidRPr="00FD17C8">
        <w:rPr>
          <w:rFonts w:asciiTheme="majorHAnsi" w:hAnsiTheme="majorHAnsi" w:cstheme="majorHAnsi"/>
        </w:rPr>
        <w:t xml:space="preserve"> </w:t>
      </w:r>
      <w:r w:rsidR="00425DC1" w:rsidRPr="00FD17C8">
        <w:rPr>
          <w:rFonts w:asciiTheme="majorHAnsi" w:hAnsiTheme="majorHAnsi" w:cstheme="majorHAnsi"/>
        </w:rPr>
        <w:t>National Emission Standards for Marine Vessel Loading Operations</w:t>
      </w:r>
    </w:p>
    <w:p w14:paraId="51719F07"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Unit ID No.:</w:t>
      </w:r>
    </w:p>
    <w:p w14:paraId="0EEEAEEE"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loading/unloading operations (maximum 10 characters) as listed on Form OP-SUM (Individual Unit Summary).</w:t>
      </w:r>
    </w:p>
    <w:p w14:paraId="75B99CB3"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SOP Index No.:</w:t>
      </w:r>
    </w:p>
    <w:p w14:paraId="6CBD80BA" w14:textId="48E5B2AE"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go to the TCEQ </w:t>
      </w:r>
      <w:r w:rsidR="000A6190">
        <w:rPr>
          <w:rFonts w:asciiTheme="majorHAnsi" w:hAnsiTheme="majorHAnsi" w:cstheme="majorHAnsi"/>
        </w:rPr>
        <w:t>w</w:t>
      </w:r>
      <w:r w:rsidR="00C32BE6" w:rsidRPr="00FD17C8">
        <w:rPr>
          <w:rFonts w:asciiTheme="majorHAnsi" w:hAnsiTheme="majorHAnsi" w:cstheme="majorHAnsi"/>
        </w:rPr>
        <w:t>ebsite</w:t>
      </w:r>
      <w:r w:rsidRPr="00FD17C8">
        <w:rPr>
          <w:rFonts w:asciiTheme="majorHAnsi" w:hAnsiTheme="majorHAnsi" w:cstheme="majorHAnsi"/>
        </w:rPr>
        <w:t xml:space="preserve"> at </w:t>
      </w:r>
      <w:hyperlink r:id="rId14" w:tooltip="Link to Completing FOP Applications - Additional Guidance" w:history="1">
        <w:r w:rsidRPr="00FD17C8">
          <w:rPr>
            <w:rStyle w:val="Hyperlink"/>
            <w:rFonts w:asciiTheme="majorHAnsi" w:hAnsiTheme="majorHAnsi" w:cstheme="majorHAnsi"/>
          </w:rPr>
          <w:t>www.tceq.texas.gov/assets/public/permitting/air/Guidance/Title_V/additional_fop_guidance.pdf</w:t>
        </w:r>
      </w:hyperlink>
      <w:r w:rsidRPr="00FD17C8">
        <w:rPr>
          <w:rFonts w:asciiTheme="majorHAnsi" w:hAnsiTheme="majorHAnsi" w:cstheme="majorHAnsi"/>
        </w:rPr>
        <w:t>.</w:t>
      </w:r>
    </w:p>
    <w:p w14:paraId="3D004998"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CEMS:</w:t>
      </w:r>
    </w:p>
    <w:p w14:paraId="4F1426F5"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a continuous emissions monitoring system (CEMS) is being used. Otherwise, enter “NO.”</w:t>
      </w:r>
    </w:p>
    <w:p w14:paraId="53275D91"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Vapor Balancing System:</w:t>
      </w:r>
    </w:p>
    <w:p w14:paraId="283D7857"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emissions are reduced by a vapor balancing system. Otherwise, enter “NO.”</w:t>
      </w:r>
    </w:p>
    <w:p w14:paraId="593E7453" w14:textId="77777777" w:rsidR="00425DC1" w:rsidRPr="00FD17C8" w:rsidRDefault="00425DC1" w:rsidP="00A3766C">
      <w:pPr>
        <w:pStyle w:val="APDContinueTriangleStyleList"/>
        <w:spacing w:before="240" w:after="240"/>
        <w:rPr>
          <w:rFonts w:asciiTheme="majorHAnsi" w:hAnsiTheme="majorHAnsi" w:cstheme="majorHAnsi"/>
        </w:rPr>
      </w:pPr>
      <w:r w:rsidRPr="00FD17C8">
        <w:rPr>
          <w:rFonts w:asciiTheme="majorHAnsi" w:hAnsiTheme="majorHAnsi" w:cstheme="majorHAnsi"/>
        </w:rPr>
        <w:t>Continue if “Vapor Balancing” is “NO.”</w:t>
      </w:r>
    </w:p>
    <w:p w14:paraId="4C01825F"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Documenting Vapor Tightness:</w:t>
      </w:r>
    </w:p>
    <w:p w14:paraId="70F357C4"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electing to comply with the vapor tightness documentation in 40 CFR § 63.567(b)(5)(ii). Otherwise, enter “NO.”</w:t>
      </w:r>
    </w:p>
    <w:p w14:paraId="427AF190"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Subpart Y Control Device Type:</w:t>
      </w:r>
    </w:p>
    <w:p w14:paraId="019208CB"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control device type as pertains to 40 CFR Part 63, Subpart Y. Enter the code on the form.</w:t>
      </w:r>
    </w:p>
    <w:p w14:paraId="5A68014D" w14:textId="77777777" w:rsidR="008728DC" w:rsidRPr="00FD17C8" w:rsidRDefault="008728DC" w:rsidP="00916027">
      <w:pPr>
        <w:pStyle w:val="APDCodeDescriptionBOLD"/>
      </w:pPr>
      <w:r w:rsidRPr="00FD17C8">
        <w:t>Code</w:t>
      </w:r>
      <w:r w:rsidRPr="00FD17C8">
        <w:tab/>
        <w:t>Description</w:t>
      </w:r>
    </w:p>
    <w:p w14:paraId="6306D198" w14:textId="77777777" w:rsidR="00425DC1" w:rsidRPr="00FD17C8" w:rsidRDefault="00425DC1" w:rsidP="00916027">
      <w:pPr>
        <w:pStyle w:val="APDCodeList"/>
      </w:pPr>
      <w:r w:rsidRPr="00FD17C8">
        <w:t>COMB</w:t>
      </w:r>
      <w:r w:rsidRPr="00FD17C8">
        <w:tab/>
        <w:t>Combustion device other than flare</w:t>
      </w:r>
    </w:p>
    <w:p w14:paraId="17A3ABBB" w14:textId="77777777" w:rsidR="00425DC1" w:rsidRPr="00FD17C8" w:rsidRDefault="00425DC1" w:rsidP="00916027">
      <w:pPr>
        <w:pStyle w:val="APDCodeList"/>
      </w:pPr>
      <w:r w:rsidRPr="00FD17C8">
        <w:t>FLARE</w:t>
      </w:r>
      <w:r w:rsidRPr="00FD17C8">
        <w:tab/>
      </w:r>
      <w:proofErr w:type="spellStart"/>
      <w:r w:rsidRPr="00FD17C8">
        <w:t>Flare</w:t>
      </w:r>
      <w:proofErr w:type="spellEnd"/>
    </w:p>
    <w:p w14:paraId="7CFFF3E8" w14:textId="77777777" w:rsidR="00425DC1" w:rsidRPr="00FD17C8" w:rsidRDefault="00425DC1" w:rsidP="00916027">
      <w:pPr>
        <w:pStyle w:val="APDCodeList"/>
      </w:pPr>
      <w:r w:rsidRPr="00FD17C8">
        <w:t>CAVR</w:t>
      </w:r>
      <w:r w:rsidRPr="00FD17C8">
        <w:tab/>
        <w:t>Carbon adsorber with vacuum regeneration</w:t>
      </w:r>
    </w:p>
    <w:p w14:paraId="023CF65C" w14:textId="77777777" w:rsidR="00425DC1" w:rsidRPr="00FD17C8" w:rsidRDefault="00425DC1" w:rsidP="00916027">
      <w:pPr>
        <w:pStyle w:val="APDCodeList"/>
      </w:pPr>
      <w:r w:rsidRPr="00FD17C8">
        <w:t>CASR</w:t>
      </w:r>
      <w:r w:rsidRPr="00FD17C8">
        <w:tab/>
        <w:t>Carbon adsorber with steam regeneration</w:t>
      </w:r>
    </w:p>
    <w:p w14:paraId="77C3CA43" w14:textId="77777777" w:rsidR="00425DC1" w:rsidRPr="00FD17C8" w:rsidRDefault="00425DC1" w:rsidP="00916027">
      <w:pPr>
        <w:pStyle w:val="APDCodeList"/>
      </w:pPr>
      <w:r w:rsidRPr="00FD17C8">
        <w:t>CADS</w:t>
      </w:r>
      <w:r w:rsidRPr="00FD17C8">
        <w:tab/>
        <w:t>Carbon adsorber other than one with vacuum or steam regeneration</w:t>
      </w:r>
    </w:p>
    <w:p w14:paraId="2D3357F1" w14:textId="77777777" w:rsidR="00425DC1" w:rsidRPr="00FD17C8" w:rsidRDefault="00425DC1" w:rsidP="00916027">
      <w:pPr>
        <w:pStyle w:val="APDCodeList"/>
      </w:pPr>
      <w:r w:rsidRPr="00FD17C8">
        <w:t>CONRF</w:t>
      </w:r>
      <w:r w:rsidRPr="00FD17C8">
        <w:tab/>
        <w:t>Condenser/refrigeration</w:t>
      </w:r>
    </w:p>
    <w:p w14:paraId="25C17CD0" w14:textId="77777777" w:rsidR="00425DC1" w:rsidRPr="00FD17C8" w:rsidRDefault="00425DC1" w:rsidP="00916027">
      <w:pPr>
        <w:pStyle w:val="APDCodeList"/>
      </w:pPr>
      <w:r w:rsidRPr="00FD17C8">
        <w:t>ABSRB</w:t>
      </w:r>
      <w:r w:rsidRPr="00FD17C8">
        <w:tab/>
        <w:t>Absorber</w:t>
      </w:r>
    </w:p>
    <w:p w14:paraId="0ADDFD40" w14:textId="77777777" w:rsidR="00425DC1" w:rsidRPr="00FD17C8" w:rsidRDefault="00425DC1" w:rsidP="00916027">
      <w:pPr>
        <w:pStyle w:val="APDCodeList"/>
      </w:pPr>
      <w:r w:rsidRPr="00FD17C8">
        <w:t>ALTCON</w:t>
      </w:r>
      <w:r w:rsidRPr="00FD17C8">
        <w:tab/>
        <w:t>Alternate control device</w:t>
      </w:r>
    </w:p>
    <w:p w14:paraId="014930E2" w14:textId="77777777" w:rsidR="00425DC1" w:rsidRPr="00FD17C8" w:rsidRDefault="00425DC1" w:rsidP="00916027">
      <w:pPr>
        <w:pStyle w:val="APDCodeList"/>
      </w:pPr>
      <w:r w:rsidRPr="00FD17C8">
        <w:t>BPH44-</w:t>
      </w:r>
      <w:r w:rsidRPr="00FD17C8">
        <w:tab/>
        <w:t>Boiler or process heater with a design heat input capacity less than or equal to 44 MW (15 MMBtu/hr) and vent stream is used as the primary fuel or with the primary fuel</w:t>
      </w:r>
    </w:p>
    <w:p w14:paraId="6FE4FD27" w14:textId="77777777" w:rsidR="00425DC1" w:rsidRPr="00FD17C8" w:rsidRDefault="00425DC1" w:rsidP="00916027">
      <w:pPr>
        <w:pStyle w:val="APDCodeList"/>
      </w:pPr>
      <w:r w:rsidRPr="00FD17C8">
        <w:t>BPH44+</w:t>
      </w:r>
      <w:r w:rsidRPr="00FD17C8">
        <w:tab/>
        <w:t>Boiler or process heater with a design heat input capacity greater than or equal to 44 MW (15 MMBtu/hr)</w:t>
      </w:r>
    </w:p>
    <w:p w14:paraId="3ED0C412" w14:textId="77777777" w:rsidR="00425DC1" w:rsidRPr="00FD17C8" w:rsidRDefault="00425DC1" w:rsidP="00916027">
      <w:pPr>
        <w:pStyle w:val="APDCodeList"/>
      </w:pPr>
      <w:r w:rsidRPr="00FD17C8">
        <w:t>BLRH</w:t>
      </w:r>
      <w:r w:rsidRPr="00FD17C8">
        <w:tab/>
        <w:t>Boiler subject to 40 CFR Part 266, Subpart H (relating to Hazardous Waste Burned in Industrial Furnaces) has demonstrated 99.99% destruction or recovery efficiency</w:t>
      </w:r>
    </w:p>
    <w:p w14:paraId="69FEB224" w14:textId="77777777" w:rsidR="00425DC1" w:rsidRPr="00FD17C8" w:rsidRDefault="00425DC1" w:rsidP="00916027">
      <w:pPr>
        <w:pStyle w:val="APDCodeList"/>
      </w:pPr>
      <w:r w:rsidRPr="00FD17C8">
        <w:t>BOIL</w:t>
      </w:r>
      <w:r w:rsidRPr="00FD17C8">
        <w:tab/>
        <w:t>Boiler or process heater with a design heat input capacity less than 44 MW (15 MMBtu/hr), not subject to 40 CFR Part 266, Subpart H (relating to Hazardous Waste Burned in Industrial Furnaces) or hasn’t demonstrated 99.99% destruction or recovery efficiency, and is not using vent stream as primary fuel or with primary fuel</w:t>
      </w:r>
    </w:p>
    <w:p w14:paraId="6B04F37B" w14:textId="77777777" w:rsidR="00425DC1" w:rsidRPr="00020081" w:rsidRDefault="00425DC1" w:rsidP="00C15C73">
      <w:pPr>
        <w:pStyle w:val="APDBodyBOLDheader"/>
        <w:rPr>
          <w:rFonts w:asciiTheme="majorHAnsi" w:hAnsiTheme="majorHAnsi" w:cstheme="majorHAnsi"/>
          <w:lang w:val="es-MX"/>
        </w:rPr>
      </w:pPr>
      <w:proofErr w:type="spellStart"/>
      <w:r w:rsidRPr="00020081">
        <w:rPr>
          <w:rFonts w:asciiTheme="majorHAnsi" w:hAnsiTheme="majorHAnsi" w:cstheme="majorHAnsi"/>
          <w:lang w:val="es-MX"/>
        </w:rPr>
        <w:t>Subpart</w:t>
      </w:r>
      <w:proofErr w:type="spellEnd"/>
      <w:r w:rsidRPr="00020081">
        <w:rPr>
          <w:rFonts w:asciiTheme="majorHAnsi" w:hAnsiTheme="majorHAnsi" w:cstheme="majorHAnsi"/>
          <w:lang w:val="es-MX"/>
        </w:rPr>
        <w:t xml:space="preserve"> Y Control </w:t>
      </w:r>
      <w:proofErr w:type="spellStart"/>
      <w:r w:rsidRPr="00020081">
        <w:rPr>
          <w:rFonts w:asciiTheme="majorHAnsi" w:hAnsiTheme="majorHAnsi" w:cstheme="majorHAnsi"/>
          <w:lang w:val="es-MX"/>
        </w:rPr>
        <w:t>Device</w:t>
      </w:r>
      <w:proofErr w:type="spellEnd"/>
      <w:r w:rsidRPr="00020081">
        <w:rPr>
          <w:rFonts w:asciiTheme="majorHAnsi" w:hAnsiTheme="majorHAnsi" w:cstheme="majorHAnsi"/>
          <w:lang w:val="es-MX"/>
        </w:rPr>
        <w:t xml:space="preserve"> ID No.:</w:t>
      </w:r>
    </w:p>
    <w:p w14:paraId="37FD9ECF" w14:textId="77777777" w:rsidR="007C29DC"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control device (maximum 10 characters) to which loading emissions are routed. This number should be consistent with the number listed on Form OP-SUM.</w:t>
      </w:r>
    </w:p>
    <w:p w14:paraId="17C23F0C" w14:textId="77777777" w:rsidR="007C29DC" w:rsidRDefault="007C29DC">
      <w:pPr>
        <w:rPr>
          <w:rFonts w:asciiTheme="majorHAnsi" w:hAnsiTheme="majorHAnsi" w:cstheme="majorHAnsi"/>
        </w:rPr>
      </w:pPr>
      <w:r>
        <w:rPr>
          <w:rFonts w:asciiTheme="majorHAnsi" w:hAnsiTheme="majorHAnsi" w:cstheme="majorHAnsi"/>
        </w:rPr>
        <w:br w:type="page"/>
      </w:r>
    </w:p>
    <w:p w14:paraId="11F96CA7" w14:textId="77777777" w:rsidR="00425DC1" w:rsidRPr="00FD17C8" w:rsidRDefault="00425DC1" w:rsidP="00A3766C">
      <w:pPr>
        <w:pStyle w:val="APDCompleteStarStyle"/>
        <w:spacing w:before="240" w:after="240"/>
      </w:pPr>
      <w:r w:rsidRPr="00FD17C8">
        <w:lastRenderedPageBreak/>
        <w:t>Do not complete “Performance Test” if “Subpart Y Control Device Type” is “FLARE.”</w:t>
      </w:r>
    </w:p>
    <w:p w14:paraId="28CA0C79"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Performance Test:</w:t>
      </w:r>
    </w:p>
    <w:p w14:paraId="6A4D5492"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performance test. Enter the code on the form.</w:t>
      </w:r>
    </w:p>
    <w:p w14:paraId="33B26458" w14:textId="77777777" w:rsidR="008728DC" w:rsidRPr="00FD17C8" w:rsidRDefault="008728DC" w:rsidP="00916027">
      <w:pPr>
        <w:pStyle w:val="APDCodeDescriptionBOLD"/>
      </w:pPr>
      <w:r w:rsidRPr="00FD17C8">
        <w:t>Code</w:t>
      </w:r>
      <w:r w:rsidRPr="00FD17C8">
        <w:tab/>
        <w:t>Description</w:t>
      </w:r>
    </w:p>
    <w:p w14:paraId="5DC04EBF" w14:textId="77777777" w:rsidR="00425DC1" w:rsidRPr="00FD17C8" w:rsidRDefault="00425DC1" w:rsidP="00916027">
      <w:pPr>
        <w:pStyle w:val="APDCodeList"/>
      </w:pPr>
      <w:r w:rsidRPr="00FD17C8">
        <w:t>BLVOC</w:t>
      </w:r>
      <w:r w:rsidRPr="00FD17C8">
        <w:tab/>
        <w:t>Baseline VOC concentration</w:t>
      </w:r>
    </w:p>
    <w:p w14:paraId="3599D9DE" w14:textId="77777777" w:rsidR="00425DC1" w:rsidRPr="00FD17C8" w:rsidRDefault="00425DC1" w:rsidP="00916027">
      <w:pPr>
        <w:pStyle w:val="APDCodeList"/>
      </w:pPr>
      <w:r w:rsidRPr="00FD17C8">
        <w:t>BLPERF</w:t>
      </w:r>
      <w:r w:rsidRPr="00FD17C8">
        <w:tab/>
        <w:t>Baseline temperature from performance test</w:t>
      </w:r>
      <w:r w:rsidR="00020081">
        <w:t xml:space="preserve"> or regeneration time</w:t>
      </w:r>
    </w:p>
    <w:p w14:paraId="6A47E360" w14:textId="77777777" w:rsidR="00425DC1" w:rsidRPr="00FD17C8" w:rsidRDefault="00425DC1" w:rsidP="00916027">
      <w:pPr>
        <w:pStyle w:val="APDCodeList"/>
      </w:pPr>
      <w:r w:rsidRPr="00FD17C8">
        <w:t>BLMFR</w:t>
      </w:r>
      <w:r w:rsidRPr="00FD17C8">
        <w:tab/>
        <w:t>Baseline temperature from manufacturer</w:t>
      </w:r>
      <w:r w:rsidR="00020081">
        <w:t xml:space="preserve"> or regeneration time</w:t>
      </w:r>
    </w:p>
    <w:p w14:paraId="62EACFE3" w14:textId="77777777" w:rsidR="00425DC1" w:rsidRPr="00FD17C8" w:rsidRDefault="00425DC1" w:rsidP="00916027">
      <w:pPr>
        <w:pStyle w:val="APDCodeList"/>
      </w:pPr>
      <w:r w:rsidRPr="00FD17C8">
        <w:t>LTVPER</w:t>
      </w:r>
      <w:r w:rsidRPr="00FD17C8">
        <w:tab/>
        <w:t>Liquid-to-vapor ratio from performance test</w:t>
      </w:r>
    </w:p>
    <w:p w14:paraId="65361486" w14:textId="77777777" w:rsidR="00425DC1" w:rsidRPr="00FD17C8" w:rsidRDefault="00425DC1" w:rsidP="00916027">
      <w:pPr>
        <w:pStyle w:val="APDCodeList"/>
      </w:pPr>
      <w:r w:rsidRPr="00FD17C8">
        <w:t>LTVMFR</w:t>
      </w:r>
      <w:r w:rsidRPr="00FD17C8">
        <w:tab/>
        <w:t>Liquid-to-vapor ratio from manufacturer</w:t>
      </w:r>
    </w:p>
    <w:p w14:paraId="66BE4972"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Alternate Monitoring:</w:t>
      </w:r>
    </w:p>
    <w:p w14:paraId="2D14826A"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electing to comply with the alternate monitoring procedures in 40 CFR § 63.564(j). Otherwise, enter “NO.”</w:t>
      </w:r>
    </w:p>
    <w:p w14:paraId="06DBFAD9"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Alternate Test Procedure:</w:t>
      </w:r>
    </w:p>
    <w:p w14:paraId="4032FE3F"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electing to comply with the alternate test procedures in 40 CFR § 63.565(m). Otherwise, enter “NO.”</w:t>
      </w:r>
    </w:p>
    <w:p w14:paraId="7F507F30" w14:textId="77777777" w:rsidR="00425DC1" w:rsidRPr="00FD17C8" w:rsidRDefault="00425DC1" w:rsidP="00A3766C">
      <w:pPr>
        <w:pStyle w:val="APDCompleteStarStyle"/>
        <w:spacing w:before="240" w:after="240"/>
      </w:pPr>
      <w:r w:rsidRPr="00FD17C8">
        <w:t>Complete “Vent Stream Bypass” only if “Alternate Test Procedure” is “NO.”</w:t>
      </w:r>
    </w:p>
    <w:p w14:paraId="4E2C5F81"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Vent Stream Bypass:</w:t>
      </w:r>
    </w:p>
    <w:p w14:paraId="1758B680"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there are valves that could route displaced vapors to the atmosphere. Otherwise, enter “NO.”</w:t>
      </w:r>
    </w:p>
    <w:p w14:paraId="415E0FC9" w14:textId="77777777" w:rsidR="00425DC1" w:rsidRPr="00FD17C8" w:rsidRDefault="00425DC1" w:rsidP="00A3766C">
      <w:pPr>
        <w:pStyle w:val="APDCompleteStarStyle"/>
        <w:spacing w:before="240" w:after="240"/>
      </w:pPr>
      <w:r w:rsidRPr="00FD17C8">
        <w:t>Complete “Bypass Flow Indicator” only if “Vent Stream Bypass” is “YES.”</w:t>
      </w:r>
    </w:p>
    <w:p w14:paraId="50907034"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Bypass Flow Indicator:</w:t>
      </w:r>
    </w:p>
    <w:p w14:paraId="502D6118"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monitoring flow in the lines, which can bypass vapors away from the control device. Enter the code on the form.</w:t>
      </w:r>
    </w:p>
    <w:p w14:paraId="77F2A643" w14:textId="77777777" w:rsidR="008728DC" w:rsidRPr="00FD17C8" w:rsidRDefault="008728DC" w:rsidP="00916027">
      <w:pPr>
        <w:pStyle w:val="APDCodeDescriptionBOLD"/>
      </w:pPr>
      <w:r w:rsidRPr="00FD17C8">
        <w:t>Code</w:t>
      </w:r>
      <w:r w:rsidRPr="00FD17C8">
        <w:tab/>
        <w:t>Description</w:t>
      </w:r>
    </w:p>
    <w:p w14:paraId="32E162A9" w14:textId="77777777" w:rsidR="00425DC1" w:rsidRPr="00FD17C8" w:rsidRDefault="00425DC1" w:rsidP="00916027">
      <w:pPr>
        <w:pStyle w:val="APDCodeList"/>
      </w:pPr>
      <w:r w:rsidRPr="00FD17C8">
        <w:t>FLODR</w:t>
      </w:r>
      <w:r w:rsidRPr="00FD17C8">
        <w:tab/>
        <w:t>Flow indicator and data recorder</w:t>
      </w:r>
    </w:p>
    <w:p w14:paraId="0B92ACDD" w14:textId="77777777" w:rsidR="00425DC1" w:rsidRPr="00FD17C8" w:rsidRDefault="00425DC1" w:rsidP="00916027">
      <w:pPr>
        <w:pStyle w:val="APDCodeList"/>
      </w:pPr>
      <w:r w:rsidRPr="00FD17C8">
        <w:t>FLOAL</w:t>
      </w:r>
      <w:r w:rsidRPr="00FD17C8">
        <w:tab/>
        <w:t>Flow indicator with audio or visual alarm</w:t>
      </w:r>
    </w:p>
    <w:p w14:paraId="14FE47FF" w14:textId="77777777" w:rsidR="00425DC1" w:rsidRPr="00FD17C8" w:rsidRDefault="00425DC1" w:rsidP="00916027">
      <w:pPr>
        <w:pStyle w:val="APDCodeList"/>
      </w:pPr>
      <w:r w:rsidRPr="00FD17C8">
        <w:t>BLMAN</w:t>
      </w:r>
      <w:r w:rsidRPr="00FD17C8">
        <w:tab/>
        <w:t>Visual inspection of seal or closure mechanism</w:t>
      </w:r>
    </w:p>
    <w:p w14:paraId="7A1CAD77" w14:textId="77777777" w:rsidR="008728DC" w:rsidRPr="00FD17C8" w:rsidRDefault="008728DC" w:rsidP="007C29DC">
      <w:pPr>
        <w:pStyle w:val="APDBody"/>
        <w:pBdr>
          <w:bottom w:val="double" w:sz="6" w:space="1" w:color="auto"/>
        </w:pBdr>
        <w:spacing w:before="240"/>
        <w:rPr>
          <w:rFonts w:asciiTheme="majorHAnsi" w:hAnsiTheme="majorHAnsi" w:cstheme="majorHAnsi"/>
        </w:rPr>
      </w:pPr>
    </w:p>
    <w:bookmarkStart w:id="7" w:name="Table5"/>
    <w:p w14:paraId="3937B866" w14:textId="77777777" w:rsidR="00A92D9F" w:rsidRPr="00FD17C8" w:rsidRDefault="003701FB" w:rsidP="008728DC">
      <w:pPr>
        <w:pStyle w:val="APDTable1stSpecific"/>
        <w:rPr>
          <w:rFonts w:asciiTheme="majorHAnsi" w:hAnsiTheme="majorHAnsi" w:cstheme="majorHAnsi"/>
        </w:rPr>
      </w:pPr>
      <w:r w:rsidRPr="00FD17C8">
        <w:rPr>
          <w:rFonts w:asciiTheme="majorHAnsi" w:hAnsiTheme="majorHAnsi" w:cstheme="majorHAnsi"/>
        </w:rPr>
        <w:fldChar w:fldCharType="begin"/>
      </w:r>
      <w:r w:rsidR="00042B20" w:rsidRPr="00FD17C8">
        <w:rPr>
          <w:rFonts w:asciiTheme="majorHAnsi" w:hAnsiTheme="majorHAnsi" w:cstheme="majorHAnsi"/>
        </w:rPr>
        <w:instrText>HYPERLINK  \l "TBL5" \o "Link to Table "</w:instrText>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5</w:t>
      </w:r>
      <w:bookmarkEnd w:id="7"/>
      <w:r w:rsidR="00425DC1" w:rsidRPr="00FD17C8">
        <w:rPr>
          <w:rStyle w:val="Hyperlink"/>
          <w:rFonts w:asciiTheme="majorHAnsi" w:hAnsiTheme="majorHAnsi" w:cstheme="majorHAnsi"/>
        </w:rPr>
        <w:t>:</w:t>
      </w:r>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61 (40 CFR Part 61), Subpart BB:</w:t>
      </w:r>
      <w:r w:rsidR="00C32BE6" w:rsidRPr="00FD17C8">
        <w:rPr>
          <w:rFonts w:asciiTheme="majorHAnsi" w:hAnsiTheme="majorHAnsi" w:cstheme="majorHAnsi"/>
        </w:rPr>
        <w:t xml:space="preserve"> </w:t>
      </w:r>
    </w:p>
    <w:p w14:paraId="29A9F8CC" w14:textId="77777777" w:rsidR="00425DC1" w:rsidRPr="00FD17C8" w:rsidRDefault="00425DC1" w:rsidP="00A92D9F">
      <w:pPr>
        <w:pStyle w:val="APDTable2ndSpecific"/>
        <w:rPr>
          <w:rFonts w:asciiTheme="majorHAnsi" w:hAnsiTheme="majorHAnsi" w:cstheme="majorHAnsi"/>
        </w:rPr>
      </w:pPr>
      <w:r w:rsidRPr="00FD17C8">
        <w:rPr>
          <w:rFonts w:asciiTheme="majorHAnsi" w:hAnsiTheme="majorHAnsi" w:cstheme="majorHAnsi"/>
        </w:rPr>
        <w:t>National Emission Standards for Benzene Emissions from Benzene Transfer Operations</w:t>
      </w:r>
    </w:p>
    <w:p w14:paraId="78BA787B" w14:textId="77777777" w:rsidR="00425DC1" w:rsidRPr="00FD17C8" w:rsidRDefault="00425DC1" w:rsidP="008728DC">
      <w:pPr>
        <w:pStyle w:val="APDContinueTriangleStyleList"/>
        <w:rPr>
          <w:rFonts w:asciiTheme="majorHAnsi" w:hAnsiTheme="majorHAnsi" w:cstheme="majorHAnsi"/>
        </w:rPr>
      </w:pPr>
      <w:r w:rsidRPr="00FD17C8">
        <w:rPr>
          <w:rFonts w:asciiTheme="majorHAnsi" w:hAnsiTheme="majorHAnsi" w:cstheme="majorHAnsi"/>
        </w:rPr>
        <w:t>Continue only for loading racks at which benzene is loaded into tank trucks, railcars, or marine vessels at each benzene production facility and bulk terminal.</w:t>
      </w:r>
    </w:p>
    <w:p w14:paraId="24AD06BD"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Unit ID No.:</w:t>
      </w:r>
    </w:p>
    <w:p w14:paraId="1CE84479"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loading/unloading operations (maximum 10 characters) as listed on Form OP-SUM (Individual Unit Summary).</w:t>
      </w:r>
    </w:p>
    <w:p w14:paraId="15979832"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SOP Index No.:</w:t>
      </w:r>
    </w:p>
    <w:p w14:paraId="73B67F84" w14:textId="53706BE9"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go to the TCEQ </w:t>
      </w:r>
      <w:r w:rsidR="000A6190">
        <w:rPr>
          <w:rFonts w:asciiTheme="majorHAnsi" w:hAnsiTheme="majorHAnsi" w:cstheme="majorHAnsi"/>
        </w:rPr>
        <w:t>w</w:t>
      </w:r>
      <w:r w:rsidR="00C32BE6" w:rsidRPr="00FD17C8">
        <w:rPr>
          <w:rFonts w:asciiTheme="majorHAnsi" w:hAnsiTheme="majorHAnsi" w:cstheme="majorHAnsi"/>
        </w:rPr>
        <w:t>ebsite</w:t>
      </w:r>
      <w:r w:rsidRPr="00FD17C8">
        <w:rPr>
          <w:rFonts w:asciiTheme="majorHAnsi" w:hAnsiTheme="majorHAnsi" w:cstheme="majorHAnsi"/>
        </w:rPr>
        <w:t xml:space="preserve"> at </w:t>
      </w:r>
      <w:hyperlink r:id="rId15" w:tooltip="Link to Completing FOP Applications - Additional Guidance" w:history="1">
        <w:r w:rsidRPr="00FD17C8">
          <w:rPr>
            <w:rStyle w:val="Hyperlink"/>
            <w:rFonts w:asciiTheme="majorHAnsi" w:hAnsiTheme="majorHAnsi" w:cstheme="majorHAnsi"/>
          </w:rPr>
          <w:t>www.tceq.texas.gov/assets/public/permitting/air/Guidance/Title_V/additional_fop_guidance.pdf</w:t>
        </w:r>
      </w:hyperlink>
      <w:r w:rsidRPr="00FD17C8">
        <w:rPr>
          <w:rFonts w:asciiTheme="majorHAnsi" w:hAnsiTheme="majorHAnsi" w:cstheme="majorHAnsi"/>
        </w:rPr>
        <w:t>.</w:t>
      </w:r>
    </w:p>
    <w:p w14:paraId="3B46E47D"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Negative Applicability:</w:t>
      </w:r>
    </w:p>
    <w:p w14:paraId="29B85ADD" w14:textId="77777777" w:rsidR="007C29DC" w:rsidRDefault="00425DC1" w:rsidP="007C29DC">
      <w:pPr>
        <w:pStyle w:val="APDBody"/>
        <w:rPr>
          <w:rFonts w:asciiTheme="majorHAnsi" w:hAnsiTheme="majorHAnsi" w:cstheme="majorHAnsi"/>
        </w:rPr>
      </w:pPr>
      <w:r w:rsidRPr="00FD17C8">
        <w:rPr>
          <w:rFonts w:asciiTheme="majorHAnsi" w:hAnsiTheme="majorHAnsi" w:cstheme="majorHAnsi"/>
        </w:rPr>
        <w:t>Enter “YES” if the loading rack loads only benzene-laden waste, gasoline, crude oil, natural gas liquids, petroleum distillates or benzene-laden liquid from a coke by-product plant. Otherwise, enter “NO.”</w:t>
      </w:r>
      <w:r w:rsidR="007C29DC">
        <w:rPr>
          <w:rFonts w:asciiTheme="majorHAnsi" w:hAnsiTheme="majorHAnsi" w:cstheme="majorHAnsi"/>
        </w:rPr>
        <w:br w:type="page"/>
      </w:r>
    </w:p>
    <w:p w14:paraId="2082A6C1" w14:textId="77777777" w:rsidR="00425DC1" w:rsidRPr="00FD17C8" w:rsidRDefault="00425DC1" w:rsidP="008728DC">
      <w:pPr>
        <w:pStyle w:val="APDContinueTriangleStyleList"/>
        <w:rPr>
          <w:rFonts w:asciiTheme="majorHAnsi" w:hAnsiTheme="majorHAnsi" w:cstheme="majorHAnsi"/>
        </w:rPr>
      </w:pPr>
      <w:r w:rsidRPr="00FD17C8">
        <w:rPr>
          <w:rFonts w:asciiTheme="majorHAnsi" w:hAnsiTheme="majorHAnsi" w:cstheme="majorHAnsi"/>
        </w:rPr>
        <w:lastRenderedPageBreak/>
        <w:t>Continue only if “Negative Applicability” is “NO.”</w:t>
      </w:r>
    </w:p>
    <w:p w14:paraId="4F44051E"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Benzene by Weight:</w:t>
      </w:r>
    </w:p>
    <w:p w14:paraId="7F8522EA"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concentration of benzene by weight in the liquid, which is loaded. Enter the code on the form.</w:t>
      </w:r>
    </w:p>
    <w:p w14:paraId="3199751A" w14:textId="77777777" w:rsidR="008728DC" w:rsidRPr="00FD17C8" w:rsidRDefault="008728DC" w:rsidP="00916027">
      <w:pPr>
        <w:pStyle w:val="APDCodeDescriptionBOLD"/>
      </w:pPr>
      <w:r w:rsidRPr="00FD17C8">
        <w:t>Code</w:t>
      </w:r>
      <w:r w:rsidRPr="00FD17C8">
        <w:tab/>
        <w:t>Description</w:t>
      </w:r>
    </w:p>
    <w:p w14:paraId="672E374A" w14:textId="77777777" w:rsidR="00425DC1" w:rsidRPr="00FD17C8" w:rsidRDefault="00425DC1" w:rsidP="00916027">
      <w:pPr>
        <w:pStyle w:val="APDCodeList"/>
      </w:pPr>
      <w:r w:rsidRPr="00FD17C8">
        <w:t>70-</w:t>
      </w:r>
      <w:r w:rsidRPr="00FD17C8">
        <w:tab/>
        <w:t>Less than 70% benzene by weight</w:t>
      </w:r>
    </w:p>
    <w:p w14:paraId="730C11B5" w14:textId="77777777" w:rsidR="00425DC1" w:rsidRPr="00FD17C8" w:rsidRDefault="00425DC1" w:rsidP="00916027">
      <w:pPr>
        <w:pStyle w:val="APDCodeList"/>
      </w:pPr>
      <w:r w:rsidRPr="00FD17C8">
        <w:t>70+</w:t>
      </w:r>
      <w:r w:rsidRPr="00FD17C8">
        <w:tab/>
        <w:t>Greater than or equal to 70% benzene by weight</w:t>
      </w:r>
    </w:p>
    <w:p w14:paraId="31104850"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Annual Amount Loaded:</w:t>
      </w:r>
    </w:p>
    <w:p w14:paraId="58B2ECC5"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amount of benzene loaded annually. Enter the code on the form.</w:t>
      </w:r>
    </w:p>
    <w:p w14:paraId="633214E3" w14:textId="77777777" w:rsidR="00425DC1" w:rsidRPr="00FD17C8" w:rsidRDefault="00425DC1" w:rsidP="00916027">
      <w:pPr>
        <w:pStyle w:val="APDCodeDescriptionBOLD"/>
      </w:pPr>
      <w:r w:rsidRPr="00FD17C8">
        <w:t>Code</w:t>
      </w:r>
      <w:r w:rsidRPr="00FD17C8">
        <w:tab/>
        <w:t>Description</w:t>
      </w:r>
    </w:p>
    <w:p w14:paraId="135821B5" w14:textId="77777777" w:rsidR="00425DC1" w:rsidRPr="00FD17C8" w:rsidRDefault="00322EBB" w:rsidP="00916027">
      <w:pPr>
        <w:pStyle w:val="APDCodeList"/>
      </w:pPr>
      <w:r w:rsidRPr="00FD17C8">
        <w:t>1.3-</w:t>
      </w:r>
      <w:r w:rsidR="00425DC1" w:rsidRPr="00FD17C8">
        <w:tab/>
        <w:t>Annual amount loaded is less than 1.3 million liters (343,424 gallons)</w:t>
      </w:r>
    </w:p>
    <w:p w14:paraId="3711DD0B" w14:textId="77777777" w:rsidR="00425DC1" w:rsidRPr="00FD17C8" w:rsidRDefault="00425DC1" w:rsidP="00916027">
      <w:pPr>
        <w:pStyle w:val="APDCodeList"/>
      </w:pPr>
      <w:r w:rsidRPr="00FD17C8">
        <w:t>1.3+</w:t>
      </w:r>
      <w:r w:rsidRPr="00FD17C8">
        <w:tab/>
        <w:t>Annual amount loaded is greater than or equal to 1.3 million liters (343,424 gallons)</w:t>
      </w:r>
    </w:p>
    <w:p w14:paraId="4359C2FE" w14:textId="77777777" w:rsidR="00425DC1" w:rsidRPr="00FD17C8" w:rsidRDefault="00425DC1" w:rsidP="008728DC">
      <w:pPr>
        <w:pStyle w:val="APDContinueTriangleStyleList"/>
        <w:rPr>
          <w:rFonts w:asciiTheme="majorHAnsi" w:hAnsiTheme="majorHAnsi" w:cstheme="majorHAnsi"/>
        </w:rPr>
      </w:pPr>
      <w:r w:rsidRPr="00FD17C8">
        <w:rPr>
          <w:rFonts w:asciiTheme="majorHAnsi" w:hAnsiTheme="majorHAnsi" w:cstheme="majorHAnsi"/>
        </w:rPr>
        <w:t>Continue only if “Benzene by Weight” is “70+” and “Annual Amount Loaded” is “1.3+.”</w:t>
      </w:r>
    </w:p>
    <w:p w14:paraId="659A5580"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Loading Location:</w:t>
      </w:r>
    </w:p>
    <w:p w14:paraId="6CCEF76C"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loading location. Enter the code on the form.</w:t>
      </w:r>
    </w:p>
    <w:p w14:paraId="5AF6E7F6" w14:textId="77777777" w:rsidR="00425DC1" w:rsidRPr="00FD17C8" w:rsidRDefault="00425DC1" w:rsidP="00916027">
      <w:pPr>
        <w:pStyle w:val="APDCodeDescriptionBOLD"/>
      </w:pPr>
      <w:r w:rsidRPr="00FD17C8">
        <w:t>Code</w:t>
      </w:r>
      <w:r w:rsidRPr="00FD17C8">
        <w:tab/>
        <w:t>Description</w:t>
      </w:r>
    </w:p>
    <w:p w14:paraId="4D2DC0C7" w14:textId="77777777" w:rsidR="00425DC1" w:rsidRPr="00FD17C8" w:rsidRDefault="00425DC1" w:rsidP="00916027">
      <w:pPr>
        <w:pStyle w:val="APDCodeList"/>
      </w:pPr>
      <w:r w:rsidRPr="00FD17C8">
        <w:t>MARINE</w:t>
      </w:r>
      <w:r w:rsidRPr="00FD17C8">
        <w:tab/>
      </w:r>
      <w:proofErr w:type="spellStart"/>
      <w:r w:rsidRPr="00FD17C8">
        <w:t>Marine</w:t>
      </w:r>
      <w:proofErr w:type="spellEnd"/>
      <w:r w:rsidRPr="00FD17C8">
        <w:t xml:space="preserve"> loading only</w:t>
      </w:r>
    </w:p>
    <w:p w14:paraId="6F496829" w14:textId="77777777" w:rsidR="00425DC1" w:rsidRPr="00FD17C8" w:rsidRDefault="00425DC1" w:rsidP="00916027">
      <w:pPr>
        <w:pStyle w:val="APDCodeList"/>
      </w:pPr>
      <w:r w:rsidRPr="00FD17C8">
        <w:t>LAND</w:t>
      </w:r>
      <w:r w:rsidRPr="00FD17C8">
        <w:tab/>
      </w:r>
      <w:proofErr w:type="spellStart"/>
      <w:r w:rsidRPr="00FD17C8">
        <w:t>Land</w:t>
      </w:r>
      <w:proofErr w:type="spellEnd"/>
      <w:r w:rsidRPr="00FD17C8">
        <w:t xml:space="preserve"> loading only</w:t>
      </w:r>
    </w:p>
    <w:p w14:paraId="6E2DCCE0" w14:textId="77777777" w:rsidR="00425DC1" w:rsidRPr="00FD17C8" w:rsidRDefault="00425DC1" w:rsidP="00916027">
      <w:pPr>
        <w:pStyle w:val="APDCodeList"/>
      </w:pPr>
      <w:r w:rsidRPr="00FD17C8">
        <w:t>BOTH</w:t>
      </w:r>
      <w:r w:rsidRPr="00FD17C8">
        <w:tab/>
      </w:r>
      <w:proofErr w:type="spellStart"/>
      <w:r w:rsidRPr="00FD17C8">
        <w:t>Both</w:t>
      </w:r>
      <w:proofErr w:type="spellEnd"/>
      <w:r w:rsidRPr="00FD17C8">
        <w:t xml:space="preserve"> land and marine loading </w:t>
      </w:r>
    </w:p>
    <w:p w14:paraId="6E19A170"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Subpart BB Control Device Type:</w:t>
      </w:r>
    </w:p>
    <w:p w14:paraId="68532D76"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control device type as it pertains to 40 CFR Part 61, Subpart BB. Enter the code on the form.</w:t>
      </w:r>
    </w:p>
    <w:p w14:paraId="5A03F7BC" w14:textId="77777777" w:rsidR="008728DC" w:rsidRPr="00FD17C8" w:rsidRDefault="008728DC" w:rsidP="00916027">
      <w:pPr>
        <w:pStyle w:val="APDCodeDescriptionBOLD"/>
      </w:pPr>
      <w:r w:rsidRPr="00FD17C8">
        <w:t>Code</w:t>
      </w:r>
      <w:r w:rsidRPr="00FD17C8">
        <w:tab/>
        <w:t>Description</w:t>
      </w:r>
    </w:p>
    <w:p w14:paraId="6543C867" w14:textId="77777777" w:rsidR="00425DC1" w:rsidRPr="00FD17C8" w:rsidRDefault="00425DC1" w:rsidP="00916027">
      <w:pPr>
        <w:pStyle w:val="APDCodeList"/>
      </w:pPr>
      <w:r w:rsidRPr="00FD17C8">
        <w:t>FLARE</w:t>
      </w:r>
      <w:r w:rsidRPr="00FD17C8">
        <w:tab/>
      </w:r>
      <w:proofErr w:type="spellStart"/>
      <w:r w:rsidRPr="00FD17C8">
        <w:t>Flare</w:t>
      </w:r>
      <w:proofErr w:type="spellEnd"/>
    </w:p>
    <w:p w14:paraId="746C00D7" w14:textId="77777777" w:rsidR="00425DC1" w:rsidRPr="00FD17C8" w:rsidRDefault="00425DC1" w:rsidP="00916027">
      <w:pPr>
        <w:pStyle w:val="APDCodeList"/>
      </w:pPr>
      <w:r w:rsidRPr="00FD17C8">
        <w:t>INCOTH</w:t>
      </w:r>
      <w:r w:rsidRPr="00FD17C8">
        <w:tab/>
        <w:t>Incinerator other than a catalytic incinerator</w:t>
      </w:r>
    </w:p>
    <w:p w14:paraId="6E6927BF" w14:textId="77777777" w:rsidR="00425DC1" w:rsidRPr="00FD17C8" w:rsidRDefault="00425DC1" w:rsidP="00916027">
      <w:pPr>
        <w:pStyle w:val="APDCodeList"/>
      </w:pPr>
      <w:r w:rsidRPr="00FD17C8">
        <w:t>CATINC</w:t>
      </w:r>
      <w:r w:rsidRPr="00FD17C8">
        <w:tab/>
        <w:t>Catalytic incinerator</w:t>
      </w:r>
    </w:p>
    <w:p w14:paraId="5326BD1A" w14:textId="77777777" w:rsidR="00425DC1" w:rsidRPr="00FD17C8" w:rsidRDefault="00425DC1" w:rsidP="00916027">
      <w:pPr>
        <w:pStyle w:val="APDCodeList"/>
      </w:pPr>
      <w:r w:rsidRPr="00FD17C8">
        <w:t>CADS</w:t>
      </w:r>
      <w:r w:rsidRPr="00FD17C8">
        <w:tab/>
        <w:t>Carbon adsorption system</w:t>
      </w:r>
    </w:p>
    <w:p w14:paraId="10316BE2" w14:textId="77777777" w:rsidR="00425DC1" w:rsidRPr="00FD17C8" w:rsidRDefault="00425DC1" w:rsidP="00916027">
      <w:pPr>
        <w:pStyle w:val="APDCodeList"/>
      </w:pPr>
      <w:r w:rsidRPr="00FD17C8">
        <w:t>BPH44-</w:t>
      </w:r>
      <w:r w:rsidRPr="00FD17C8">
        <w:tab/>
        <w:t>Steam generator or process heater design heat input capacity less than 44 MW (15 MMBtu/hr)</w:t>
      </w:r>
    </w:p>
    <w:p w14:paraId="530483FC" w14:textId="77777777" w:rsidR="00425DC1" w:rsidRPr="00FD17C8" w:rsidRDefault="00425DC1" w:rsidP="00916027">
      <w:pPr>
        <w:pStyle w:val="APDCodeList"/>
      </w:pPr>
      <w:r w:rsidRPr="00FD17C8">
        <w:t>BPH44+</w:t>
      </w:r>
      <w:r w:rsidRPr="00FD17C8">
        <w:tab/>
        <w:t>Steam generator</w:t>
      </w:r>
      <w:r w:rsidR="00C32BE6" w:rsidRPr="00FD17C8">
        <w:t xml:space="preserve"> </w:t>
      </w:r>
      <w:r w:rsidRPr="00FD17C8">
        <w:t>or process heater design heat input capacity greater than or equal to 44 MW (15 MMBtu/hr)</w:t>
      </w:r>
    </w:p>
    <w:p w14:paraId="6F482DF1" w14:textId="77777777" w:rsidR="00425DC1" w:rsidRPr="00FD17C8" w:rsidRDefault="00425DC1" w:rsidP="00916027">
      <w:pPr>
        <w:pStyle w:val="APDCodeList"/>
      </w:pPr>
      <w:r w:rsidRPr="00FD17C8">
        <w:t>OTHER</w:t>
      </w:r>
      <w:r w:rsidRPr="00FD17C8">
        <w:tab/>
      </w:r>
      <w:proofErr w:type="spellStart"/>
      <w:r w:rsidRPr="00FD17C8">
        <w:t>Other</w:t>
      </w:r>
      <w:proofErr w:type="spellEnd"/>
      <w:r w:rsidRPr="00FD17C8">
        <w:t xml:space="preserve"> control device</w:t>
      </w:r>
    </w:p>
    <w:p w14:paraId="3F1756C2"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Subpart Bb Control Device ID No.:</w:t>
      </w:r>
    </w:p>
    <w:p w14:paraId="7D683301"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Enter the identification number (ID No.) for the control device (maximum 10 characters) to which loading emissions are routed. This number should be consistent with the number listed on Form OP-SUM. </w:t>
      </w:r>
    </w:p>
    <w:p w14:paraId="2179A819"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Intermittent Control Device:</w:t>
      </w:r>
    </w:p>
    <w:p w14:paraId="53328EF0"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control device is intermittent. Otherwise, enter “NO.”</w:t>
      </w:r>
    </w:p>
    <w:p w14:paraId="55A26E72"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Diverted Vent Gas Stream:</w:t>
      </w:r>
    </w:p>
    <w:p w14:paraId="5373DC69" w14:textId="77777777" w:rsidR="007C29DC" w:rsidRDefault="00425DC1" w:rsidP="00D514A7">
      <w:pPr>
        <w:pStyle w:val="APDBody"/>
        <w:rPr>
          <w:rFonts w:asciiTheme="majorHAnsi" w:hAnsiTheme="majorHAnsi" w:cstheme="majorHAnsi"/>
        </w:rPr>
      </w:pPr>
      <w:r w:rsidRPr="00FD17C8">
        <w:rPr>
          <w:rFonts w:asciiTheme="majorHAnsi" w:hAnsiTheme="majorHAnsi" w:cstheme="majorHAnsi"/>
        </w:rPr>
        <w:t>Enter “YES” if the vent gas stream can be diverted from the control device. Otherwise, enter “NO.”</w:t>
      </w:r>
    </w:p>
    <w:p w14:paraId="1EDB8F8C" w14:textId="77777777" w:rsidR="007C29DC" w:rsidRDefault="007C29DC">
      <w:pPr>
        <w:rPr>
          <w:rFonts w:asciiTheme="majorHAnsi" w:hAnsiTheme="majorHAnsi" w:cstheme="majorHAnsi"/>
        </w:rPr>
      </w:pPr>
      <w:r>
        <w:rPr>
          <w:rFonts w:asciiTheme="majorHAnsi" w:hAnsiTheme="majorHAnsi" w:cstheme="majorHAnsi"/>
        </w:rPr>
        <w:br w:type="page"/>
      </w:r>
    </w:p>
    <w:p w14:paraId="681EBACF" w14:textId="77777777" w:rsidR="00D514A7" w:rsidRPr="00FD17C8" w:rsidRDefault="00D514A7" w:rsidP="00D514A7">
      <w:pPr>
        <w:pBdr>
          <w:bottom w:val="double" w:sz="6" w:space="1" w:color="auto"/>
        </w:pBdr>
        <w:rPr>
          <w:rFonts w:asciiTheme="majorHAnsi" w:hAnsiTheme="majorHAnsi" w:cstheme="majorHAnsi"/>
        </w:rPr>
      </w:pPr>
    </w:p>
    <w:bookmarkStart w:id="8" w:name="Table6"/>
    <w:p w14:paraId="7DF185F1" w14:textId="02552E70" w:rsidR="00A92D9F" w:rsidRPr="00FD17C8" w:rsidRDefault="003701FB" w:rsidP="008728DC">
      <w:pPr>
        <w:pStyle w:val="APDTable1stSpecific"/>
        <w:rPr>
          <w:rFonts w:asciiTheme="majorHAnsi" w:hAnsiTheme="majorHAnsi" w:cstheme="majorHAnsi"/>
        </w:rPr>
      </w:pPr>
      <w:r w:rsidRPr="00FD17C8">
        <w:rPr>
          <w:rFonts w:asciiTheme="majorHAnsi" w:hAnsiTheme="majorHAnsi" w:cstheme="majorHAnsi"/>
        </w:rPr>
        <w:fldChar w:fldCharType="begin"/>
      </w:r>
      <w:r w:rsidR="00042B20" w:rsidRPr="00FD17C8">
        <w:rPr>
          <w:rFonts w:asciiTheme="majorHAnsi" w:hAnsiTheme="majorHAnsi" w:cstheme="majorHAnsi"/>
        </w:rPr>
        <w:instrText>HYPERLINK  \l "TBL6" \o "Link to Table "</w:instrText>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6</w:t>
      </w:r>
      <w:bookmarkEnd w:id="8"/>
      <w:r w:rsidR="00425DC1" w:rsidRPr="00FD17C8">
        <w:rPr>
          <w:rStyle w:val="Hyperlink"/>
          <w:rFonts w:asciiTheme="majorHAnsi" w:hAnsiTheme="majorHAnsi" w:cstheme="majorHAnsi"/>
        </w:rPr>
        <w:t>:</w:t>
      </w:r>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63</w:t>
      </w:r>
      <w:r w:rsidR="001161D8">
        <w:rPr>
          <w:rFonts w:asciiTheme="majorHAnsi" w:hAnsiTheme="majorHAnsi" w:cstheme="majorHAnsi"/>
        </w:rPr>
        <w:t xml:space="preserve"> </w:t>
      </w:r>
      <w:r w:rsidR="00425DC1" w:rsidRPr="00FD17C8">
        <w:rPr>
          <w:rFonts w:asciiTheme="majorHAnsi" w:hAnsiTheme="majorHAnsi" w:cstheme="majorHAnsi"/>
        </w:rPr>
        <w:t>(40 CFR Part 63), Subpart CC:</w:t>
      </w:r>
      <w:r w:rsidR="00C32BE6" w:rsidRPr="00FD17C8">
        <w:rPr>
          <w:rFonts w:asciiTheme="majorHAnsi" w:hAnsiTheme="majorHAnsi" w:cstheme="majorHAnsi"/>
        </w:rPr>
        <w:t xml:space="preserve"> </w:t>
      </w:r>
    </w:p>
    <w:p w14:paraId="35AC5A39" w14:textId="77777777" w:rsidR="00425DC1" w:rsidRPr="00FD17C8" w:rsidRDefault="00425DC1" w:rsidP="00A92D9F">
      <w:pPr>
        <w:pStyle w:val="APDTable2ndSpecific"/>
        <w:rPr>
          <w:rFonts w:asciiTheme="majorHAnsi" w:hAnsiTheme="majorHAnsi" w:cstheme="majorHAnsi"/>
        </w:rPr>
      </w:pPr>
      <w:r w:rsidRPr="00FD17C8">
        <w:rPr>
          <w:rFonts w:asciiTheme="majorHAnsi" w:hAnsiTheme="majorHAnsi" w:cstheme="majorHAnsi"/>
        </w:rPr>
        <w:t>National Emission Standard for Hazardous Air Pollutants from Petroleum Refineries</w:t>
      </w:r>
    </w:p>
    <w:p w14:paraId="300E174C" w14:textId="77777777" w:rsidR="00425DC1" w:rsidRPr="00FD17C8" w:rsidRDefault="00425DC1" w:rsidP="00A3766C">
      <w:pPr>
        <w:pStyle w:val="APDCompleteStarStyle"/>
        <w:spacing w:before="240" w:after="240"/>
      </w:pPr>
      <w:r w:rsidRPr="00FD17C8">
        <w:t>Complete only for plant sites that are a major source and contain or contact one or more of the hazardous air pollutants (HAPs) listed in Table 1 of 40 CFR Part 63, Subpart CC.</w:t>
      </w:r>
    </w:p>
    <w:p w14:paraId="27A0893D"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Unit ID No.:</w:t>
      </w:r>
    </w:p>
    <w:p w14:paraId="54BDBFB4"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gasoline loading rack or marine vessel loading operation (maximum 10 characters) as listed on Form OP-SUM (Individual Unit Summary).</w:t>
      </w:r>
    </w:p>
    <w:p w14:paraId="0E702E5E"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SOP Index No.:</w:t>
      </w:r>
    </w:p>
    <w:p w14:paraId="00AF74B0" w14:textId="1B0E0C2F"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go to the TCEQ </w:t>
      </w:r>
      <w:r w:rsidR="000A6190">
        <w:rPr>
          <w:rFonts w:asciiTheme="majorHAnsi" w:hAnsiTheme="majorHAnsi" w:cstheme="majorHAnsi"/>
        </w:rPr>
        <w:t>w</w:t>
      </w:r>
      <w:r w:rsidR="00C32BE6" w:rsidRPr="00FD17C8">
        <w:rPr>
          <w:rFonts w:asciiTheme="majorHAnsi" w:hAnsiTheme="majorHAnsi" w:cstheme="majorHAnsi"/>
        </w:rPr>
        <w:t>ebsite</w:t>
      </w:r>
      <w:r w:rsidRPr="00FD17C8">
        <w:rPr>
          <w:rFonts w:asciiTheme="majorHAnsi" w:hAnsiTheme="majorHAnsi" w:cstheme="majorHAnsi"/>
        </w:rPr>
        <w:t xml:space="preserve"> at </w:t>
      </w:r>
      <w:hyperlink r:id="rId16" w:tooltip="Link to Completing FOP Applications - Additional Guidance" w:history="1">
        <w:r w:rsidRPr="00FD17C8">
          <w:rPr>
            <w:rStyle w:val="Hyperlink"/>
            <w:rFonts w:asciiTheme="majorHAnsi" w:hAnsiTheme="majorHAnsi" w:cstheme="majorHAnsi"/>
          </w:rPr>
          <w:t>www.tceq.texas.gov/assets/public/permitting/air/Guidance/Title_V/additional_fop_guidance.pdf</w:t>
        </w:r>
      </w:hyperlink>
      <w:r w:rsidRPr="00FD17C8">
        <w:rPr>
          <w:rFonts w:asciiTheme="majorHAnsi" w:hAnsiTheme="majorHAnsi" w:cstheme="majorHAnsi"/>
        </w:rPr>
        <w:t>.</w:t>
      </w:r>
    </w:p>
    <w:p w14:paraId="661C41AD"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Specified in 40 CFR § 63.640(g)(1) - (6):</w:t>
      </w:r>
    </w:p>
    <w:p w14:paraId="65107D76"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Enter “YES” if the gasoline loading rack or marine vessel loading operation is part of a process specified in </w:t>
      </w:r>
      <w:r w:rsidR="000B0BC5">
        <w:rPr>
          <w:rFonts w:asciiTheme="majorHAnsi" w:hAnsiTheme="majorHAnsi" w:cstheme="majorHAnsi"/>
        </w:rPr>
        <w:br/>
      </w:r>
      <w:r w:rsidRPr="00FD17C8">
        <w:rPr>
          <w:rFonts w:asciiTheme="majorHAnsi" w:hAnsiTheme="majorHAnsi" w:cstheme="majorHAnsi"/>
        </w:rPr>
        <w:t>40 CFR §63.640(g)(1) - (6). Otherwise, enter “NO.”</w:t>
      </w:r>
    </w:p>
    <w:p w14:paraId="44AA0796" w14:textId="77777777" w:rsidR="00425DC1" w:rsidRPr="00FD17C8" w:rsidRDefault="00425DC1" w:rsidP="00A3766C">
      <w:pPr>
        <w:pStyle w:val="APDContinueTriangleStyleList"/>
        <w:spacing w:before="240" w:after="240"/>
        <w:rPr>
          <w:rFonts w:asciiTheme="majorHAnsi" w:hAnsiTheme="majorHAnsi" w:cstheme="majorHAnsi"/>
        </w:rPr>
      </w:pPr>
      <w:r w:rsidRPr="00FD17C8">
        <w:rPr>
          <w:rFonts w:asciiTheme="majorHAnsi" w:hAnsiTheme="majorHAnsi" w:cstheme="majorHAnsi"/>
        </w:rPr>
        <w:t>Continue only if “Specified in 40 CFR § 63.640(g)(1) - (6)” is “NO.”</w:t>
      </w:r>
    </w:p>
    <w:p w14:paraId="49F1D8AA"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Subject To 40 CFR Part 63, Subparts F, G, H, Or I:</w:t>
      </w:r>
    </w:p>
    <w:p w14:paraId="5E11BD0F"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Enter “YES” if the gasoline loading rack or marine vessel loading operation is subject to </w:t>
      </w:r>
      <w:r w:rsidR="000B0BC5">
        <w:rPr>
          <w:rFonts w:asciiTheme="majorHAnsi" w:hAnsiTheme="majorHAnsi" w:cstheme="majorHAnsi"/>
        </w:rPr>
        <w:br/>
      </w:r>
      <w:r w:rsidRPr="00FD17C8">
        <w:rPr>
          <w:rFonts w:asciiTheme="majorHAnsi" w:hAnsiTheme="majorHAnsi" w:cstheme="majorHAnsi"/>
        </w:rPr>
        <w:t>40 CFR Part 63, Subparts F, G, H, or I. Otherwise, enter “NO.”</w:t>
      </w:r>
    </w:p>
    <w:p w14:paraId="698ED757" w14:textId="77777777" w:rsidR="00425DC1" w:rsidRPr="00FD17C8" w:rsidRDefault="00425DC1" w:rsidP="00A3766C">
      <w:pPr>
        <w:pStyle w:val="APDContinueTriangleStyleList"/>
        <w:spacing w:before="240" w:after="240"/>
        <w:rPr>
          <w:rFonts w:asciiTheme="majorHAnsi" w:hAnsiTheme="majorHAnsi" w:cstheme="majorHAnsi"/>
        </w:rPr>
      </w:pPr>
      <w:r w:rsidRPr="00FD17C8">
        <w:rPr>
          <w:rFonts w:asciiTheme="majorHAnsi" w:hAnsiTheme="majorHAnsi" w:cstheme="majorHAnsi"/>
        </w:rPr>
        <w:t>Continue only if “Subject to 40 CFR Part 63, Subparts F, G, H, or I” is “NO.”</w:t>
      </w:r>
    </w:p>
    <w:p w14:paraId="27E81E37"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Unit Type:</w:t>
      </w:r>
    </w:p>
    <w:p w14:paraId="0EDBF641"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to describe the type of unit. Enter the code on the form.</w:t>
      </w:r>
    </w:p>
    <w:p w14:paraId="2782E006" w14:textId="77777777" w:rsidR="00425DC1" w:rsidRPr="00FD17C8" w:rsidRDefault="00425DC1" w:rsidP="00916027">
      <w:pPr>
        <w:pStyle w:val="APDCodeDescriptionBOLD"/>
      </w:pPr>
      <w:r w:rsidRPr="00FD17C8">
        <w:t>Code</w:t>
      </w:r>
      <w:r w:rsidRPr="00FD17C8">
        <w:tab/>
        <w:t>Description</w:t>
      </w:r>
    </w:p>
    <w:p w14:paraId="62D919CC" w14:textId="77777777" w:rsidR="00425DC1" w:rsidRPr="00FD17C8" w:rsidRDefault="00425DC1" w:rsidP="00916027">
      <w:pPr>
        <w:pStyle w:val="APDCodeList"/>
      </w:pPr>
      <w:r w:rsidRPr="00FD17C8">
        <w:t>GAS</w:t>
      </w:r>
      <w:r w:rsidRPr="00FD17C8">
        <w:tab/>
        <w:t>Gasoline loading rack classified under Standard Industrial Classification code 2911</w:t>
      </w:r>
    </w:p>
    <w:p w14:paraId="3DBF9C39" w14:textId="77777777" w:rsidR="00425DC1" w:rsidRPr="00FD17C8" w:rsidRDefault="00425DC1" w:rsidP="00916027">
      <w:pPr>
        <w:pStyle w:val="APDCodeList"/>
      </w:pPr>
      <w:r w:rsidRPr="00FD17C8">
        <w:t>MARINE</w:t>
      </w:r>
      <w:r w:rsidRPr="00FD17C8">
        <w:tab/>
      </w:r>
      <w:proofErr w:type="spellStart"/>
      <w:r w:rsidRPr="00FD17C8">
        <w:t>Marine</w:t>
      </w:r>
      <w:proofErr w:type="spellEnd"/>
      <w:r w:rsidRPr="00FD17C8">
        <w:t xml:space="preserve"> vessel loading operation at a petroleum refinery meeting the applicability criteria of 40 CFR § 63.560</w:t>
      </w:r>
    </w:p>
    <w:p w14:paraId="7AD90CDF" w14:textId="77777777" w:rsidR="00425DC1" w:rsidRPr="00FD17C8" w:rsidRDefault="00425DC1" w:rsidP="00916027">
      <w:pPr>
        <w:pStyle w:val="APDCodeList"/>
      </w:pPr>
      <w:r w:rsidRPr="00FD17C8">
        <w:t>OTHER</w:t>
      </w:r>
      <w:r w:rsidRPr="00FD17C8">
        <w:tab/>
      </w:r>
      <w:proofErr w:type="spellStart"/>
      <w:r w:rsidRPr="00FD17C8">
        <w:t>Other</w:t>
      </w:r>
      <w:proofErr w:type="spellEnd"/>
      <w:r w:rsidRPr="00FD17C8">
        <w:t xml:space="preserve"> gasoline loading rack or marine vessel loading operation</w:t>
      </w:r>
    </w:p>
    <w:p w14:paraId="73CFC2DE" w14:textId="19895C8A" w:rsidR="00425DC1" w:rsidRPr="00FD17C8" w:rsidRDefault="00425DC1" w:rsidP="008728DC">
      <w:pPr>
        <w:pStyle w:val="APDContinueTriangleStyleList"/>
        <w:rPr>
          <w:rFonts w:asciiTheme="majorHAnsi" w:hAnsiTheme="majorHAnsi" w:cstheme="majorHAnsi"/>
        </w:rPr>
      </w:pPr>
      <w:r w:rsidRPr="00FD17C8">
        <w:rPr>
          <w:rFonts w:asciiTheme="majorHAnsi" w:hAnsiTheme="majorHAnsi" w:cstheme="majorHAnsi"/>
        </w:rPr>
        <w:t>Continue only if “Unit Type” is “GAS”</w:t>
      </w:r>
      <w:r w:rsidR="008377B0">
        <w:rPr>
          <w:rFonts w:asciiTheme="majorHAnsi" w:hAnsiTheme="majorHAnsi" w:cstheme="majorHAnsi"/>
        </w:rPr>
        <w:t xml:space="preserve"> </w:t>
      </w:r>
      <w:r w:rsidR="00B93411">
        <w:rPr>
          <w:rFonts w:asciiTheme="majorHAnsi" w:hAnsiTheme="majorHAnsi" w:cstheme="majorHAnsi"/>
        </w:rPr>
        <w:t>o</w:t>
      </w:r>
      <w:r w:rsidR="008377B0">
        <w:rPr>
          <w:rFonts w:asciiTheme="majorHAnsi" w:hAnsiTheme="majorHAnsi" w:cstheme="majorHAnsi"/>
        </w:rPr>
        <w:t>r “MARINE.”</w:t>
      </w:r>
    </w:p>
    <w:p w14:paraId="0473A23B"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Vapor Processing System Type:</w:t>
      </w:r>
    </w:p>
    <w:p w14:paraId="63237458"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describing the type of vapor processing system used. Enter the code on the form.</w:t>
      </w:r>
    </w:p>
    <w:p w14:paraId="623335AC" w14:textId="77777777" w:rsidR="00425DC1" w:rsidRPr="00FD17C8" w:rsidRDefault="00425DC1" w:rsidP="00916027">
      <w:pPr>
        <w:pStyle w:val="APDCodeDescriptionBOLD"/>
      </w:pPr>
      <w:r w:rsidRPr="00FD17C8">
        <w:t>Code</w:t>
      </w:r>
      <w:r w:rsidRPr="00FD17C8">
        <w:tab/>
        <w:t>Description</w:t>
      </w:r>
    </w:p>
    <w:p w14:paraId="619F024A" w14:textId="45AFDC72" w:rsidR="00425DC1" w:rsidRPr="00FD17C8" w:rsidRDefault="00425DC1" w:rsidP="00916027">
      <w:pPr>
        <w:pStyle w:val="APDCodeList"/>
      </w:pPr>
      <w:r w:rsidRPr="00FD17C8">
        <w:t>CAS</w:t>
      </w:r>
      <w:r w:rsidRPr="00FD17C8">
        <w:tab/>
        <w:t xml:space="preserve">Carbon </w:t>
      </w:r>
      <w:r w:rsidR="008377B0">
        <w:t>adsorption</w:t>
      </w:r>
      <w:r w:rsidRPr="00FD17C8">
        <w:t xml:space="preserve"> system</w:t>
      </w:r>
    </w:p>
    <w:p w14:paraId="2C27C5EC" w14:textId="77777777" w:rsidR="00425DC1" w:rsidRPr="00FD17C8" w:rsidRDefault="00425DC1" w:rsidP="00916027">
      <w:pPr>
        <w:pStyle w:val="APDCodeList"/>
      </w:pPr>
      <w:r w:rsidRPr="00FD17C8">
        <w:t>REFRIG</w:t>
      </w:r>
      <w:r w:rsidRPr="00FD17C8">
        <w:tab/>
        <w:t>Refrigeration condenser system</w:t>
      </w:r>
    </w:p>
    <w:p w14:paraId="0CE0BDF0" w14:textId="77777777" w:rsidR="00425DC1" w:rsidRPr="00FD17C8" w:rsidRDefault="00425DC1" w:rsidP="00916027">
      <w:pPr>
        <w:pStyle w:val="APDCodeList"/>
      </w:pPr>
      <w:r w:rsidRPr="00FD17C8">
        <w:t>THERM</w:t>
      </w:r>
      <w:r w:rsidRPr="00FD17C8">
        <w:tab/>
        <w:t>Thermal oxidation system</w:t>
      </w:r>
    </w:p>
    <w:p w14:paraId="24E35371" w14:textId="77777777" w:rsidR="00425DC1" w:rsidRPr="00FD17C8" w:rsidRDefault="00425DC1" w:rsidP="00916027">
      <w:pPr>
        <w:pStyle w:val="APDCodeList"/>
      </w:pPr>
      <w:r w:rsidRPr="00FD17C8">
        <w:t>FLARE</w:t>
      </w:r>
      <w:r w:rsidRPr="00FD17C8">
        <w:tab/>
      </w:r>
      <w:proofErr w:type="spellStart"/>
      <w:r w:rsidRPr="00FD17C8">
        <w:t>Flare</w:t>
      </w:r>
      <w:proofErr w:type="spellEnd"/>
    </w:p>
    <w:p w14:paraId="4004D2D1" w14:textId="44EE75BB" w:rsidR="00425DC1" w:rsidRDefault="00425DC1" w:rsidP="00916027">
      <w:pPr>
        <w:pStyle w:val="APDCodeList"/>
      </w:pPr>
      <w:r w:rsidRPr="00FD17C8">
        <w:t>OTHER</w:t>
      </w:r>
      <w:r w:rsidR="008377B0">
        <w:t>G</w:t>
      </w:r>
      <w:r w:rsidRPr="00FD17C8">
        <w:tab/>
        <w:t>Vapor processing system, other than the ones described above, approved by the EPA Administrator</w:t>
      </w:r>
      <w:r w:rsidR="008377B0">
        <w:t xml:space="preserve"> (use only for gasoline loading rack classified under SIC code 2911)</w:t>
      </w:r>
    </w:p>
    <w:p w14:paraId="0B276EA3" w14:textId="41615448" w:rsidR="008377B0" w:rsidRPr="00FD17C8" w:rsidRDefault="008377B0" w:rsidP="00916027">
      <w:pPr>
        <w:pStyle w:val="APDCodeList"/>
      </w:pPr>
      <w:r>
        <w:t>OTHERM</w:t>
      </w:r>
      <w:r>
        <w:tab/>
        <w:t>Vapor processing system, other than carbon adsorption, condenser, thermal oxidizer, or flare (use only for marine vessel loading operation)</w:t>
      </w:r>
    </w:p>
    <w:p w14:paraId="23BD4E66" w14:textId="77777777" w:rsidR="008377B0" w:rsidRDefault="008377B0" w:rsidP="00627CC3">
      <w:pPr>
        <w:pStyle w:val="APDBodyBOLDheader"/>
        <w:rPr>
          <w:rFonts w:asciiTheme="majorHAnsi" w:hAnsiTheme="majorHAnsi" w:cstheme="majorHAnsi"/>
        </w:rPr>
      </w:pPr>
      <w:r>
        <w:rPr>
          <w:rFonts w:asciiTheme="majorHAnsi" w:hAnsiTheme="majorHAnsi" w:cstheme="majorHAnsi"/>
        </w:rPr>
        <w:br w:type="page"/>
      </w:r>
    </w:p>
    <w:p w14:paraId="141881AE" w14:textId="4FD7C56A"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lastRenderedPageBreak/>
        <w:t>Control Device ID No.:</w:t>
      </w:r>
    </w:p>
    <w:p w14:paraId="0B33BD51" w14:textId="06A8D1BE" w:rsidR="007C29DC" w:rsidRDefault="00425DC1" w:rsidP="007C29DC">
      <w:pPr>
        <w:pStyle w:val="APDBody"/>
        <w:rPr>
          <w:rFonts w:asciiTheme="majorHAnsi" w:hAnsiTheme="majorHAnsi" w:cstheme="majorHAnsi"/>
        </w:rPr>
      </w:pPr>
      <w:r w:rsidRPr="00FD17C8">
        <w:rPr>
          <w:rFonts w:asciiTheme="majorHAnsi" w:hAnsiTheme="majorHAnsi" w:cstheme="majorHAnsi"/>
        </w:rPr>
        <w:t>If applicable, enter the identification number (maximum 10 characters) for the control device to which emissions are routed. This number should be consistent with the control device identification number listed on Form OP-SUM. If there is no control device, then leave this column blank.</w:t>
      </w:r>
    </w:p>
    <w:p w14:paraId="5AF27C61" w14:textId="77777777" w:rsidR="00425DC1" w:rsidRPr="00FD17C8" w:rsidRDefault="00425DC1" w:rsidP="008728DC">
      <w:pPr>
        <w:pStyle w:val="APDCompleteStarStyle"/>
      </w:pPr>
      <w:r w:rsidRPr="00FD17C8">
        <w:t>Complete “Alternative ID No.” only if “Vapor Processing System Type” is “OTHER.”</w:t>
      </w:r>
    </w:p>
    <w:p w14:paraId="239A78AC"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Alternative ID No.:</w:t>
      </w:r>
    </w:p>
    <w:p w14:paraId="78141361"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If an alternative has been approved, then enter the corresponding alternative unique identifier for each unit or process (maximum 10 characters). If the unique identifier is unavailable, then enter the date of the alternative approval letter. The unique identifier and/or the date of the approval letter is contained in the Compliance File under the appropriate account number. Otherwise, leave this column blank.</w:t>
      </w:r>
    </w:p>
    <w:p w14:paraId="35387995" w14:textId="77777777" w:rsidR="00D514A7" w:rsidRPr="00FD17C8" w:rsidRDefault="00D514A7" w:rsidP="00D514A7">
      <w:pPr>
        <w:pBdr>
          <w:bottom w:val="double" w:sz="6" w:space="1" w:color="auto"/>
        </w:pBdr>
        <w:rPr>
          <w:rFonts w:asciiTheme="majorHAnsi" w:hAnsiTheme="majorHAnsi" w:cstheme="majorHAnsi"/>
        </w:rPr>
      </w:pPr>
    </w:p>
    <w:bookmarkStart w:id="9" w:name="Table7a"/>
    <w:p w14:paraId="529D2105" w14:textId="77777777" w:rsidR="00A92D9F" w:rsidRPr="00FD17C8" w:rsidRDefault="003701FB" w:rsidP="008728DC">
      <w:pPr>
        <w:pStyle w:val="APDTable1stSpecific"/>
        <w:rPr>
          <w:rFonts w:asciiTheme="majorHAnsi" w:hAnsiTheme="majorHAnsi" w:cstheme="majorHAnsi"/>
        </w:rPr>
      </w:pPr>
      <w:r w:rsidRPr="00FD17C8">
        <w:rPr>
          <w:rFonts w:asciiTheme="majorHAnsi" w:hAnsiTheme="majorHAnsi" w:cstheme="majorHAnsi"/>
        </w:rPr>
        <w:fldChar w:fldCharType="begin"/>
      </w:r>
      <w:r w:rsidR="00042B20" w:rsidRPr="00FD17C8">
        <w:rPr>
          <w:rFonts w:asciiTheme="majorHAnsi" w:hAnsiTheme="majorHAnsi" w:cstheme="majorHAnsi"/>
        </w:rPr>
        <w:instrText>HYPERLINK  \l "TBL7a" \o "Link to Table "</w:instrText>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7a</w:t>
      </w:r>
      <w:bookmarkEnd w:id="9"/>
      <w:r w:rsidR="00425DC1" w:rsidRPr="00FD17C8">
        <w:rPr>
          <w:rStyle w:val="Hyperlink"/>
          <w:rFonts w:asciiTheme="majorHAnsi" w:hAnsiTheme="majorHAnsi" w:cstheme="majorHAnsi"/>
        </w:rPr>
        <w:t>:</w:t>
      </w:r>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63 (40 CFR Part 63), Subpart G:</w:t>
      </w:r>
      <w:r w:rsidR="00C32BE6" w:rsidRPr="00FD17C8">
        <w:rPr>
          <w:rFonts w:asciiTheme="majorHAnsi" w:hAnsiTheme="majorHAnsi" w:cstheme="majorHAnsi"/>
        </w:rPr>
        <w:t xml:space="preserve"> </w:t>
      </w:r>
    </w:p>
    <w:p w14:paraId="71089920" w14:textId="77777777" w:rsidR="00425DC1" w:rsidRPr="00FD17C8" w:rsidRDefault="00425DC1" w:rsidP="00A92D9F">
      <w:pPr>
        <w:pStyle w:val="APDTable2ndSpecific"/>
        <w:rPr>
          <w:rFonts w:asciiTheme="majorHAnsi" w:hAnsiTheme="majorHAnsi" w:cstheme="majorHAnsi"/>
        </w:rPr>
      </w:pPr>
      <w:r w:rsidRPr="00FD17C8">
        <w:rPr>
          <w:rFonts w:asciiTheme="majorHAnsi" w:hAnsiTheme="majorHAnsi" w:cstheme="majorHAnsi"/>
        </w:rPr>
        <w:t xml:space="preserve">National Emission Standards for Organic Hazardous Air Pollutants from the Synthetic Organic Chemical Manufacturing Industry for Process Vents, Storage Vessels, Transfer Operations, and Wastewater </w:t>
      </w:r>
    </w:p>
    <w:p w14:paraId="71E7586F"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Unit ID No.:</w:t>
      </w:r>
    </w:p>
    <w:p w14:paraId="5338853F"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transfer rack (maximum 10 characters) as listed on Form OP-SUM (Individual Unit Summary).</w:t>
      </w:r>
    </w:p>
    <w:p w14:paraId="3A5CA385"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SOP Index No.:</w:t>
      </w:r>
    </w:p>
    <w:p w14:paraId="0EF9F2CC" w14:textId="6DEE43BD"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go to the TCEQ </w:t>
      </w:r>
      <w:r w:rsidR="000A6190">
        <w:rPr>
          <w:rFonts w:asciiTheme="majorHAnsi" w:hAnsiTheme="majorHAnsi" w:cstheme="majorHAnsi"/>
        </w:rPr>
        <w:t>w</w:t>
      </w:r>
      <w:r w:rsidR="00C32BE6" w:rsidRPr="00FD17C8">
        <w:rPr>
          <w:rFonts w:asciiTheme="majorHAnsi" w:hAnsiTheme="majorHAnsi" w:cstheme="majorHAnsi"/>
        </w:rPr>
        <w:t>ebsite</w:t>
      </w:r>
      <w:r w:rsidRPr="00FD17C8">
        <w:rPr>
          <w:rFonts w:asciiTheme="majorHAnsi" w:hAnsiTheme="majorHAnsi" w:cstheme="majorHAnsi"/>
        </w:rPr>
        <w:t xml:space="preserve"> at </w:t>
      </w:r>
      <w:hyperlink r:id="rId17" w:tooltip="Link to Completing FOP Applications - Additional Guidance" w:history="1">
        <w:r w:rsidRPr="00FD17C8">
          <w:rPr>
            <w:rStyle w:val="Hyperlink"/>
            <w:rFonts w:asciiTheme="majorHAnsi" w:hAnsiTheme="majorHAnsi" w:cstheme="majorHAnsi"/>
          </w:rPr>
          <w:t>www.tceq.texas.gov/assets/public/permitting/air/Guidance/Title_V/additional_fop_guidance.pdf</w:t>
        </w:r>
      </w:hyperlink>
      <w:r w:rsidRPr="00FD17C8">
        <w:rPr>
          <w:rFonts w:asciiTheme="majorHAnsi" w:hAnsiTheme="majorHAnsi" w:cstheme="majorHAnsi"/>
        </w:rPr>
        <w:t>.</w:t>
      </w:r>
    </w:p>
    <w:p w14:paraId="25E4288B"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Transfer Rack Type:</w:t>
      </w:r>
    </w:p>
    <w:p w14:paraId="3CF42B52"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to describe the transfer rack. Enter the code on the form.</w:t>
      </w:r>
    </w:p>
    <w:p w14:paraId="7E2EC5EC" w14:textId="77777777" w:rsidR="008728DC" w:rsidRPr="00FD17C8" w:rsidRDefault="008728DC" w:rsidP="00916027">
      <w:pPr>
        <w:pStyle w:val="APDCodeDescriptionBOLD"/>
      </w:pPr>
      <w:r w:rsidRPr="00FD17C8">
        <w:t>Code</w:t>
      </w:r>
      <w:r w:rsidRPr="00FD17C8">
        <w:tab/>
        <w:t>Description</w:t>
      </w:r>
    </w:p>
    <w:p w14:paraId="636BE678" w14:textId="77777777" w:rsidR="00425DC1" w:rsidRPr="00FD17C8" w:rsidRDefault="00425DC1" w:rsidP="00916027">
      <w:pPr>
        <w:pStyle w:val="APDCodeList"/>
      </w:pPr>
      <w:r w:rsidRPr="00FD17C8">
        <w:t>GRP1</w:t>
      </w:r>
      <w:r w:rsidRPr="00FD17C8">
        <w:tab/>
        <w:t>Group 1 transfer rack (as defined in 40 CFR § 63.111)</w:t>
      </w:r>
    </w:p>
    <w:p w14:paraId="3D756DA0" w14:textId="77777777" w:rsidR="00425DC1" w:rsidRPr="00FD17C8" w:rsidRDefault="00425DC1" w:rsidP="00916027">
      <w:pPr>
        <w:pStyle w:val="APDCodeList"/>
      </w:pPr>
      <w:r w:rsidRPr="00FD17C8">
        <w:t>GRP2</w:t>
      </w:r>
      <w:r w:rsidRPr="00FD17C8">
        <w:tab/>
        <w:t>Group 2 transfer rack (as defined in 40 CFR § 63.111)</w:t>
      </w:r>
    </w:p>
    <w:p w14:paraId="5CFB5968" w14:textId="77777777" w:rsidR="00425DC1" w:rsidRPr="00FD17C8" w:rsidRDefault="00425DC1" w:rsidP="008728DC">
      <w:pPr>
        <w:pStyle w:val="APDCompleteStarStyle"/>
      </w:pPr>
      <w:r w:rsidRPr="00FD17C8">
        <w:t>Complete “Subject to Subpart BB” only if “Transfer Rack Type” is “GRP2.”</w:t>
      </w:r>
    </w:p>
    <w:p w14:paraId="31A1D328"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Subject To Subpart BB:</w:t>
      </w:r>
    </w:p>
    <w:p w14:paraId="282E8059"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transfer rack is subject to 40 CFR Part 61, Subpart BB. Otherwise, enter “NO.”</w:t>
      </w:r>
    </w:p>
    <w:p w14:paraId="1AFE8F81" w14:textId="77777777" w:rsidR="00425DC1" w:rsidRPr="00FD17C8" w:rsidRDefault="00425DC1" w:rsidP="008728DC">
      <w:pPr>
        <w:pStyle w:val="APDCompleteStarStyle"/>
      </w:pPr>
      <w:r w:rsidRPr="00FD17C8">
        <w:t>Continue only if “Subject to Subpart BB” is “YES” or if “Transfer Rack Type” is “GRP1.”</w:t>
      </w:r>
    </w:p>
    <w:p w14:paraId="32D4120B" w14:textId="77777777" w:rsidR="00425DC1" w:rsidRPr="00FD17C8" w:rsidRDefault="00425DC1" w:rsidP="008728DC">
      <w:pPr>
        <w:pStyle w:val="APDContinueTriangleStyleList"/>
        <w:rPr>
          <w:rFonts w:asciiTheme="majorHAnsi" w:hAnsiTheme="majorHAnsi" w:cstheme="majorHAnsi"/>
        </w:rPr>
      </w:pPr>
      <w:r w:rsidRPr="00FD17C8">
        <w:rPr>
          <w:rFonts w:asciiTheme="majorHAnsi" w:hAnsiTheme="majorHAnsi" w:cstheme="majorHAnsi"/>
        </w:rPr>
        <w:t>Complete “Compliance Options” only if “Subject to Subpart BB” is “YES.”</w:t>
      </w:r>
    </w:p>
    <w:p w14:paraId="0CC50318"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Compliance Options:</w:t>
      </w:r>
    </w:p>
    <w:p w14:paraId="7D14740D"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to describe the Group 2 transfer rack. Enter the code on the form.</w:t>
      </w:r>
    </w:p>
    <w:p w14:paraId="14B509BE" w14:textId="77777777" w:rsidR="008728DC" w:rsidRPr="00FD17C8" w:rsidRDefault="008728DC" w:rsidP="00916027">
      <w:pPr>
        <w:pStyle w:val="APDCodeDescriptionBOLD"/>
      </w:pPr>
      <w:r w:rsidRPr="00FD17C8">
        <w:t>Code</w:t>
      </w:r>
      <w:r w:rsidRPr="00FD17C8">
        <w:tab/>
        <w:t>Description</w:t>
      </w:r>
    </w:p>
    <w:p w14:paraId="00436A9C" w14:textId="77777777" w:rsidR="00425DC1" w:rsidRPr="00FD17C8" w:rsidRDefault="00425DC1" w:rsidP="00916027">
      <w:pPr>
        <w:pStyle w:val="APDCodeList"/>
      </w:pPr>
      <w:r w:rsidRPr="00FD17C8">
        <w:t>61BB</w:t>
      </w:r>
      <w:r w:rsidRPr="00FD17C8">
        <w:tab/>
        <w:t>The Group 2 transfer rack is subject to the control requirements specified in 40 CFR § 61.302 and the owner/operator has elected to comply with the associated monitoring, recordkeeping, reporting, and testing requirements of 40 CFR Part 61, Subpart BB</w:t>
      </w:r>
    </w:p>
    <w:p w14:paraId="355D9912" w14:textId="77777777" w:rsidR="00425DC1" w:rsidRPr="00FD17C8" w:rsidRDefault="00425DC1" w:rsidP="00916027">
      <w:pPr>
        <w:pStyle w:val="APDCodeList"/>
      </w:pPr>
      <w:r w:rsidRPr="00FD17C8">
        <w:t>63G</w:t>
      </w:r>
      <w:r w:rsidRPr="00FD17C8">
        <w:tab/>
        <w:t>The Group 2 transfer rack is subject to the control requirements specified in 40 CFR § 61.302 and the owner/operator has elected to comply with the monitoring, recordkeeping, reporting, and testing requirements specified in 40 CFR Part 63, Subpart G for Group 1 transfer racks</w:t>
      </w:r>
    </w:p>
    <w:p w14:paraId="62C61C6F" w14:textId="77777777" w:rsidR="00425DC1" w:rsidRPr="00FD17C8" w:rsidRDefault="00425DC1" w:rsidP="00916027">
      <w:pPr>
        <w:pStyle w:val="APDCodeList"/>
      </w:pPr>
      <w:r w:rsidRPr="00FD17C8">
        <w:t>NOCR</w:t>
      </w:r>
      <w:r w:rsidRPr="00FD17C8">
        <w:tab/>
        <w:t>The Group 2 transfer rack is subject to only the reporting and recordkeeping requirements of 40 CFR Part 61, Subpart BB</w:t>
      </w:r>
    </w:p>
    <w:p w14:paraId="653DAED4" w14:textId="77777777" w:rsidR="00425DC1" w:rsidRPr="00FD17C8" w:rsidRDefault="00425DC1" w:rsidP="008728DC">
      <w:pPr>
        <w:pStyle w:val="APDContinueTriangleStyleList"/>
        <w:rPr>
          <w:rFonts w:asciiTheme="majorHAnsi" w:hAnsiTheme="majorHAnsi" w:cstheme="majorHAnsi"/>
        </w:rPr>
      </w:pPr>
      <w:r w:rsidRPr="00FD17C8">
        <w:rPr>
          <w:rFonts w:asciiTheme="majorHAnsi" w:hAnsiTheme="majorHAnsi" w:cstheme="majorHAnsi"/>
        </w:rPr>
        <w:t>Do not continue if “Compliance Options” is “NOCR.”</w:t>
      </w:r>
    </w:p>
    <w:p w14:paraId="0A68F96C" w14:textId="77777777" w:rsidR="00425DC1" w:rsidRPr="00FD17C8" w:rsidRDefault="00425DC1" w:rsidP="00C15C73">
      <w:pPr>
        <w:pStyle w:val="APDCompleteStarStyle"/>
      </w:pPr>
      <w:r w:rsidRPr="00FD17C8">
        <w:lastRenderedPageBreak/>
        <w:t xml:space="preserve">Complete “Closed Vent System” if “Transfer Rack Type” is “GRP1” or if “Transfer Rack Type” is “GRP2” and “Compliance Options” is “63G.” </w:t>
      </w:r>
    </w:p>
    <w:p w14:paraId="33E83678"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Closed Vent System:</w:t>
      </w:r>
    </w:p>
    <w:p w14:paraId="6E7E5EE6"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that describe the applicability of the closed vent system. Enter the code on the form.</w:t>
      </w:r>
    </w:p>
    <w:p w14:paraId="010B9E6F" w14:textId="77777777" w:rsidR="008728DC" w:rsidRPr="00FD17C8" w:rsidRDefault="008728DC" w:rsidP="00916027">
      <w:pPr>
        <w:pStyle w:val="APDCodeDescriptionBOLD"/>
      </w:pPr>
      <w:r w:rsidRPr="00FD17C8">
        <w:t>Code</w:t>
      </w:r>
      <w:r w:rsidRPr="00FD17C8">
        <w:tab/>
        <w:t>Description</w:t>
      </w:r>
    </w:p>
    <w:p w14:paraId="35C9CBFC" w14:textId="77777777" w:rsidR="00425DC1" w:rsidRPr="00FD17C8" w:rsidRDefault="00425DC1" w:rsidP="00916027">
      <w:pPr>
        <w:pStyle w:val="APDCodeList"/>
      </w:pPr>
      <w:r w:rsidRPr="00FD17C8">
        <w:t>PRESS-</w:t>
      </w:r>
      <w:r w:rsidRPr="00FD17C8">
        <w:tab/>
        <w:t>Closed vent system is operated and maintained under negative pressure.</w:t>
      </w:r>
    </w:p>
    <w:p w14:paraId="19A35D37" w14:textId="77777777" w:rsidR="00425DC1" w:rsidRPr="00FD17C8" w:rsidRDefault="00425DC1" w:rsidP="00916027">
      <w:pPr>
        <w:pStyle w:val="APDCodeList"/>
      </w:pPr>
      <w:r w:rsidRPr="00FD17C8">
        <w:t>SUBPTH</w:t>
      </w:r>
      <w:r w:rsidRPr="00FD17C8">
        <w:tab/>
        <w:t>Closed vent system is subject to § 63.172 of Subpart H</w:t>
      </w:r>
    </w:p>
    <w:p w14:paraId="2B3BBDAE" w14:textId="77777777" w:rsidR="00425DC1" w:rsidRPr="00FD17C8" w:rsidRDefault="00425DC1" w:rsidP="00916027">
      <w:pPr>
        <w:pStyle w:val="APDCodeList"/>
      </w:pPr>
      <w:r w:rsidRPr="00FD17C8">
        <w:t>SUBPTG</w:t>
      </w:r>
      <w:r w:rsidRPr="00FD17C8">
        <w:tab/>
        <w:t xml:space="preserve">Closed vent system is routing emissions to a process or fuel gas system or is subject to </w:t>
      </w:r>
      <w:r w:rsidR="000B0BC5">
        <w:br/>
      </w:r>
      <w:r w:rsidRPr="00FD17C8">
        <w:t>§63.148 of Subpart G</w:t>
      </w:r>
    </w:p>
    <w:p w14:paraId="2DE8869E" w14:textId="77777777" w:rsidR="00425DC1" w:rsidRPr="00FD17C8" w:rsidRDefault="00425DC1" w:rsidP="008728DC">
      <w:pPr>
        <w:pStyle w:val="APDCompleteStarStyle"/>
      </w:pPr>
      <w:r w:rsidRPr="00FD17C8">
        <w:t>Complete “Hard Piping” only if “Closed Vent System” is “SUBPTG.”</w:t>
      </w:r>
    </w:p>
    <w:p w14:paraId="4C811D09"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Hard Piping:</w:t>
      </w:r>
    </w:p>
    <w:p w14:paraId="1043C09C"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closed vent system is constructed of hard piping. Otherwise, enter “NO.”</w:t>
      </w:r>
    </w:p>
    <w:p w14:paraId="1240C816" w14:textId="77777777" w:rsidR="00D514A7" w:rsidRPr="00FD17C8" w:rsidRDefault="00D514A7" w:rsidP="00D514A7">
      <w:pPr>
        <w:pBdr>
          <w:bottom w:val="double" w:sz="6" w:space="1" w:color="auto"/>
        </w:pBdr>
        <w:rPr>
          <w:rFonts w:asciiTheme="majorHAnsi" w:hAnsiTheme="majorHAnsi" w:cstheme="majorHAnsi"/>
        </w:rPr>
      </w:pPr>
    </w:p>
    <w:bookmarkStart w:id="10" w:name="Table7b"/>
    <w:p w14:paraId="5A48BC4C" w14:textId="77777777" w:rsidR="00425DC1" w:rsidRPr="00FD17C8" w:rsidRDefault="003701FB" w:rsidP="008728DC">
      <w:pPr>
        <w:pStyle w:val="APDTable1stSpecific"/>
        <w:rPr>
          <w:rFonts w:asciiTheme="majorHAnsi" w:hAnsiTheme="majorHAnsi" w:cstheme="majorHAnsi"/>
        </w:rPr>
      </w:pPr>
      <w:r w:rsidRPr="00FD17C8">
        <w:rPr>
          <w:rFonts w:asciiTheme="majorHAnsi" w:hAnsiTheme="majorHAnsi" w:cstheme="majorHAnsi"/>
        </w:rPr>
        <w:fldChar w:fldCharType="begin"/>
      </w:r>
      <w:r w:rsidR="00042B20" w:rsidRPr="00FD17C8">
        <w:rPr>
          <w:rFonts w:asciiTheme="majorHAnsi" w:hAnsiTheme="majorHAnsi" w:cstheme="majorHAnsi"/>
        </w:rPr>
        <w:instrText>HYPERLINK  \l "TBL7b" \o "Link to Table "</w:instrText>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7b</w:t>
      </w:r>
      <w:bookmarkEnd w:id="10"/>
      <w:r w:rsidR="00425DC1" w:rsidRPr="00FD17C8">
        <w:rPr>
          <w:rStyle w:val="Hyperlink"/>
          <w:rFonts w:asciiTheme="majorHAnsi" w:hAnsiTheme="majorHAnsi" w:cstheme="majorHAnsi"/>
        </w:rPr>
        <w:t>:</w:t>
      </w:r>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63 (40 CFR Part 63), Subpart G:</w:t>
      </w:r>
      <w:r w:rsidR="00C32BE6" w:rsidRPr="00FD17C8">
        <w:rPr>
          <w:rFonts w:asciiTheme="majorHAnsi" w:hAnsiTheme="majorHAnsi" w:cstheme="majorHAnsi"/>
        </w:rPr>
        <w:t xml:space="preserve"> </w:t>
      </w:r>
      <w:r w:rsidR="00425DC1" w:rsidRPr="00FD17C8">
        <w:rPr>
          <w:rFonts w:asciiTheme="majorHAnsi" w:hAnsiTheme="majorHAnsi" w:cstheme="majorHAnsi"/>
        </w:rPr>
        <w:t xml:space="preserve">National Emission Standards for Organic Hazardous Air Pollutants from the Synthetic Organic Chemical Manufacturing Industry for Process Vents, Storage Vessels, Transfer Operations, and Wastewater </w:t>
      </w:r>
    </w:p>
    <w:p w14:paraId="336C9450" w14:textId="77777777" w:rsidR="00425DC1" w:rsidRPr="00FD17C8" w:rsidRDefault="00425DC1" w:rsidP="008728DC">
      <w:pPr>
        <w:pStyle w:val="APDCompleteStarStyle"/>
      </w:pPr>
      <w:r w:rsidRPr="00FD17C8">
        <w:t>Complete Table 7b only if “Compliance Options” is “61BB.”</w:t>
      </w:r>
    </w:p>
    <w:p w14:paraId="67829FB2"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Unit ID No.:</w:t>
      </w:r>
    </w:p>
    <w:p w14:paraId="19355951"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transfer rack (maximum 10 characters) as listed on Form OP-SUM (Individual Unit Summary).</w:t>
      </w:r>
    </w:p>
    <w:p w14:paraId="2EB03040"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SOP Index No.:</w:t>
      </w:r>
    </w:p>
    <w:p w14:paraId="3837C717" w14:textId="64867736"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go to the TCEQ </w:t>
      </w:r>
      <w:r w:rsidR="002D6182">
        <w:rPr>
          <w:rFonts w:asciiTheme="majorHAnsi" w:hAnsiTheme="majorHAnsi" w:cstheme="majorHAnsi"/>
        </w:rPr>
        <w:t>w</w:t>
      </w:r>
      <w:r w:rsidR="00C32BE6" w:rsidRPr="00FD17C8">
        <w:rPr>
          <w:rFonts w:asciiTheme="majorHAnsi" w:hAnsiTheme="majorHAnsi" w:cstheme="majorHAnsi"/>
        </w:rPr>
        <w:t>ebsite</w:t>
      </w:r>
      <w:r w:rsidRPr="00FD17C8">
        <w:rPr>
          <w:rFonts w:asciiTheme="majorHAnsi" w:hAnsiTheme="majorHAnsi" w:cstheme="majorHAnsi"/>
        </w:rPr>
        <w:t xml:space="preserve"> at </w:t>
      </w:r>
      <w:hyperlink r:id="rId18" w:history="1">
        <w:r w:rsidRPr="002D6182">
          <w:rPr>
            <w:rStyle w:val="Hyperlink"/>
            <w:rFonts w:asciiTheme="majorHAnsi" w:hAnsiTheme="majorHAnsi" w:cstheme="majorHAnsi"/>
          </w:rPr>
          <w:t>www.tceq.texas.gov/assets/public/permitting/air/Guidance/Title_V/additional_fop_guidance.pdf</w:t>
        </w:r>
      </w:hyperlink>
      <w:r w:rsidRPr="00FD17C8">
        <w:rPr>
          <w:rFonts w:asciiTheme="majorHAnsi" w:hAnsiTheme="majorHAnsi" w:cstheme="majorHAnsi"/>
        </w:rPr>
        <w:t>.</w:t>
      </w:r>
    </w:p>
    <w:p w14:paraId="4EDD8DE7"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Benzene Transfer Operation:</w:t>
      </w:r>
    </w:p>
    <w:p w14:paraId="2499BAE0"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to describe the transfer operation. Enter the code on the form.</w:t>
      </w:r>
    </w:p>
    <w:p w14:paraId="38A2E2B1" w14:textId="77777777" w:rsidR="008728DC" w:rsidRPr="00FD17C8" w:rsidRDefault="008728DC" w:rsidP="00916027">
      <w:pPr>
        <w:pStyle w:val="APDCodeDescriptionBOLD"/>
      </w:pPr>
      <w:r w:rsidRPr="00FD17C8">
        <w:t>Code</w:t>
      </w:r>
      <w:r w:rsidRPr="00FD17C8">
        <w:tab/>
        <w:t>Description</w:t>
      </w:r>
    </w:p>
    <w:p w14:paraId="5BDF666F" w14:textId="77777777" w:rsidR="00425DC1" w:rsidRPr="00FD17C8" w:rsidRDefault="00425DC1" w:rsidP="00916027">
      <w:pPr>
        <w:pStyle w:val="APDCodeList"/>
      </w:pPr>
      <w:r w:rsidRPr="00FD17C8">
        <w:t>MARINE</w:t>
      </w:r>
      <w:r w:rsidRPr="00FD17C8">
        <w:tab/>
        <w:t>Benzene is transferred to marine vessels only</w:t>
      </w:r>
    </w:p>
    <w:p w14:paraId="24698AC4" w14:textId="77777777" w:rsidR="00425DC1" w:rsidRPr="00FD17C8" w:rsidRDefault="00425DC1" w:rsidP="00916027">
      <w:pPr>
        <w:pStyle w:val="APDCodeList"/>
      </w:pPr>
      <w:r w:rsidRPr="00FD17C8">
        <w:t>TTRC</w:t>
      </w:r>
      <w:r w:rsidRPr="00FD17C8">
        <w:tab/>
        <w:t>Benzene is transferred to tank trucks and/or railcars only</w:t>
      </w:r>
    </w:p>
    <w:p w14:paraId="7FFD3DE4" w14:textId="77777777" w:rsidR="00425DC1" w:rsidRPr="00FD17C8" w:rsidRDefault="00425DC1" w:rsidP="00916027">
      <w:pPr>
        <w:pStyle w:val="APDCodeList"/>
      </w:pPr>
      <w:r w:rsidRPr="00FD17C8">
        <w:t>COMB</w:t>
      </w:r>
      <w:r w:rsidRPr="00FD17C8">
        <w:tab/>
        <w:t>Benzene is transferred to marine vessels and tank trucks and/or rail cars</w:t>
      </w:r>
    </w:p>
    <w:p w14:paraId="313C58FA"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Title 40 CFR § 61.302 Control Device:</w:t>
      </w:r>
    </w:p>
    <w:p w14:paraId="732E401D"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Select one of the following options to describe the control device to which the emissions from the Group 2 transfer rack are routed. Enter the code on the form. </w:t>
      </w:r>
    </w:p>
    <w:p w14:paraId="505E9BCF" w14:textId="77777777" w:rsidR="008728DC" w:rsidRPr="00FD17C8" w:rsidRDefault="008728DC" w:rsidP="00916027">
      <w:pPr>
        <w:pStyle w:val="APDCodeDescriptionBOLD"/>
      </w:pPr>
      <w:r w:rsidRPr="00FD17C8">
        <w:t>Code</w:t>
      </w:r>
      <w:r w:rsidRPr="00FD17C8">
        <w:tab/>
        <w:t>Description</w:t>
      </w:r>
    </w:p>
    <w:p w14:paraId="588C3707" w14:textId="77777777" w:rsidR="00425DC1" w:rsidRPr="00FD17C8" w:rsidRDefault="00425DC1" w:rsidP="00916027">
      <w:pPr>
        <w:pStyle w:val="APDCodeList"/>
      </w:pPr>
      <w:r w:rsidRPr="00FD17C8">
        <w:t>FLARE</w:t>
      </w:r>
      <w:r w:rsidRPr="00FD17C8">
        <w:tab/>
      </w:r>
      <w:proofErr w:type="spellStart"/>
      <w:r w:rsidRPr="00FD17C8">
        <w:t>Flare</w:t>
      </w:r>
      <w:proofErr w:type="spellEnd"/>
    </w:p>
    <w:p w14:paraId="1627F7CA" w14:textId="77777777" w:rsidR="00425DC1" w:rsidRPr="00FD17C8" w:rsidRDefault="00425DC1" w:rsidP="00916027">
      <w:pPr>
        <w:pStyle w:val="APDCodeList"/>
      </w:pPr>
      <w:r w:rsidRPr="00FD17C8">
        <w:t>CATA</w:t>
      </w:r>
      <w:r w:rsidRPr="00FD17C8">
        <w:tab/>
        <w:t>Catalytic incinerator</w:t>
      </w:r>
    </w:p>
    <w:p w14:paraId="1659B79C" w14:textId="77777777" w:rsidR="00425DC1" w:rsidRPr="00FD17C8" w:rsidRDefault="00425DC1" w:rsidP="00916027">
      <w:pPr>
        <w:pStyle w:val="APDCodeList"/>
      </w:pPr>
      <w:r w:rsidRPr="00FD17C8">
        <w:t>INCIN</w:t>
      </w:r>
      <w:r w:rsidRPr="00FD17C8">
        <w:tab/>
        <w:t>Incinerator other than a catalytic incinerator</w:t>
      </w:r>
    </w:p>
    <w:p w14:paraId="0AE58A22" w14:textId="77777777" w:rsidR="00425DC1" w:rsidRPr="00FD17C8" w:rsidRDefault="00425DC1" w:rsidP="00916027">
      <w:pPr>
        <w:pStyle w:val="APDCodeList"/>
      </w:pPr>
      <w:r w:rsidRPr="00FD17C8">
        <w:t>CADS</w:t>
      </w:r>
      <w:r w:rsidRPr="00FD17C8">
        <w:tab/>
        <w:t>Carbon adsorption system</w:t>
      </w:r>
    </w:p>
    <w:p w14:paraId="22F0DF25" w14:textId="77777777" w:rsidR="00425DC1" w:rsidRPr="00FD17C8" w:rsidRDefault="00425DC1" w:rsidP="00916027">
      <w:pPr>
        <w:pStyle w:val="APDCodeList"/>
      </w:pPr>
      <w:r w:rsidRPr="00FD17C8">
        <w:t>GH44-</w:t>
      </w:r>
      <w:r w:rsidRPr="00FD17C8">
        <w:tab/>
        <w:t>Steam generating unit or process heater with a design heat input capacity less than 44 MW</w:t>
      </w:r>
    </w:p>
    <w:p w14:paraId="0DAD490A" w14:textId="77777777" w:rsidR="00425DC1" w:rsidRPr="00FD17C8" w:rsidRDefault="00425DC1" w:rsidP="00916027">
      <w:pPr>
        <w:pStyle w:val="APDCodeList"/>
      </w:pPr>
      <w:r w:rsidRPr="00FD17C8">
        <w:t>GH44+</w:t>
      </w:r>
      <w:r w:rsidRPr="00FD17C8">
        <w:tab/>
        <w:t>Steam generating unit or process heater with a design heat input capacity greater than or equal to 44 MW</w:t>
      </w:r>
    </w:p>
    <w:p w14:paraId="4BD7B9C2" w14:textId="77777777" w:rsidR="00425DC1" w:rsidRPr="00FD17C8" w:rsidRDefault="00425DC1" w:rsidP="00916027">
      <w:pPr>
        <w:pStyle w:val="APDCodeList"/>
      </w:pPr>
      <w:r w:rsidRPr="00FD17C8">
        <w:t>OTHER</w:t>
      </w:r>
      <w:r w:rsidRPr="00FD17C8">
        <w:tab/>
        <w:t>Control device other than a flare, incinerator, carbon adsorber, steam generating unit, or process heater</w:t>
      </w:r>
    </w:p>
    <w:p w14:paraId="0811E075"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lastRenderedPageBreak/>
        <w:t>Title 40 CFR § 61.302 Control Device ID No.:</w:t>
      </w:r>
    </w:p>
    <w:p w14:paraId="30DC989C"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control device (maximum 10 characters) to which the emissions from the transfer rack are routed. This number should be consistent with the number listed on Form OP-SUM.</w:t>
      </w:r>
    </w:p>
    <w:p w14:paraId="19D763AE" w14:textId="77777777" w:rsidR="00425DC1" w:rsidRPr="00FD17C8" w:rsidRDefault="00425DC1" w:rsidP="008728DC">
      <w:pPr>
        <w:pStyle w:val="APDCompleteStarStyle"/>
      </w:pPr>
      <w:r w:rsidRPr="00FD17C8">
        <w:t>Do not complete “Intermittent Control Device” if “Title 40 CFR § 61.302 Control Device” is “FLARE.”</w:t>
      </w:r>
    </w:p>
    <w:p w14:paraId="7717B6DD"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Intermittent Control Device:</w:t>
      </w:r>
    </w:p>
    <w:p w14:paraId="63CF4660"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control device is intermittent. Otherwise, enter “NO.”</w:t>
      </w:r>
    </w:p>
    <w:p w14:paraId="21CBC817"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Vent Stream Diversion:</w:t>
      </w:r>
    </w:p>
    <w:p w14:paraId="21C7CD75"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vent system contains valves that could divert a vent stream from the control device. Otherwise, enter “NO.”</w:t>
      </w:r>
    </w:p>
    <w:p w14:paraId="0921D6B3" w14:textId="77777777" w:rsidR="00425DC1" w:rsidRPr="00FD17C8" w:rsidRDefault="00425DC1" w:rsidP="008728DC">
      <w:pPr>
        <w:pStyle w:val="APDContinueTriangleStyleList"/>
        <w:rPr>
          <w:rFonts w:asciiTheme="majorHAnsi" w:hAnsiTheme="majorHAnsi" w:cstheme="majorHAnsi"/>
        </w:rPr>
      </w:pPr>
      <w:r w:rsidRPr="00FD17C8">
        <w:rPr>
          <w:rFonts w:asciiTheme="majorHAnsi" w:hAnsiTheme="majorHAnsi" w:cstheme="majorHAnsi"/>
        </w:rPr>
        <w:t>Do not continue only if “Compliance Options” is “61BB.”</w:t>
      </w:r>
    </w:p>
    <w:p w14:paraId="723658A8" w14:textId="77777777" w:rsidR="00D514A7" w:rsidRPr="00FD17C8" w:rsidRDefault="00D514A7" w:rsidP="00D514A7">
      <w:pPr>
        <w:pBdr>
          <w:bottom w:val="double" w:sz="6" w:space="1" w:color="auto"/>
        </w:pBdr>
        <w:rPr>
          <w:rFonts w:asciiTheme="majorHAnsi" w:hAnsiTheme="majorHAnsi" w:cstheme="majorHAnsi"/>
        </w:rPr>
      </w:pPr>
    </w:p>
    <w:bookmarkStart w:id="11" w:name="Table7c"/>
    <w:p w14:paraId="29F417C0" w14:textId="77777777" w:rsidR="00425DC1" w:rsidRPr="00FD17C8" w:rsidRDefault="003701FB" w:rsidP="008728DC">
      <w:pPr>
        <w:pStyle w:val="APDTable1stSpecific"/>
        <w:rPr>
          <w:rFonts w:asciiTheme="majorHAnsi" w:hAnsiTheme="majorHAnsi" w:cstheme="majorHAnsi"/>
        </w:rPr>
      </w:pPr>
      <w:r w:rsidRPr="00FD17C8">
        <w:rPr>
          <w:rFonts w:asciiTheme="majorHAnsi" w:hAnsiTheme="majorHAnsi" w:cstheme="majorHAnsi"/>
        </w:rPr>
        <w:fldChar w:fldCharType="begin"/>
      </w:r>
      <w:r w:rsidR="00042B20" w:rsidRPr="00FD17C8">
        <w:rPr>
          <w:rFonts w:asciiTheme="majorHAnsi" w:hAnsiTheme="majorHAnsi" w:cstheme="majorHAnsi"/>
        </w:rPr>
        <w:instrText>HYPERLINK  \l "TBL7c" \o "Link to Table "</w:instrText>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7c:</w:t>
      </w:r>
      <w:bookmarkEnd w:id="11"/>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63 (40 CFR Part 63), Subpart G:</w:t>
      </w:r>
      <w:r w:rsidR="00C32BE6" w:rsidRPr="00FD17C8">
        <w:rPr>
          <w:rFonts w:asciiTheme="majorHAnsi" w:hAnsiTheme="majorHAnsi" w:cstheme="majorHAnsi"/>
        </w:rPr>
        <w:t xml:space="preserve"> </w:t>
      </w:r>
      <w:r w:rsidR="009A0D8C" w:rsidRPr="00FD17C8">
        <w:rPr>
          <w:rFonts w:asciiTheme="majorHAnsi" w:hAnsiTheme="majorHAnsi" w:cstheme="majorHAnsi"/>
        </w:rPr>
        <w:br/>
      </w:r>
      <w:r w:rsidR="00425DC1" w:rsidRPr="00FD17C8">
        <w:rPr>
          <w:rFonts w:asciiTheme="majorHAnsi" w:hAnsiTheme="majorHAnsi" w:cstheme="majorHAnsi"/>
        </w:rPr>
        <w:t xml:space="preserve">National Emission Standards for Organic Hazardous Air Pollutants from the Synthetic Organic Chemical Manufacturing Industry for Process Vents, Storage Vessels, Transfer Operations, and Wastewater </w:t>
      </w:r>
    </w:p>
    <w:p w14:paraId="143FD7D3" w14:textId="77777777" w:rsidR="00425DC1" w:rsidRPr="00FD17C8" w:rsidRDefault="00425DC1" w:rsidP="008728DC">
      <w:pPr>
        <w:pStyle w:val="APDCompleteStarStyle"/>
      </w:pPr>
      <w:r w:rsidRPr="00FD17C8">
        <w:t>Complete Tables 7c through 7d only if “Transfer Rack Type” is “GRP1,” or if “Transfer Rack Type” is “GRP2” and “Compliance Options” is “63G.”</w:t>
      </w:r>
    </w:p>
    <w:p w14:paraId="70478088"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Unit ID No.:</w:t>
      </w:r>
    </w:p>
    <w:p w14:paraId="021ADB2B"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transfer rack (maximum 10 characters) as listed on Form OP-SUM (Individual Unit Summary).</w:t>
      </w:r>
    </w:p>
    <w:p w14:paraId="5B56BA8A"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SOP Index No.:</w:t>
      </w:r>
    </w:p>
    <w:p w14:paraId="293F29A3" w14:textId="13F78B6B"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go to the TCEQ </w:t>
      </w:r>
      <w:r w:rsidR="000A6190">
        <w:rPr>
          <w:rFonts w:asciiTheme="majorHAnsi" w:hAnsiTheme="majorHAnsi" w:cstheme="majorHAnsi"/>
        </w:rPr>
        <w:t>w</w:t>
      </w:r>
      <w:r w:rsidR="00C32BE6" w:rsidRPr="00FD17C8">
        <w:rPr>
          <w:rFonts w:asciiTheme="majorHAnsi" w:hAnsiTheme="majorHAnsi" w:cstheme="majorHAnsi"/>
        </w:rPr>
        <w:t>ebsite</w:t>
      </w:r>
      <w:r w:rsidRPr="00FD17C8">
        <w:rPr>
          <w:rFonts w:asciiTheme="majorHAnsi" w:hAnsiTheme="majorHAnsi" w:cstheme="majorHAnsi"/>
        </w:rPr>
        <w:t xml:space="preserve"> at </w:t>
      </w:r>
      <w:hyperlink r:id="rId19" w:tooltip="Link to Completing FOP Applications - Additional Guidance" w:history="1">
        <w:r w:rsidRPr="00FD17C8">
          <w:rPr>
            <w:rStyle w:val="Hyperlink"/>
            <w:rFonts w:asciiTheme="majorHAnsi" w:hAnsiTheme="majorHAnsi" w:cstheme="majorHAnsi"/>
          </w:rPr>
          <w:t>www.tceq.texas.gov/assets/public/permitting/air/Guidance/Title_V/additional_fop_guidance.pdf</w:t>
        </w:r>
      </w:hyperlink>
      <w:r w:rsidRPr="00FD17C8">
        <w:rPr>
          <w:rFonts w:asciiTheme="majorHAnsi" w:hAnsiTheme="majorHAnsi" w:cstheme="majorHAnsi"/>
        </w:rPr>
        <w:t>.</w:t>
      </w:r>
    </w:p>
    <w:p w14:paraId="772D131A"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Vapor Balancing System:</w:t>
      </w:r>
    </w:p>
    <w:p w14:paraId="1742B1D3"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a vapor balancing system is being used to reduce emissions of organic hazardous air pollutants. Otherwise, enter “NO.”</w:t>
      </w:r>
    </w:p>
    <w:p w14:paraId="74ACBC59" w14:textId="77777777" w:rsidR="00425DC1" w:rsidRPr="00FD17C8" w:rsidRDefault="00425DC1" w:rsidP="008728DC">
      <w:pPr>
        <w:pStyle w:val="APDCompleteStarStyle"/>
      </w:pPr>
      <w:r w:rsidRPr="00FD17C8">
        <w:t>Complete “Emissions Routing” only if “Vapor Balancing System” is “NO.”</w:t>
      </w:r>
    </w:p>
    <w:p w14:paraId="21C2943A"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Emissions Routing:</w:t>
      </w:r>
    </w:p>
    <w:p w14:paraId="40BD2C25"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emissions of organic hazardous air pollutants are routed to a fuel gas system</w:t>
      </w:r>
      <w:r w:rsidR="00C32BE6" w:rsidRPr="00FD17C8">
        <w:rPr>
          <w:rFonts w:asciiTheme="majorHAnsi" w:hAnsiTheme="majorHAnsi" w:cstheme="majorHAnsi"/>
        </w:rPr>
        <w:t xml:space="preserve"> </w:t>
      </w:r>
      <w:r w:rsidRPr="00FD17C8">
        <w:rPr>
          <w:rFonts w:asciiTheme="majorHAnsi" w:hAnsiTheme="majorHAnsi" w:cstheme="majorHAnsi"/>
        </w:rPr>
        <w:t>or to a process where the organic hazardous air pollutants meet one or more of the ends specified in 40 CFR § 63.126(b)(4)(</w:t>
      </w:r>
      <w:proofErr w:type="spellStart"/>
      <w:r w:rsidRPr="00FD17C8">
        <w:rPr>
          <w:rFonts w:asciiTheme="majorHAnsi" w:hAnsiTheme="majorHAnsi" w:cstheme="majorHAnsi"/>
        </w:rPr>
        <w:t>i</w:t>
      </w:r>
      <w:proofErr w:type="spellEnd"/>
      <w:r w:rsidRPr="00FD17C8">
        <w:rPr>
          <w:rFonts w:asciiTheme="majorHAnsi" w:hAnsiTheme="majorHAnsi" w:cstheme="majorHAnsi"/>
        </w:rPr>
        <w:t>) - (iv). Otherwise, enter “NO.”</w:t>
      </w:r>
    </w:p>
    <w:p w14:paraId="34534E53"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Bypass Lines:</w:t>
      </w:r>
    </w:p>
    <w:p w14:paraId="7AF0998B"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vent system contains bypass lines that could divert a vent stream flow away from the control device. Otherwise, enter “NO.”</w:t>
      </w:r>
    </w:p>
    <w:p w14:paraId="7B3F7010" w14:textId="77777777" w:rsidR="00425DC1" w:rsidRPr="00FD17C8" w:rsidRDefault="00425DC1" w:rsidP="008728DC">
      <w:pPr>
        <w:pStyle w:val="APDCompleteStarStyle"/>
      </w:pPr>
      <w:r w:rsidRPr="00FD17C8">
        <w:t>Complete “Flow Indicator” only if “Bypass Lines” is “YES.”</w:t>
      </w:r>
    </w:p>
    <w:p w14:paraId="4BBB1EB5"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Flow Indicator:</w:t>
      </w:r>
    </w:p>
    <w:p w14:paraId="6495DA32"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a flow indicator is installed at the entrance of the bypass line. Otherwise, enter “NO.”</w:t>
      </w:r>
    </w:p>
    <w:p w14:paraId="63E0A533" w14:textId="77777777" w:rsidR="00425DC1" w:rsidRPr="00FD17C8" w:rsidRDefault="00425DC1" w:rsidP="008728DC">
      <w:pPr>
        <w:pStyle w:val="APDContinueTriangleStyleList"/>
        <w:rPr>
          <w:rFonts w:asciiTheme="majorHAnsi" w:hAnsiTheme="majorHAnsi" w:cstheme="majorHAnsi"/>
        </w:rPr>
      </w:pPr>
      <w:r w:rsidRPr="00FD17C8">
        <w:rPr>
          <w:rFonts w:asciiTheme="majorHAnsi" w:hAnsiTheme="majorHAnsi" w:cstheme="majorHAnsi"/>
        </w:rPr>
        <w:t>Continue only if “Vapor Balancing System” and “Emissions Routing” are “NO.”</w:t>
      </w:r>
    </w:p>
    <w:p w14:paraId="3C2E8B17" w14:textId="77777777" w:rsidR="007C29DC" w:rsidRDefault="007C29DC">
      <w:pPr>
        <w:rPr>
          <w:rFonts w:asciiTheme="majorHAnsi" w:hAnsiTheme="majorHAnsi" w:cstheme="majorHAnsi"/>
        </w:rPr>
      </w:pPr>
      <w:r>
        <w:rPr>
          <w:rFonts w:asciiTheme="majorHAnsi" w:hAnsiTheme="majorHAnsi" w:cstheme="majorHAnsi"/>
        </w:rPr>
        <w:br w:type="page"/>
      </w:r>
    </w:p>
    <w:p w14:paraId="609ACAF8" w14:textId="77777777" w:rsidR="00D514A7" w:rsidRPr="00FD17C8" w:rsidRDefault="00D514A7" w:rsidP="00D514A7">
      <w:pPr>
        <w:pBdr>
          <w:bottom w:val="double" w:sz="6" w:space="1" w:color="auto"/>
        </w:pBdr>
        <w:rPr>
          <w:rFonts w:asciiTheme="majorHAnsi" w:hAnsiTheme="majorHAnsi" w:cstheme="majorHAnsi"/>
        </w:rPr>
      </w:pPr>
    </w:p>
    <w:bookmarkStart w:id="12" w:name="Table7d"/>
    <w:p w14:paraId="2D696F3A" w14:textId="77777777" w:rsidR="00A92D9F" w:rsidRPr="00FD17C8" w:rsidRDefault="003701FB" w:rsidP="00D514A7">
      <w:pPr>
        <w:pStyle w:val="APDTable1stSpecific"/>
        <w:rPr>
          <w:rFonts w:asciiTheme="majorHAnsi" w:hAnsiTheme="majorHAnsi" w:cstheme="majorHAnsi"/>
        </w:rPr>
      </w:pPr>
      <w:r w:rsidRPr="00FD17C8">
        <w:rPr>
          <w:rFonts w:asciiTheme="majorHAnsi" w:hAnsiTheme="majorHAnsi" w:cstheme="majorHAnsi"/>
        </w:rPr>
        <w:fldChar w:fldCharType="begin"/>
      </w:r>
      <w:r w:rsidR="00042B20" w:rsidRPr="00FD17C8">
        <w:rPr>
          <w:rFonts w:asciiTheme="majorHAnsi" w:hAnsiTheme="majorHAnsi" w:cstheme="majorHAnsi"/>
        </w:rPr>
        <w:instrText>HYPERLINK  \l "TBL7d" \o "Link to Table "</w:instrText>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7d</w:t>
      </w:r>
      <w:bookmarkEnd w:id="12"/>
      <w:r w:rsidR="00425DC1" w:rsidRPr="00FD17C8">
        <w:rPr>
          <w:rStyle w:val="Hyperlink"/>
          <w:rFonts w:asciiTheme="majorHAnsi" w:hAnsiTheme="majorHAnsi" w:cstheme="majorHAnsi"/>
        </w:rPr>
        <w:t>:</w:t>
      </w:r>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63 (40 CFR Part 63), Subpart G:</w:t>
      </w:r>
      <w:r w:rsidR="00C32BE6" w:rsidRPr="00FD17C8">
        <w:rPr>
          <w:rFonts w:asciiTheme="majorHAnsi" w:hAnsiTheme="majorHAnsi" w:cstheme="majorHAnsi"/>
        </w:rPr>
        <w:t xml:space="preserve"> </w:t>
      </w:r>
    </w:p>
    <w:p w14:paraId="40DCC376" w14:textId="77777777" w:rsidR="00425DC1" w:rsidRPr="00FD17C8" w:rsidRDefault="00425DC1" w:rsidP="00A92D9F">
      <w:pPr>
        <w:pStyle w:val="APDTable2ndSpecific"/>
        <w:rPr>
          <w:rFonts w:asciiTheme="majorHAnsi" w:hAnsiTheme="majorHAnsi" w:cstheme="majorHAnsi"/>
        </w:rPr>
      </w:pPr>
      <w:r w:rsidRPr="00FD17C8">
        <w:rPr>
          <w:rFonts w:asciiTheme="majorHAnsi" w:hAnsiTheme="majorHAnsi" w:cstheme="majorHAnsi"/>
        </w:rPr>
        <w:t xml:space="preserve">National Emission Standards for Organic Hazardous Air Pollutants from the Synthetic Organic Chemical Manufacturing Industry for Process Vents, Storage Vessels, Transfer Operations, and Wastewater </w:t>
      </w:r>
    </w:p>
    <w:p w14:paraId="704352F7" w14:textId="77777777" w:rsidR="00425DC1" w:rsidRPr="00FD17C8" w:rsidRDefault="00425DC1" w:rsidP="00D514A7">
      <w:pPr>
        <w:pStyle w:val="APDBodyBOLDheader"/>
        <w:rPr>
          <w:rFonts w:asciiTheme="majorHAnsi" w:hAnsiTheme="majorHAnsi" w:cstheme="majorHAnsi"/>
        </w:rPr>
      </w:pPr>
      <w:r w:rsidRPr="00FD17C8">
        <w:rPr>
          <w:rFonts w:asciiTheme="majorHAnsi" w:hAnsiTheme="majorHAnsi" w:cstheme="majorHAnsi"/>
        </w:rPr>
        <w:t>Unit ID No.:</w:t>
      </w:r>
    </w:p>
    <w:p w14:paraId="61D2CA69"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transfer rack (maximum 10 characters) as listed on Form OP-SUM (Individual Unit Summary).</w:t>
      </w:r>
    </w:p>
    <w:p w14:paraId="6EAC0192"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SOP Index No.:</w:t>
      </w:r>
    </w:p>
    <w:p w14:paraId="57C53FAA" w14:textId="78716C2B"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go to the TCEQ </w:t>
      </w:r>
      <w:r w:rsidR="000A6190">
        <w:rPr>
          <w:rFonts w:asciiTheme="majorHAnsi" w:hAnsiTheme="majorHAnsi" w:cstheme="majorHAnsi"/>
        </w:rPr>
        <w:t>w</w:t>
      </w:r>
      <w:r w:rsidR="00C32BE6" w:rsidRPr="00FD17C8">
        <w:rPr>
          <w:rFonts w:asciiTheme="majorHAnsi" w:hAnsiTheme="majorHAnsi" w:cstheme="majorHAnsi"/>
        </w:rPr>
        <w:t>ebsite</w:t>
      </w:r>
      <w:r w:rsidRPr="00FD17C8">
        <w:rPr>
          <w:rFonts w:asciiTheme="majorHAnsi" w:hAnsiTheme="majorHAnsi" w:cstheme="majorHAnsi"/>
        </w:rPr>
        <w:t xml:space="preserve"> at </w:t>
      </w:r>
      <w:hyperlink r:id="rId20" w:tooltip="Link to Completing FOP Applications - Additional Guidance" w:history="1">
        <w:r w:rsidRPr="00FD17C8">
          <w:rPr>
            <w:rStyle w:val="Hyperlink"/>
            <w:rFonts w:asciiTheme="majorHAnsi" w:hAnsiTheme="majorHAnsi" w:cstheme="majorHAnsi"/>
          </w:rPr>
          <w:t>www.tceq.texas.gov/assets/public/permitting/air/Guidance/Title_V/additional_fop_guidance.pdf</w:t>
        </w:r>
      </w:hyperlink>
      <w:r w:rsidRPr="00FD17C8">
        <w:rPr>
          <w:rFonts w:asciiTheme="majorHAnsi" w:hAnsiTheme="majorHAnsi" w:cstheme="majorHAnsi"/>
        </w:rPr>
        <w:t>.</w:t>
      </w:r>
    </w:p>
    <w:p w14:paraId="45283FE3"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Halogenated Emissions:</w:t>
      </w:r>
    </w:p>
    <w:p w14:paraId="3427CD38"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there are halogenated emission streams from the transfer rack. Otherwise, enter “NO.”</w:t>
      </w:r>
    </w:p>
    <w:p w14:paraId="75F8AA71" w14:textId="77777777" w:rsidR="00425DC1" w:rsidRPr="00FD17C8" w:rsidRDefault="00425DC1" w:rsidP="008728DC">
      <w:pPr>
        <w:pStyle w:val="APDCompleteStarStyle"/>
      </w:pPr>
      <w:r w:rsidRPr="00FD17C8">
        <w:t>Complete “Combustion Device” only if “Halogenated Emissions” is “YES.”</w:t>
      </w:r>
    </w:p>
    <w:p w14:paraId="5FAFADBB"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Combustion Device:</w:t>
      </w:r>
    </w:p>
    <w:p w14:paraId="71A8C25C"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halogenated emission streams from the Group 1 transfer rack are combusted. Otherwise, enter “NO.”</w:t>
      </w:r>
    </w:p>
    <w:p w14:paraId="7235450C" w14:textId="77777777" w:rsidR="00425DC1" w:rsidRPr="00FD17C8" w:rsidRDefault="00425DC1" w:rsidP="008728DC">
      <w:pPr>
        <w:pStyle w:val="APDCompleteStarStyle"/>
      </w:pPr>
      <w:r w:rsidRPr="00FD17C8">
        <w:t>Complete “Emission Rate” only if “Combustion Device” is “YES.”</w:t>
      </w:r>
    </w:p>
    <w:p w14:paraId="00A6C07E"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Emission Rate:</w:t>
      </w:r>
    </w:p>
    <w:p w14:paraId="1833613E"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Select one of the following options to describe the emission rate. Enter the code on the form. </w:t>
      </w:r>
    </w:p>
    <w:p w14:paraId="0626353C" w14:textId="77777777" w:rsidR="008728DC" w:rsidRPr="00FD17C8" w:rsidRDefault="008728DC" w:rsidP="00916027">
      <w:pPr>
        <w:pStyle w:val="APDCodeDescriptionBOLD"/>
      </w:pPr>
      <w:r w:rsidRPr="00FD17C8">
        <w:t>Code</w:t>
      </w:r>
      <w:r w:rsidRPr="00FD17C8">
        <w:tab/>
        <w:t>Description</w:t>
      </w:r>
    </w:p>
    <w:p w14:paraId="02D4F623" w14:textId="77777777" w:rsidR="00425DC1" w:rsidRPr="00FD17C8" w:rsidRDefault="00425DC1" w:rsidP="00916027">
      <w:pPr>
        <w:pStyle w:val="APDCodeList"/>
      </w:pPr>
      <w:r w:rsidRPr="00FD17C8">
        <w:t>45-</w:t>
      </w:r>
      <w:r w:rsidRPr="00FD17C8">
        <w:tab/>
        <w:t xml:space="preserve">The vent stream halogen atom mass emission rate is being reduced to less than 0.45 kilograms per hour prior to any combustion control device </w:t>
      </w:r>
    </w:p>
    <w:p w14:paraId="3EF34271" w14:textId="77777777" w:rsidR="00425DC1" w:rsidRPr="00FD17C8" w:rsidRDefault="00425DC1" w:rsidP="00916027">
      <w:pPr>
        <w:pStyle w:val="APDCodeList"/>
      </w:pPr>
      <w:r w:rsidRPr="00FD17C8">
        <w:t>45+</w:t>
      </w:r>
      <w:r w:rsidRPr="00FD17C8">
        <w:tab/>
        <w:t>The vent stream halogen atom mass emission rate is not being reduced to less than 0.45 kilograms per hour prior to any combustion control device</w:t>
      </w:r>
    </w:p>
    <w:p w14:paraId="1548C136" w14:textId="77777777" w:rsidR="00425DC1" w:rsidRPr="00FD17C8" w:rsidRDefault="00425DC1" w:rsidP="008728DC">
      <w:pPr>
        <w:pStyle w:val="APDCompleteStarStyle"/>
      </w:pPr>
      <w:r w:rsidRPr="00FD17C8">
        <w:t>Complete “Installation Date” and “Scrubber” only if “Emission Rate” is “45+.”</w:t>
      </w:r>
    </w:p>
    <w:p w14:paraId="2328E061"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Installation Date:</w:t>
      </w:r>
    </w:p>
    <w:p w14:paraId="72349FB5"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Select one of the following options to describe the installation date of the halogen reduction device. Enter the code on the form. </w:t>
      </w:r>
    </w:p>
    <w:p w14:paraId="67DFE4FA" w14:textId="77777777" w:rsidR="008728DC" w:rsidRPr="00FD17C8" w:rsidRDefault="008728DC" w:rsidP="00916027">
      <w:pPr>
        <w:pStyle w:val="APDCodeDescriptionBOLD"/>
      </w:pPr>
      <w:r w:rsidRPr="00FD17C8">
        <w:t>Code</w:t>
      </w:r>
      <w:r w:rsidRPr="00FD17C8">
        <w:tab/>
        <w:t>Description</w:t>
      </w:r>
    </w:p>
    <w:p w14:paraId="13603F56" w14:textId="77777777" w:rsidR="00425DC1" w:rsidRPr="00FD17C8" w:rsidRDefault="00425DC1" w:rsidP="00916027">
      <w:pPr>
        <w:pStyle w:val="APDCodeList"/>
      </w:pPr>
      <w:r w:rsidRPr="00FD17C8">
        <w:t>92-</w:t>
      </w:r>
      <w:r w:rsidRPr="00FD17C8">
        <w:tab/>
        <w:t>Prior to December 31, 1992</w:t>
      </w:r>
    </w:p>
    <w:p w14:paraId="6E6A8B06" w14:textId="77777777" w:rsidR="00425DC1" w:rsidRPr="00FD17C8" w:rsidRDefault="00425DC1" w:rsidP="00916027">
      <w:pPr>
        <w:pStyle w:val="APDCodeList"/>
      </w:pPr>
      <w:r w:rsidRPr="00FD17C8">
        <w:t>92+</w:t>
      </w:r>
      <w:r w:rsidRPr="00FD17C8">
        <w:tab/>
        <w:t>On or after December 31, 1992</w:t>
      </w:r>
    </w:p>
    <w:p w14:paraId="08645BA5"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Scrubber:</w:t>
      </w:r>
    </w:p>
    <w:p w14:paraId="0D1C832A"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a scrubber is being used to reduce the halogenated vent stream. Otherwise, enter “NO.”</w:t>
      </w:r>
    </w:p>
    <w:p w14:paraId="19E09AE8"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Scrubber ID No.:</w:t>
      </w:r>
    </w:p>
    <w:p w14:paraId="58A3760B"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scrubber (maximum 10 characters) to which the emissions from the transfer rack are routed. This number should be consistent with the number listed on Form OP-SUM.</w:t>
      </w:r>
    </w:p>
    <w:p w14:paraId="11F473F1" w14:textId="77777777" w:rsidR="007C29DC" w:rsidRDefault="007C29DC">
      <w:pPr>
        <w:rPr>
          <w:rFonts w:asciiTheme="majorHAnsi" w:hAnsiTheme="majorHAnsi" w:cstheme="majorHAnsi"/>
        </w:rPr>
      </w:pPr>
      <w:r>
        <w:rPr>
          <w:rFonts w:asciiTheme="majorHAnsi" w:hAnsiTheme="majorHAnsi" w:cstheme="majorHAnsi"/>
        </w:rPr>
        <w:br w:type="page"/>
      </w:r>
    </w:p>
    <w:p w14:paraId="6A10A643" w14:textId="77777777" w:rsidR="00D514A7" w:rsidRPr="00FD17C8" w:rsidRDefault="00D514A7" w:rsidP="00D514A7">
      <w:pPr>
        <w:pBdr>
          <w:bottom w:val="double" w:sz="6" w:space="1" w:color="auto"/>
        </w:pBdr>
        <w:rPr>
          <w:rFonts w:asciiTheme="majorHAnsi" w:hAnsiTheme="majorHAnsi" w:cstheme="majorHAnsi"/>
        </w:rPr>
      </w:pPr>
    </w:p>
    <w:bookmarkStart w:id="13" w:name="Table7e"/>
    <w:p w14:paraId="1BC73DA5" w14:textId="77777777" w:rsidR="00A92D9F" w:rsidRPr="00FD17C8" w:rsidRDefault="003701FB" w:rsidP="00D514A7">
      <w:pPr>
        <w:pStyle w:val="APDTable1stSpecific"/>
        <w:rPr>
          <w:rFonts w:asciiTheme="majorHAnsi" w:hAnsiTheme="majorHAnsi" w:cstheme="majorHAnsi"/>
        </w:rPr>
      </w:pPr>
      <w:r w:rsidRPr="00FD17C8">
        <w:rPr>
          <w:rFonts w:asciiTheme="majorHAnsi" w:hAnsiTheme="majorHAnsi" w:cstheme="majorHAnsi"/>
        </w:rPr>
        <w:fldChar w:fldCharType="begin"/>
      </w:r>
      <w:r w:rsidR="00042B20" w:rsidRPr="00FD17C8">
        <w:rPr>
          <w:rFonts w:asciiTheme="majorHAnsi" w:hAnsiTheme="majorHAnsi" w:cstheme="majorHAnsi"/>
        </w:rPr>
        <w:instrText>HYPERLINK  \l "TBL7e" \o "Link to Table "</w:instrText>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7e</w:t>
      </w:r>
      <w:bookmarkEnd w:id="13"/>
      <w:r w:rsidR="00425DC1" w:rsidRPr="00FD17C8">
        <w:rPr>
          <w:rStyle w:val="Hyperlink"/>
          <w:rFonts w:asciiTheme="majorHAnsi" w:hAnsiTheme="majorHAnsi" w:cstheme="majorHAnsi"/>
        </w:rPr>
        <w:t>:</w:t>
      </w:r>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63 (40 CFR Part 63), Subpart G:</w:t>
      </w:r>
      <w:r w:rsidR="00C32BE6" w:rsidRPr="00FD17C8">
        <w:rPr>
          <w:rFonts w:asciiTheme="majorHAnsi" w:hAnsiTheme="majorHAnsi" w:cstheme="majorHAnsi"/>
        </w:rPr>
        <w:t xml:space="preserve"> </w:t>
      </w:r>
    </w:p>
    <w:p w14:paraId="4594AC99" w14:textId="77777777" w:rsidR="00425DC1" w:rsidRPr="00FD17C8" w:rsidRDefault="00425DC1" w:rsidP="00A92D9F">
      <w:pPr>
        <w:pStyle w:val="APDTable2ndSpecific"/>
        <w:rPr>
          <w:rFonts w:asciiTheme="majorHAnsi" w:hAnsiTheme="majorHAnsi" w:cstheme="majorHAnsi"/>
        </w:rPr>
      </w:pPr>
      <w:r w:rsidRPr="00FD17C8">
        <w:rPr>
          <w:rFonts w:asciiTheme="majorHAnsi" w:hAnsiTheme="majorHAnsi" w:cstheme="majorHAnsi"/>
        </w:rPr>
        <w:t xml:space="preserve">National Emission Standards for Organic Hazardous Air Pollutants from the Synthetic Organic Chemical Manufacturing Industry for Process Vents, Storage Vessels, Transfer Operations, and Wastewater </w:t>
      </w:r>
    </w:p>
    <w:p w14:paraId="73AE3242" w14:textId="77777777" w:rsidR="00425DC1" w:rsidRPr="00FD17C8" w:rsidRDefault="00425DC1" w:rsidP="00D514A7">
      <w:pPr>
        <w:pStyle w:val="APDCompleteStarStyle"/>
      </w:pPr>
      <w:r w:rsidRPr="00FD17C8">
        <w:t>Complete Table 7e through 7f only if “Transfer Rack Type” is “GRP1” and “Vapor Balancing System” and “Emissions Routing” are “NO,” or if “Compliance Options” is “63G.”</w:t>
      </w:r>
    </w:p>
    <w:p w14:paraId="7CCB1585"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Unit ID No.:</w:t>
      </w:r>
    </w:p>
    <w:p w14:paraId="16057FC9"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transfer rack (maximum 10 characters) as listed on Form OP-SUM (Individual Unit Summary).</w:t>
      </w:r>
    </w:p>
    <w:p w14:paraId="6C040E38"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SOP Index No.:</w:t>
      </w:r>
    </w:p>
    <w:p w14:paraId="72A27021" w14:textId="4FF1A8B5"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go to the TCEQ </w:t>
      </w:r>
      <w:r w:rsidR="000A6190">
        <w:rPr>
          <w:rFonts w:asciiTheme="majorHAnsi" w:hAnsiTheme="majorHAnsi" w:cstheme="majorHAnsi"/>
        </w:rPr>
        <w:t>w</w:t>
      </w:r>
      <w:r w:rsidR="00C32BE6" w:rsidRPr="00FD17C8">
        <w:rPr>
          <w:rFonts w:asciiTheme="majorHAnsi" w:hAnsiTheme="majorHAnsi" w:cstheme="majorHAnsi"/>
        </w:rPr>
        <w:t>ebsite</w:t>
      </w:r>
      <w:r w:rsidRPr="00FD17C8">
        <w:rPr>
          <w:rFonts w:asciiTheme="majorHAnsi" w:hAnsiTheme="majorHAnsi" w:cstheme="majorHAnsi"/>
        </w:rPr>
        <w:t xml:space="preserve"> at </w:t>
      </w:r>
      <w:hyperlink r:id="rId21" w:tooltip="Link to Completing FOP Applications - Additional Guidance" w:history="1">
        <w:r w:rsidRPr="00FD17C8">
          <w:rPr>
            <w:rStyle w:val="Hyperlink"/>
            <w:rFonts w:asciiTheme="majorHAnsi" w:hAnsiTheme="majorHAnsi" w:cstheme="majorHAnsi"/>
          </w:rPr>
          <w:t>www.tceq.texas.gov/assets/public/permitting/air/Guidance/Title_V/additional_fop_guidance.pdf</w:t>
        </w:r>
      </w:hyperlink>
      <w:r w:rsidRPr="00FD17C8">
        <w:rPr>
          <w:rFonts w:asciiTheme="majorHAnsi" w:hAnsiTheme="majorHAnsi" w:cstheme="majorHAnsi"/>
        </w:rPr>
        <w:t>.</w:t>
      </w:r>
    </w:p>
    <w:p w14:paraId="5CB49082"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Control Device:</w:t>
      </w:r>
    </w:p>
    <w:p w14:paraId="1618A212"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to describe the control device to which emissions from the transfer rack are routed. Enter the code on the form.</w:t>
      </w:r>
    </w:p>
    <w:p w14:paraId="4A0E5405" w14:textId="77777777" w:rsidR="008728DC" w:rsidRPr="00FD17C8" w:rsidRDefault="008728DC" w:rsidP="00916027">
      <w:pPr>
        <w:pStyle w:val="APDCodeDescriptionBOLD"/>
      </w:pPr>
      <w:r w:rsidRPr="00FD17C8">
        <w:t>Code</w:t>
      </w:r>
      <w:r w:rsidRPr="00FD17C8">
        <w:tab/>
        <w:t>Description</w:t>
      </w:r>
    </w:p>
    <w:p w14:paraId="22BA2899" w14:textId="77777777" w:rsidR="00425DC1" w:rsidRPr="00FD17C8" w:rsidRDefault="00425DC1" w:rsidP="00916027">
      <w:pPr>
        <w:pStyle w:val="APDCodeList"/>
      </w:pPr>
      <w:r w:rsidRPr="00FD17C8">
        <w:t>FLARE</w:t>
      </w:r>
      <w:r w:rsidRPr="00FD17C8">
        <w:tab/>
      </w:r>
      <w:proofErr w:type="spellStart"/>
      <w:r w:rsidRPr="00FD17C8">
        <w:t>Flare</w:t>
      </w:r>
      <w:proofErr w:type="spellEnd"/>
    </w:p>
    <w:p w14:paraId="5AB434D2" w14:textId="77777777" w:rsidR="00425DC1" w:rsidRPr="00FD17C8" w:rsidRDefault="00425DC1" w:rsidP="00916027">
      <w:pPr>
        <w:pStyle w:val="APDCodeList"/>
      </w:pPr>
      <w:r w:rsidRPr="00FD17C8">
        <w:t>CATA</w:t>
      </w:r>
      <w:r w:rsidRPr="00FD17C8">
        <w:tab/>
        <w:t>Catalytic incinerator</w:t>
      </w:r>
    </w:p>
    <w:p w14:paraId="4E5B41D1" w14:textId="77777777" w:rsidR="00425DC1" w:rsidRPr="00FD17C8" w:rsidRDefault="00425DC1" w:rsidP="00916027">
      <w:pPr>
        <w:pStyle w:val="APDCodeList"/>
      </w:pPr>
      <w:r w:rsidRPr="00FD17C8">
        <w:t>INCIN</w:t>
      </w:r>
      <w:r w:rsidRPr="00FD17C8">
        <w:tab/>
        <w:t>Incinerator other than a catalytic incinerator</w:t>
      </w:r>
    </w:p>
    <w:p w14:paraId="1DF8CD7D" w14:textId="77777777" w:rsidR="00425DC1" w:rsidRPr="00FD17C8" w:rsidRDefault="00425DC1" w:rsidP="00916027">
      <w:pPr>
        <w:pStyle w:val="APDCodeList"/>
      </w:pPr>
      <w:r w:rsidRPr="00FD17C8">
        <w:t>BPH</w:t>
      </w:r>
      <w:r w:rsidRPr="00FD17C8">
        <w:tab/>
        <w:t>Boiler or process heater</w:t>
      </w:r>
    </w:p>
    <w:p w14:paraId="6CEFF0BA" w14:textId="77777777" w:rsidR="00425DC1" w:rsidRPr="00FD17C8" w:rsidRDefault="00425DC1" w:rsidP="00916027">
      <w:pPr>
        <w:pStyle w:val="APDCodeList"/>
      </w:pPr>
      <w:r w:rsidRPr="00FD17C8">
        <w:t>COND</w:t>
      </w:r>
      <w:r w:rsidRPr="00FD17C8">
        <w:tab/>
        <w:t>Condenser</w:t>
      </w:r>
    </w:p>
    <w:p w14:paraId="4BF2F1E0" w14:textId="77777777" w:rsidR="00425DC1" w:rsidRPr="00FD17C8" w:rsidRDefault="00425DC1" w:rsidP="00916027">
      <w:pPr>
        <w:pStyle w:val="APDCodeList"/>
      </w:pPr>
      <w:r w:rsidRPr="00FD17C8">
        <w:t>ABSORB</w:t>
      </w:r>
      <w:r w:rsidRPr="00FD17C8">
        <w:tab/>
        <w:t>Absorber</w:t>
      </w:r>
    </w:p>
    <w:p w14:paraId="42360434" w14:textId="77777777" w:rsidR="00425DC1" w:rsidRPr="00FD17C8" w:rsidRDefault="00425DC1" w:rsidP="00916027">
      <w:pPr>
        <w:pStyle w:val="APDCodeList"/>
      </w:pPr>
      <w:r w:rsidRPr="00FD17C8">
        <w:t>CADS</w:t>
      </w:r>
      <w:r w:rsidRPr="00FD17C8">
        <w:tab/>
        <w:t>Carbon adsorber</w:t>
      </w:r>
    </w:p>
    <w:p w14:paraId="2D4C12F6" w14:textId="77777777" w:rsidR="00425DC1" w:rsidRPr="00FD17C8" w:rsidRDefault="00425DC1" w:rsidP="00916027">
      <w:pPr>
        <w:pStyle w:val="APDCodeList"/>
      </w:pPr>
      <w:r w:rsidRPr="00FD17C8">
        <w:t>OTHER</w:t>
      </w:r>
      <w:r w:rsidRPr="00FD17C8">
        <w:tab/>
        <w:t>Control device other than a flare, incinerator, boiler, process heater, absorber, condenser, or carbon adsorber</w:t>
      </w:r>
    </w:p>
    <w:p w14:paraId="5A803990"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Control Device ID No.:</w:t>
      </w:r>
    </w:p>
    <w:p w14:paraId="042D2D1F"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control device (maximum 10 characters) to which the emissions from the transfer rack are routed. This number should be consistent with the number listed on Form OP-SUM.</w:t>
      </w:r>
    </w:p>
    <w:p w14:paraId="5428AFA3" w14:textId="77777777" w:rsidR="00425DC1" w:rsidRPr="00FD17C8" w:rsidRDefault="00425DC1" w:rsidP="008728DC">
      <w:pPr>
        <w:pStyle w:val="APDContinueTriangleStyleList"/>
        <w:rPr>
          <w:rFonts w:asciiTheme="majorHAnsi" w:hAnsiTheme="majorHAnsi" w:cstheme="majorHAnsi"/>
        </w:rPr>
      </w:pPr>
      <w:r w:rsidRPr="00FD17C8">
        <w:rPr>
          <w:rFonts w:asciiTheme="majorHAnsi" w:hAnsiTheme="majorHAnsi" w:cstheme="majorHAnsi"/>
        </w:rPr>
        <w:t>Do not continue if “Control Device” is “FLARE.”</w:t>
      </w:r>
    </w:p>
    <w:p w14:paraId="37E6F4F4"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Title 40 § 63.128(h) Option:</w:t>
      </w:r>
    </w:p>
    <w:p w14:paraId="32500E55"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transfer rack transfers less than 11.8 million liters per year and is complying with the requirements in 40 CFR § 63.128(h) instead of the requirements in 40 CFR § 63.128(a) or (b). Otherwise, enter “NO.”</w:t>
      </w:r>
    </w:p>
    <w:p w14:paraId="4442969D" w14:textId="77777777" w:rsidR="00425DC1" w:rsidRPr="00FD17C8" w:rsidRDefault="00425DC1" w:rsidP="008728DC">
      <w:pPr>
        <w:pStyle w:val="APDCompleteStarStyle"/>
      </w:pPr>
      <w:r w:rsidRPr="00FD17C8">
        <w:t>Complete “Other Emissions” and “Enclosed Combustion Device” only if “Title 40 CFR § 63.128(h) Option” is “YES.”</w:t>
      </w:r>
    </w:p>
    <w:p w14:paraId="4998E6AB"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Other Emissions:</w:t>
      </w:r>
    </w:p>
    <w:p w14:paraId="09D5FB9A"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transfer rack receives vapors, gases, or liquids (other than fuels) from emission points other than transfer racks subject to 40 CFR Part 63, Subpart G. Otherwise, enter “NO.”</w:t>
      </w:r>
    </w:p>
    <w:p w14:paraId="7121EF60"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Enclosed Combustion Device:</w:t>
      </w:r>
    </w:p>
    <w:p w14:paraId="3DE92B10"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an enclosed combustion device with a maximum residence time of 0.5 seconds and a minimum temperature of 760 degrees C is used to meet the 98 percent emission reduction requirement. Otherwise, enter “NO.”</w:t>
      </w:r>
    </w:p>
    <w:p w14:paraId="3525E1F3" w14:textId="77777777" w:rsidR="00425DC1" w:rsidRPr="00FD17C8" w:rsidRDefault="00425DC1" w:rsidP="00ED2B73">
      <w:pPr>
        <w:pStyle w:val="APDCompleteStarStyle"/>
        <w:keepNext/>
        <w:keepLines/>
      </w:pPr>
      <w:r w:rsidRPr="00FD17C8">
        <w:lastRenderedPageBreak/>
        <w:t>Complete “Thermal Incinerator” only if “Enclosed Combustion Device” is “NO.”</w:t>
      </w:r>
    </w:p>
    <w:p w14:paraId="0959F8A7" w14:textId="77777777" w:rsidR="00425DC1" w:rsidRPr="00FD17C8" w:rsidRDefault="00425DC1" w:rsidP="00ED2B73">
      <w:pPr>
        <w:pStyle w:val="APDBodyBOLDheader"/>
        <w:keepNext/>
        <w:keepLines/>
        <w:rPr>
          <w:rFonts w:asciiTheme="majorHAnsi" w:hAnsiTheme="majorHAnsi" w:cstheme="majorHAnsi"/>
        </w:rPr>
      </w:pPr>
      <w:r w:rsidRPr="00FD17C8">
        <w:rPr>
          <w:rFonts w:asciiTheme="majorHAnsi" w:hAnsiTheme="majorHAnsi" w:cstheme="majorHAnsi"/>
        </w:rPr>
        <w:t>Thermal Incinerator:</w:t>
      </w:r>
    </w:p>
    <w:p w14:paraId="5BA4DC2F" w14:textId="57383229" w:rsidR="00425DC1" w:rsidRPr="00FD17C8" w:rsidRDefault="00425DC1" w:rsidP="00ED2B73">
      <w:pPr>
        <w:pStyle w:val="APDBody"/>
        <w:keepNext/>
        <w:keepLines/>
        <w:rPr>
          <w:rFonts w:asciiTheme="majorHAnsi" w:hAnsiTheme="majorHAnsi" w:cstheme="majorHAnsi"/>
        </w:rPr>
      </w:pPr>
      <w:r w:rsidRPr="00FD17C8">
        <w:rPr>
          <w:rFonts w:asciiTheme="majorHAnsi" w:hAnsiTheme="majorHAnsi" w:cstheme="majorHAnsi"/>
        </w:rPr>
        <w:t>Enter “YES” if a thermal incinerator not meeting the requirements of 40 CFR § 63.128(h)(1)(ii) is used. Otherwise, enter</w:t>
      </w:r>
      <w:r w:rsidR="00ED2B73">
        <w:rPr>
          <w:rFonts w:asciiTheme="majorHAnsi" w:hAnsiTheme="majorHAnsi" w:cstheme="majorHAnsi"/>
        </w:rPr>
        <w:t> </w:t>
      </w:r>
      <w:r w:rsidRPr="00FD17C8">
        <w:rPr>
          <w:rFonts w:asciiTheme="majorHAnsi" w:hAnsiTheme="majorHAnsi" w:cstheme="majorHAnsi"/>
        </w:rPr>
        <w:t>“NO.”</w:t>
      </w:r>
    </w:p>
    <w:p w14:paraId="5E9FD5C8" w14:textId="77777777" w:rsidR="00425DC1" w:rsidRPr="00FD17C8" w:rsidRDefault="00425DC1" w:rsidP="00D514A7">
      <w:pPr>
        <w:pStyle w:val="APDContinueTriangleStyleList"/>
        <w:rPr>
          <w:rFonts w:asciiTheme="majorHAnsi" w:hAnsiTheme="majorHAnsi" w:cstheme="majorHAnsi"/>
        </w:rPr>
      </w:pPr>
      <w:r w:rsidRPr="00FD17C8">
        <w:rPr>
          <w:rFonts w:asciiTheme="majorHAnsi" w:hAnsiTheme="majorHAnsi" w:cstheme="majorHAnsi"/>
        </w:rPr>
        <w:t>Do not continue if “Control Device” is “OTHER.”</w:t>
      </w:r>
    </w:p>
    <w:p w14:paraId="34D94A46" w14:textId="77777777" w:rsidR="00D514A7" w:rsidRPr="00FD17C8" w:rsidRDefault="00D514A7" w:rsidP="00D514A7">
      <w:pPr>
        <w:pBdr>
          <w:bottom w:val="double" w:sz="6" w:space="1" w:color="auto"/>
        </w:pBdr>
        <w:rPr>
          <w:rFonts w:asciiTheme="majorHAnsi" w:hAnsiTheme="majorHAnsi" w:cstheme="majorHAnsi"/>
        </w:rPr>
      </w:pPr>
    </w:p>
    <w:bookmarkStart w:id="14" w:name="Table7f"/>
    <w:p w14:paraId="0F03397F" w14:textId="77777777" w:rsidR="00425DC1" w:rsidRPr="00FD17C8" w:rsidRDefault="003701FB" w:rsidP="00D514A7">
      <w:pPr>
        <w:pStyle w:val="APDTable1stSpecific"/>
        <w:rPr>
          <w:rFonts w:asciiTheme="majorHAnsi" w:hAnsiTheme="majorHAnsi" w:cstheme="majorHAnsi"/>
        </w:rPr>
      </w:pPr>
      <w:r w:rsidRPr="00FD17C8">
        <w:rPr>
          <w:rFonts w:asciiTheme="majorHAnsi" w:hAnsiTheme="majorHAnsi" w:cstheme="majorHAnsi"/>
        </w:rPr>
        <w:fldChar w:fldCharType="begin"/>
      </w:r>
      <w:r w:rsidR="00042B20" w:rsidRPr="00FD17C8">
        <w:rPr>
          <w:rFonts w:asciiTheme="majorHAnsi" w:hAnsiTheme="majorHAnsi" w:cstheme="majorHAnsi"/>
        </w:rPr>
        <w:instrText>HYPERLINK  \l "TBL7f" \o "Link to Table "</w:instrText>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7f:</w:t>
      </w:r>
      <w:bookmarkEnd w:id="14"/>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63 (40 CFR Part 63), Subpart G:</w:t>
      </w:r>
      <w:r w:rsidR="00C32BE6" w:rsidRPr="00FD17C8">
        <w:rPr>
          <w:rFonts w:asciiTheme="majorHAnsi" w:hAnsiTheme="majorHAnsi" w:cstheme="majorHAnsi"/>
        </w:rPr>
        <w:t xml:space="preserve"> </w:t>
      </w:r>
      <w:r w:rsidR="009A0D8C" w:rsidRPr="00FD17C8">
        <w:rPr>
          <w:rFonts w:asciiTheme="majorHAnsi" w:hAnsiTheme="majorHAnsi" w:cstheme="majorHAnsi"/>
        </w:rPr>
        <w:br/>
      </w:r>
      <w:r w:rsidR="00425DC1" w:rsidRPr="00FD17C8">
        <w:rPr>
          <w:rFonts w:asciiTheme="majorHAnsi" w:hAnsiTheme="majorHAnsi" w:cstheme="majorHAnsi"/>
        </w:rPr>
        <w:t xml:space="preserve">National Emission Standards for Organic Hazardous Air Pollutants from the Synthetic Organic Chemical Manufacturing Industry for Process Vents, Storage Vessels, Transfer Operations, and Wastewater </w:t>
      </w:r>
    </w:p>
    <w:p w14:paraId="09C17D5B" w14:textId="77777777" w:rsidR="00425DC1" w:rsidRPr="00FD17C8" w:rsidRDefault="00425DC1" w:rsidP="00D514A7">
      <w:pPr>
        <w:pStyle w:val="APDBodyBOLDheader"/>
        <w:rPr>
          <w:rFonts w:asciiTheme="majorHAnsi" w:hAnsiTheme="majorHAnsi" w:cstheme="majorHAnsi"/>
        </w:rPr>
      </w:pPr>
      <w:r w:rsidRPr="00FD17C8">
        <w:rPr>
          <w:rFonts w:asciiTheme="majorHAnsi" w:hAnsiTheme="majorHAnsi" w:cstheme="majorHAnsi"/>
        </w:rPr>
        <w:t>Unit ID No.:</w:t>
      </w:r>
    </w:p>
    <w:p w14:paraId="5EF2B2B8"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transfer rack (maximum 10 characters) as listed on Form OP-SUM (Individual Unit Summary).</w:t>
      </w:r>
    </w:p>
    <w:p w14:paraId="1FBF328F"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SOP Index No.:</w:t>
      </w:r>
    </w:p>
    <w:p w14:paraId="05035924" w14:textId="468CB6B6"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go to the TCEQ </w:t>
      </w:r>
      <w:r w:rsidR="00C32BE6" w:rsidRPr="00FD17C8">
        <w:rPr>
          <w:rFonts w:asciiTheme="majorHAnsi" w:hAnsiTheme="majorHAnsi" w:cstheme="majorHAnsi"/>
        </w:rPr>
        <w:t>Website</w:t>
      </w:r>
      <w:r w:rsidRPr="00FD17C8">
        <w:rPr>
          <w:rFonts w:asciiTheme="majorHAnsi" w:hAnsiTheme="majorHAnsi" w:cstheme="majorHAnsi"/>
        </w:rPr>
        <w:t xml:space="preserve"> at </w:t>
      </w:r>
      <w:hyperlink r:id="rId22" w:tooltip="Link to Completing FOP Applications - Additional Guidance" w:history="1">
        <w:r w:rsidRPr="00FD17C8">
          <w:rPr>
            <w:rStyle w:val="Hyperlink"/>
            <w:rFonts w:asciiTheme="majorHAnsi" w:hAnsiTheme="majorHAnsi" w:cstheme="majorHAnsi"/>
          </w:rPr>
          <w:t>www.tceq.texas.gov/assets/public/permitting/air/Guidance/Title_V/additional_fop_guidance.pdf</w:t>
        </w:r>
      </w:hyperlink>
      <w:r w:rsidRPr="00FD17C8">
        <w:rPr>
          <w:rFonts w:asciiTheme="majorHAnsi" w:hAnsiTheme="majorHAnsi" w:cstheme="majorHAnsi"/>
        </w:rPr>
        <w:t>.</w:t>
      </w:r>
    </w:p>
    <w:p w14:paraId="6C7F6E9A"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Alternate Parameter Monitoring (APM):</w:t>
      </w:r>
    </w:p>
    <w:p w14:paraId="6FC2F072"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approval has been granted by the EPA Administrator to monitor a parameter other than those specified in 40 CFR § 63.127(a) - (b). Otherwise, enter “NO.”</w:t>
      </w:r>
    </w:p>
    <w:p w14:paraId="248F31D6"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APM ID No.:</w:t>
      </w:r>
    </w:p>
    <w:p w14:paraId="2477B24A"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If an alternate parameter monitor (APM) has been approved, then enter the corresponding APM unique identifier for each unit or process (maximum 10 characters). If the unique identifier is unavailable, then enter the date of the APM approval letter. The unique identifier and/or the date of the approval letter is contained in the Compliance File under the appropriate account number. Otherwise, leave this column blank.</w:t>
      </w:r>
    </w:p>
    <w:p w14:paraId="1EFF88AB" w14:textId="77777777" w:rsidR="00425DC1" w:rsidRPr="00FD17C8" w:rsidRDefault="00425DC1" w:rsidP="00CA5637">
      <w:pPr>
        <w:pStyle w:val="APDContinueTriangleStyleList"/>
        <w:spacing w:before="240" w:after="240"/>
        <w:rPr>
          <w:rFonts w:asciiTheme="majorHAnsi" w:hAnsiTheme="majorHAnsi" w:cstheme="majorHAnsi"/>
        </w:rPr>
      </w:pPr>
      <w:r w:rsidRPr="00FD17C8">
        <w:rPr>
          <w:rFonts w:asciiTheme="majorHAnsi" w:hAnsiTheme="majorHAnsi" w:cstheme="majorHAnsi"/>
        </w:rPr>
        <w:t>Continue only if “Title 40 CFR § 63.128(h) Option” and “Alternate Parameter Monitoring” are “NO.”</w:t>
      </w:r>
    </w:p>
    <w:p w14:paraId="4C2ABC0C" w14:textId="77777777" w:rsidR="00425DC1" w:rsidRPr="00FD17C8" w:rsidRDefault="00425DC1" w:rsidP="008728DC">
      <w:pPr>
        <w:pStyle w:val="APDCompleteStarStyle"/>
      </w:pPr>
      <w:r w:rsidRPr="00FD17C8">
        <w:t>Complete “Performance Test Exemption” only if “Control Device” is “BPH,” “CATA,” or “INCIN.”</w:t>
      </w:r>
    </w:p>
    <w:p w14:paraId="1E7CED7B"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Performance Test Exemption:</w:t>
      </w:r>
    </w:p>
    <w:p w14:paraId="39AF4859"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to describe the performance test exemption used. Enter the code on the form.</w:t>
      </w:r>
    </w:p>
    <w:p w14:paraId="14774ECF" w14:textId="77777777" w:rsidR="00425DC1" w:rsidRPr="00FD17C8" w:rsidRDefault="00425DC1" w:rsidP="002A4AF4">
      <w:pPr>
        <w:pStyle w:val="APDIndentbodyheader"/>
      </w:pPr>
      <w:r w:rsidRPr="00FD17C8">
        <w:t>For Boilers or Process Heaters:</w:t>
      </w:r>
    </w:p>
    <w:p w14:paraId="401711D3" w14:textId="77777777" w:rsidR="008728DC" w:rsidRPr="00FD17C8" w:rsidRDefault="008728DC" w:rsidP="00916027">
      <w:pPr>
        <w:pStyle w:val="APDCodeDescriptionBOLD"/>
      </w:pPr>
      <w:r w:rsidRPr="00FD17C8">
        <w:t>Code</w:t>
      </w:r>
      <w:r w:rsidRPr="00FD17C8">
        <w:tab/>
        <w:t>Description</w:t>
      </w:r>
    </w:p>
    <w:p w14:paraId="50138F16" w14:textId="77777777" w:rsidR="00425DC1" w:rsidRPr="00FD17C8" w:rsidRDefault="00425DC1" w:rsidP="00916027">
      <w:pPr>
        <w:pStyle w:val="APDCodeList"/>
      </w:pPr>
      <w:r w:rsidRPr="00FD17C8">
        <w:t>HIC44+</w:t>
      </w:r>
      <w:r w:rsidRPr="00FD17C8">
        <w:tab/>
        <w:t>The design heat input capacity of the boiler or process heater is greater than or equal to 44 MW</w:t>
      </w:r>
    </w:p>
    <w:p w14:paraId="19652B1E" w14:textId="77777777" w:rsidR="00425DC1" w:rsidRPr="00FD17C8" w:rsidRDefault="00425DC1" w:rsidP="00916027">
      <w:pPr>
        <w:pStyle w:val="APDCodeList"/>
      </w:pPr>
      <w:r w:rsidRPr="00FD17C8">
        <w:t>BURN1</w:t>
      </w:r>
      <w:r w:rsidRPr="00FD17C8">
        <w:tab/>
        <w:t xml:space="preserve">The boiler or process heater is burning hazardous waste and meets the requirements of </w:t>
      </w:r>
      <w:r w:rsidR="000B0BC5">
        <w:br/>
      </w:r>
      <w:r w:rsidRPr="00FD17C8">
        <w:t>40 CFR § 63.128(c)(2)(</w:t>
      </w:r>
      <w:proofErr w:type="spellStart"/>
      <w:r w:rsidRPr="00FD17C8">
        <w:t>i</w:t>
      </w:r>
      <w:proofErr w:type="spellEnd"/>
      <w:r w:rsidRPr="00FD17C8">
        <w:t xml:space="preserve">) or (c)(2)(ii) </w:t>
      </w:r>
    </w:p>
    <w:p w14:paraId="5933D57E" w14:textId="77777777" w:rsidR="00425DC1" w:rsidRPr="00FD17C8" w:rsidRDefault="00425DC1" w:rsidP="00916027">
      <w:pPr>
        <w:pStyle w:val="APDCodeList"/>
      </w:pPr>
      <w:r w:rsidRPr="00FD17C8">
        <w:t>INTR</w:t>
      </w:r>
      <w:r w:rsidRPr="00FD17C8">
        <w:tab/>
        <w:t>The vent stream is introduced with the primary fuel of the boiler or process heater</w:t>
      </w:r>
    </w:p>
    <w:p w14:paraId="34923A6F" w14:textId="77777777" w:rsidR="00425DC1" w:rsidRPr="00FD17C8" w:rsidRDefault="00425DC1" w:rsidP="00916027">
      <w:pPr>
        <w:pStyle w:val="APDCodeList"/>
      </w:pPr>
      <w:r w:rsidRPr="00FD17C8">
        <w:t>NONE</w:t>
      </w:r>
      <w:r w:rsidRPr="00FD17C8">
        <w:tab/>
        <w:t>The boiler or process heater does not meet one of the exemptions above and a performance test is required</w:t>
      </w:r>
    </w:p>
    <w:p w14:paraId="68D8913C" w14:textId="77777777" w:rsidR="00425DC1" w:rsidRPr="00FD17C8" w:rsidRDefault="00425DC1" w:rsidP="002A4AF4">
      <w:pPr>
        <w:pStyle w:val="APDIndentbodyheader"/>
      </w:pPr>
      <w:r w:rsidRPr="00FD17C8">
        <w:t>For Incinerators:</w:t>
      </w:r>
    </w:p>
    <w:p w14:paraId="57488DA0" w14:textId="77777777" w:rsidR="008728DC" w:rsidRPr="00FD17C8" w:rsidRDefault="008728DC" w:rsidP="00916027">
      <w:pPr>
        <w:pStyle w:val="APDCodeDescriptionBOLD"/>
      </w:pPr>
      <w:r w:rsidRPr="00FD17C8">
        <w:t>Code</w:t>
      </w:r>
      <w:r w:rsidRPr="00FD17C8">
        <w:tab/>
        <w:t>Description</w:t>
      </w:r>
    </w:p>
    <w:p w14:paraId="156E235F" w14:textId="77777777" w:rsidR="00425DC1" w:rsidRPr="00FD17C8" w:rsidRDefault="00425DC1" w:rsidP="00916027">
      <w:pPr>
        <w:pStyle w:val="APDCodeList"/>
      </w:pPr>
      <w:r w:rsidRPr="00FD17C8">
        <w:t>BURN2</w:t>
      </w:r>
      <w:r w:rsidRPr="00FD17C8">
        <w:tab/>
        <w:t>The incinerator is burning hazardous waste and meets the requirements of 40 CFR § 63.128(c)(7)</w:t>
      </w:r>
    </w:p>
    <w:p w14:paraId="3D4FAABC" w14:textId="77777777" w:rsidR="00425DC1" w:rsidRPr="00FD17C8" w:rsidRDefault="00425DC1" w:rsidP="00916027">
      <w:pPr>
        <w:pStyle w:val="APDCodeList"/>
      </w:pPr>
      <w:r w:rsidRPr="00FD17C8">
        <w:t>NONE</w:t>
      </w:r>
      <w:r w:rsidRPr="00FD17C8">
        <w:tab/>
        <w:t>The incinerator doesn’t meet the exemption specified in 40 CFR § 63.128(c)(7) and a performance test is required</w:t>
      </w:r>
    </w:p>
    <w:p w14:paraId="00095CBB" w14:textId="77777777" w:rsidR="00ED2B73" w:rsidRDefault="00425DC1" w:rsidP="007C29DC">
      <w:pPr>
        <w:pStyle w:val="APDContinueTriangleStyleList"/>
        <w:rPr>
          <w:rFonts w:asciiTheme="majorHAnsi" w:hAnsiTheme="majorHAnsi" w:cstheme="majorHAnsi"/>
        </w:rPr>
      </w:pPr>
      <w:r w:rsidRPr="00FD17C8">
        <w:rPr>
          <w:rFonts w:asciiTheme="majorHAnsi" w:hAnsiTheme="majorHAnsi" w:cstheme="majorHAnsi"/>
        </w:rPr>
        <w:lastRenderedPageBreak/>
        <w:t>Do not continue if “Performance Test Exemption” is “HIC44+,” “BURN1,” “INTR,” or “BURN2.</w:t>
      </w:r>
    </w:p>
    <w:p w14:paraId="592B210D"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Shared Control Device:</w:t>
      </w:r>
    </w:p>
    <w:p w14:paraId="669FD0AE"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control device is shared between transfer racks and process vents. Otherwise, enter “NO.”</w:t>
      </w:r>
    </w:p>
    <w:p w14:paraId="1C157EB3"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Multiple Arms:</w:t>
      </w:r>
    </w:p>
    <w:p w14:paraId="7FAA6A8C"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control device used is shared between multiple arms loading simultaneously. Otherwise, enter “NO.”</w:t>
      </w:r>
    </w:p>
    <w:p w14:paraId="47C66EAD" w14:textId="77777777" w:rsidR="00425DC1" w:rsidRPr="00FD17C8" w:rsidRDefault="00425DC1" w:rsidP="008728DC">
      <w:pPr>
        <w:pStyle w:val="APDCompleteStarStyle"/>
      </w:pPr>
      <w:r w:rsidRPr="00FD17C8">
        <w:t>Complete “Intermittent” only if “Shared Control Device” and “Multiple Arms” are “NO.”</w:t>
      </w:r>
    </w:p>
    <w:p w14:paraId="2290B964"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Intermittent:</w:t>
      </w:r>
    </w:p>
    <w:p w14:paraId="2525034D"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vapor processing system is intermittent. Otherwise, enter “NO.”</w:t>
      </w:r>
    </w:p>
    <w:p w14:paraId="17FC6FE0" w14:textId="77777777" w:rsidR="00D514A7" w:rsidRPr="00FD17C8" w:rsidRDefault="00D514A7" w:rsidP="00D514A7">
      <w:pPr>
        <w:pBdr>
          <w:bottom w:val="double" w:sz="6" w:space="1" w:color="auto"/>
        </w:pBdr>
        <w:rPr>
          <w:rFonts w:asciiTheme="majorHAnsi" w:hAnsiTheme="majorHAnsi" w:cstheme="majorHAnsi"/>
        </w:rPr>
      </w:pPr>
    </w:p>
    <w:bookmarkStart w:id="15" w:name="Table_8"/>
    <w:p w14:paraId="4A5CA21E" w14:textId="73AA7D2C" w:rsidR="00425DC1" w:rsidRPr="00FD17C8" w:rsidRDefault="0063155B" w:rsidP="00D514A7">
      <w:pPr>
        <w:pStyle w:val="APDTable1stSpecific"/>
        <w:rPr>
          <w:rFonts w:asciiTheme="majorHAnsi" w:hAnsiTheme="majorHAnsi" w:cstheme="majorHAnsi"/>
        </w:rPr>
      </w:pPr>
      <w:r>
        <w:fldChar w:fldCharType="begin"/>
      </w:r>
      <w:r>
        <w:instrText xml:space="preserve"> HYPERLINK \l "TBL8" </w:instrText>
      </w:r>
      <w:r>
        <w:fldChar w:fldCharType="separate"/>
      </w:r>
      <w:r w:rsidR="00425DC1" w:rsidRPr="00ED2B73">
        <w:rPr>
          <w:rStyle w:val="Hyperlink"/>
          <w:rFonts w:asciiTheme="majorHAnsi" w:hAnsiTheme="majorHAnsi" w:cstheme="majorHAnsi"/>
        </w:rPr>
        <w:t>Table 8</w:t>
      </w:r>
      <w:r>
        <w:rPr>
          <w:rStyle w:val="Hyperlink"/>
          <w:rFonts w:asciiTheme="majorHAnsi" w:hAnsiTheme="majorHAnsi" w:cstheme="majorHAnsi"/>
        </w:rPr>
        <w:fldChar w:fldCharType="end"/>
      </w:r>
      <w:bookmarkEnd w:id="15"/>
      <w:r w:rsidR="00425DC1" w:rsidRPr="00ED2B73">
        <w:rPr>
          <w:rFonts w:asciiTheme="majorHAnsi" w:hAnsiTheme="majorHAnsi" w:cstheme="majorHAnsi"/>
        </w:rPr>
        <w:t>:</w:t>
      </w:r>
      <w:r w:rsidR="00425DC1" w:rsidRPr="00FD17C8">
        <w:rPr>
          <w:rFonts w:asciiTheme="majorHAnsi" w:hAnsiTheme="majorHAnsi" w:cstheme="majorHAnsi"/>
        </w:rPr>
        <w:tab/>
        <w:t>Title 40 Code of Federal Regulations Part 63 (40 CFR Part 63), Subpart CCCCCC:</w:t>
      </w:r>
      <w:r w:rsidR="00C32BE6" w:rsidRPr="00FD17C8">
        <w:rPr>
          <w:rFonts w:asciiTheme="majorHAnsi" w:hAnsiTheme="majorHAnsi" w:cstheme="majorHAnsi"/>
        </w:rPr>
        <w:t xml:space="preserve"> </w:t>
      </w:r>
      <w:r w:rsidR="00425DC1" w:rsidRPr="00FD17C8">
        <w:rPr>
          <w:rFonts w:asciiTheme="majorHAnsi" w:hAnsiTheme="majorHAnsi" w:cstheme="majorHAnsi"/>
        </w:rPr>
        <w:t>National Emission Standards for Hazardous Air Pollutants for Source Category:</w:t>
      </w:r>
      <w:r w:rsidR="00C32BE6" w:rsidRPr="00FD17C8">
        <w:rPr>
          <w:rFonts w:asciiTheme="majorHAnsi" w:hAnsiTheme="majorHAnsi" w:cstheme="majorHAnsi"/>
        </w:rPr>
        <w:t xml:space="preserve"> </w:t>
      </w:r>
      <w:r w:rsidR="00425DC1" w:rsidRPr="00FD17C8">
        <w:rPr>
          <w:rFonts w:asciiTheme="majorHAnsi" w:hAnsiTheme="majorHAnsi" w:cstheme="majorHAnsi"/>
        </w:rPr>
        <w:t>Gasoline Dispensing Facilities</w:t>
      </w:r>
    </w:p>
    <w:p w14:paraId="5EC42626" w14:textId="77777777" w:rsidR="00425DC1" w:rsidRPr="00FD17C8" w:rsidRDefault="00425DC1" w:rsidP="00D514A7">
      <w:pPr>
        <w:pStyle w:val="APDCompleteStarStyle"/>
      </w:pPr>
      <w:r w:rsidRPr="00FD17C8">
        <w:t>Complete this table only if the Gasoline Dispensing Facility (GDF) is not located at an airport or is located at an area source of Hazardous Air Pollutants (HAPs) (Emissions are less than 10 TPY for any single HAP or less than 25 TPY for combined HAPs.).</w:t>
      </w:r>
    </w:p>
    <w:p w14:paraId="25F86410"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Unit ID No.:</w:t>
      </w:r>
    </w:p>
    <w:p w14:paraId="45236EA3"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each gasoline cargo tank that is unloading at a GDF (maximum 10 characters) as listed on Form OP-SUM (Individual Unit Summary).</w:t>
      </w:r>
    </w:p>
    <w:p w14:paraId="7B583F39"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SOP Index No.:</w:t>
      </w:r>
    </w:p>
    <w:p w14:paraId="037E7003" w14:textId="39DF7EE0"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go to the TCEQ </w:t>
      </w:r>
      <w:r w:rsidR="000A6190">
        <w:rPr>
          <w:rFonts w:asciiTheme="majorHAnsi" w:hAnsiTheme="majorHAnsi" w:cstheme="majorHAnsi"/>
        </w:rPr>
        <w:t>w</w:t>
      </w:r>
      <w:r w:rsidR="00C32BE6" w:rsidRPr="00FD17C8">
        <w:rPr>
          <w:rFonts w:asciiTheme="majorHAnsi" w:hAnsiTheme="majorHAnsi" w:cstheme="majorHAnsi"/>
        </w:rPr>
        <w:t>ebsite</w:t>
      </w:r>
      <w:r w:rsidRPr="00FD17C8">
        <w:rPr>
          <w:rFonts w:asciiTheme="majorHAnsi" w:hAnsiTheme="majorHAnsi" w:cstheme="majorHAnsi"/>
        </w:rPr>
        <w:t xml:space="preserve"> at </w:t>
      </w:r>
      <w:hyperlink r:id="rId23" w:tooltip="Link to Completing FOP Applications - Additional Guidance" w:history="1">
        <w:r w:rsidRPr="00FD17C8">
          <w:rPr>
            <w:rStyle w:val="Hyperlink"/>
            <w:rFonts w:asciiTheme="majorHAnsi" w:hAnsiTheme="majorHAnsi" w:cstheme="majorHAnsi"/>
          </w:rPr>
          <w:t>www.tceq.texas.gov/assets/public/permitting/air/Guidance/Title_V/additional_fop_guidance.pdf</w:t>
        </w:r>
      </w:hyperlink>
      <w:r w:rsidRPr="00FD17C8">
        <w:rPr>
          <w:rFonts w:asciiTheme="majorHAnsi" w:hAnsiTheme="majorHAnsi" w:cstheme="majorHAnsi"/>
        </w:rPr>
        <w:t>.</w:t>
      </w:r>
    </w:p>
    <w:p w14:paraId="249BD1C6"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Monthly Throughput:</w:t>
      </w:r>
    </w:p>
    <w:p w14:paraId="08CB52A1"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Select one of the following options to describe the monthly throughput of gasoline at the GDF. Enter the code on the form. </w:t>
      </w:r>
    </w:p>
    <w:p w14:paraId="7B2D98B7" w14:textId="77777777" w:rsidR="008728DC" w:rsidRPr="00FD17C8" w:rsidRDefault="008728DC" w:rsidP="00916027">
      <w:pPr>
        <w:pStyle w:val="APDCodeDescriptionBOLD"/>
      </w:pPr>
      <w:r w:rsidRPr="00FD17C8">
        <w:t>Code</w:t>
      </w:r>
      <w:r w:rsidRPr="00FD17C8">
        <w:tab/>
        <w:t>Description</w:t>
      </w:r>
    </w:p>
    <w:p w14:paraId="1F48A775" w14:textId="77777777" w:rsidR="00425DC1" w:rsidRPr="00FD17C8" w:rsidRDefault="00425DC1" w:rsidP="00916027">
      <w:pPr>
        <w:pStyle w:val="APDCodeList"/>
      </w:pPr>
      <w:r w:rsidRPr="00FD17C8">
        <w:t>10K-100K</w:t>
      </w:r>
      <w:r w:rsidRPr="00FD17C8">
        <w:tab/>
        <w:t xml:space="preserve">The GDF has a monthly throughput of 10,000 gallons of gasoline or more but less than </w:t>
      </w:r>
      <w:r w:rsidR="000B0BC5">
        <w:br/>
      </w:r>
      <w:r w:rsidRPr="00FD17C8">
        <w:t>100,000 gallons.</w:t>
      </w:r>
    </w:p>
    <w:p w14:paraId="414CFA76" w14:textId="77777777" w:rsidR="00425DC1" w:rsidRPr="00FD17C8" w:rsidRDefault="00425DC1" w:rsidP="00916027">
      <w:pPr>
        <w:pStyle w:val="APDCodeList"/>
      </w:pPr>
      <w:r w:rsidRPr="00FD17C8">
        <w:t>100K+</w:t>
      </w:r>
      <w:r w:rsidRPr="00FD17C8">
        <w:tab/>
        <w:t>The GDF has a monthly throughput of 100,000 gallons of gasoline or more.</w:t>
      </w:r>
    </w:p>
    <w:p w14:paraId="41315B3B" w14:textId="77777777" w:rsidR="00D514A7" w:rsidRPr="00FD17C8" w:rsidRDefault="00D514A7" w:rsidP="00D514A7">
      <w:pPr>
        <w:pBdr>
          <w:bottom w:val="double" w:sz="6" w:space="1" w:color="auto"/>
        </w:pBdr>
        <w:rPr>
          <w:rFonts w:asciiTheme="majorHAnsi" w:hAnsiTheme="majorHAnsi" w:cstheme="majorHAnsi"/>
        </w:rPr>
      </w:pPr>
    </w:p>
    <w:bookmarkStart w:id="16" w:name="Table9a"/>
    <w:p w14:paraId="1D85C286" w14:textId="4E132048" w:rsidR="00A92D9F" w:rsidRPr="00FD17C8" w:rsidRDefault="003701FB" w:rsidP="00D514A7">
      <w:pPr>
        <w:pStyle w:val="APDTable1stSpecific"/>
        <w:rPr>
          <w:rFonts w:asciiTheme="majorHAnsi" w:hAnsiTheme="majorHAnsi" w:cstheme="majorHAnsi"/>
        </w:rPr>
      </w:pPr>
      <w:r w:rsidRPr="00FD17C8">
        <w:rPr>
          <w:rFonts w:asciiTheme="majorHAnsi" w:hAnsiTheme="majorHAnsi" w:cstheme="majorHAnsi"/>
        </w:rPr>
        <w:fldChar w:fldCharType="begin"/>
      </w:r>
      <w:r w:rsidR="00042B20" w:rsidRPr="00FD17C8">
        <w:rPr>
          <w:rFonts w:asciiTheme="majorHAnsi" w:hAnsiTheme="majorHAnsi" w:cstheme="majorHAnsi"/>
        </w:rPr>
        <w:instrText>HYPERLINK  \l "TBL9a" \o "Link to Table "</w:instrText>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9a</w:t>
      </w:r>
      <w:bookmarkEnd w:id="16"/>
      <w:r w:rsidR="00425DC1" w:rsidRPr="00ED2B73">
        <w:rPr>
          <w:rStyle w:val="Hyperlink"/>
          <w:rFonts w:asciiTheme="majorHAnsi" w:hAnsiTheme="majorHAnsi" w:cstheme="majorHAnsi"/>
          <w:color w:val="auto"/>
          <w:u w:val="none"/>
        </w:rPr>
        <w:t>:</w:t>
      </w:r>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63 (40 CFR Part 63), Subpart FFFF:</w:t>
      </w:r>
      <w:r w:rsidR="00C32BE6" w:rsidRPr="00FD17C8">
        <w:rPr>
          <w:rFonts w:asciiTheme="majorHAnsi" w:hAnsiTheme="majorHAnsi" w:cstheme="majorHAnsi"/>
        </w:rPr>
        <w:t xml:space="preserve"> </w:t>
      </w:r>
    </w:p>
    <w:p w14:paraId="2F844B39" w14:textId="77777777" w:rsidR="00425DC1" w:rsidRPr="00FD17C8" w:rsidRDefault="00425DC1" w:rsidP="00A92D9F">
      <w:pPr>
        <w:pStyle w:val="APDTable2ndSpecific"/>
        <w:rPr>
          <w:rFonts w:asciiTheme="majorHAnsi" w:hAnsiTheme="majorHAnsi" w:cstheme="majorHAnsi"/>
        </w:rPr>
      </w:pPr>
      <w:r w:rsidRPr="00FD17C8">
        <w:rPr>
          <w:rFonts w:asciiTheme="majorHAnsi" w:hAnsiTheme="majorHAnsi" w:cstheme="majorHAnsi"/>
        </w:rPr>
        <w:t>National Emission Standards for Hazardous Air Pollutants: Miscellaneous Organic Chemical Manufacturing</w:t>
      </w:r>
    </w:p>
    <w:p w14:paraId="01469A8F" w14:textId="77777777" w:rsidR="00425DC1" w:rsidRPr="00FD17C8" w:rsidRDefault="00425DC1" w:rsidP="00D514A7">
      <w:pPr>
        <w:pStyle w:val="APDCompleteStarStyle"/>
      </w:pPr>
      <w:r w:rsidRPr="00FD17C8">
        <w:t>Complete this table only for transfer racks that meet criteria in 40 CFR § 63.2435(a)-(b) and § 63.2475(a) and that are not complying with the pollution prevention alternative standards §63.2495(a)(1) and (2) in lieu of the emission limitations and work practice standards contained in Table 5.</w:t>
      </w:r>
    </w:p>
    <w:p w14:paraId="0CA4130E"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Unit ID No.:</w:t>
      </w:r>
    </w:p>
    <w:p w14:paraId="0D7BAEEC"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transfer rack (maximum 10 characters) as listed on Form OP-SUM (Individual Unit Summary).</w:t>
      </w:r>
    </w:p>
    <w:p w14:paraId="5CF24081"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SOP Index No.:</w:t>
      </w:r>
    </w:p>
    <w:p w14:paraId="54A16FDD" w14:textId="22A9351A"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w:t>
      </w:r>
      <w:r w:rsidRPr="00FD17C8">
        <w:rPr>
          <w:rFonts w:asciiTheme="majorHAnsi" w:hAnsiTheme="majorHAnsi" w:cstheme="majorHAnsi"/>
        </w:rPr>
        <w:lastRenderedPageBreak/>
        <w:t xml:space="preserve">applicable regulation [i.e., 60KB-XXXX]). For additional information relating to SOP Index Numbers, please go to the TCEQ </w:t>
      </w:r>
      <w:r w:rsidR="000A6190">
        <w:rPr>
          <w:rFonts w:asciiTheme="majorHAnsi" w:hAnsiTheme="majorHAnsi" w:cstheme="majorHAnsi"/>
        </w:rPr>
        <w:t>w</w:t>
      </w:r>
      <w:r w:rsidR="00C32BE6" w:rsidRPr="00FD17C8">
        <w:rPr>
          <w:rFonts w:asciiTheme="majorHAnsi" w:hAnsiTheme="majorHAnsi" w:cstheme="majorHAnsi"/>
        </w:rPr>
        <w:t>ebsite</w:t>
      </w:r>
      <w:r w:rsidRPr="00FD17C8">
        <w:rPr>
          <w:rFonts w:asciiTheme="majorHAnsi" w:hAnsiTheme="majorHAnsi" w:cstheme="majorHAnsi"/>
        </w:rPr>
        <w:t xml:space="preserve"> at </w:t>
      </w:r>
      <w:hyperlink r:id="rId24" w:tooltip="Link to Completing FOP Applications - Additional Guidance" w:history="1">
        <w:r w:rsidRPr="00FD17C8">
          <w:rPr>
            <w:rStyle w:val="Hyperlink"/>
            <w:rFonts w:asciiTheme="majorHAnsi" w:hAnsiTheme="majorHAnsi" w:cstheme="majorHAnsi"/>
          </w:rPr>
          <w:t>www.tceq.texas.gov/assets/public/permitting/air/Guidance/Title_V/additional_fop_guidance.pdf</w:t>
        </w:r>
      </w:hyperlink>
      <w:r w:rsidRPr="00FD17C8">
        <w:rPr>
          <w:rFonts w:asciiTheme="majorHAnsi" w:hAnsiTheme="majorHAnsi" w:cstheme="majorHAnsi"/>
        </w:rPr>
        <w:t>.</w:t>
      </w:r>
    </w:p>
    <w:p w14:paraId="504D4F18"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Emission Standard:</w:t>
      </w:r>
    </w:p>
    <w:p w14:paraId="40E03571"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emission standard options. Enter the code on the form.</w:t>
      </w:r>
    </w:p>
    <w:p w14:paraId="746F1533" w14:textId="77777777" w:rsidR="008728DC" w:rsidRPr="00FD17C8" w:rsidRDefault="008728DC" w:rsidP="00916027">
      <w:pPr>
        <w:pStyle w:val="APDCodeDescriptionBOLD"/>
      </w:pPr>
      <w:r w:rsidRPr="00FD17C8">
        <w:t>Code</w:t>
      </w:r>
      <w:r w:rsidRPr="00FD17C8">
        <w:tab/>
        <w:t>Description</w:t>
      </w:r>
    </w:p>
    <w:p w14:paraId="648D4DF8" w14:textId="77777777" w:rsidR="00425DC1" w:rsidRPr="00FD17C8" w:rsidRDefault="00425DC1" w:rsidP="00916027">
      <w:pPr>
        <w:pStyle w:val="APDCodeList"/>
      </w:pPr>
      <w:r w:rsidRPr="00FD17C8">
        <w:t>VBAL</w:t>
      </w:r>
      <w:r w:rsidRPr="00FD17C8">
        <w:tab/>
        <w:t>Vapor balance alternative as provided in 40 CFR § 63.2575(a) – Table 5.1.d</w:t>
      </w:r>
    </w:p>
    <w:p w14:paraId="1BF51A75" w14:textId="77777777" w:rsidR="00425DC1" w:rsidRPr="00FD17C8" w:rsidRDefault="00425DC1" w:rsidP="00916027">
      <w:pPr>
        <w:pStyle w:val="APDCodeList"/>
      </w:pPr>
      <w:r w:rsidRPr="00FD17C8">
        <w:t>FG</w:t>
      </w:r>
      <w:r w:rsidRPr="00FD17C8">
        <w:tab/>
        <w:t xml:space="preserve">Emissions are routed to a fuel gas system or process per § 63.2475(a) – Table 5.1.c </w:t>
      </w:r>
    </w:p>
    <w:p w14:paraId="2504BB8B" w14:textId="77777777" w:rsidR="00425DC1" w:rsidRPr="00FD17C8" w:rsidRDefault="00425DC1" w:rsidP="00916027">
      <w:pPr>
        <w:pStyle w:val="APDCodeList"/>
      </w:pPr>
      <w:r w:rsidRPr="00FD17C8">
        <w:t>FLR</w:t>
      </w:r>
      <w:r w:rsidRPr="00FD17C8">
        <w:tab/>
        <w:t>A flare is being used per § 63.2475(a) – Table 5.1.b</w:t>
      </w:r>
    </w:p>
    <w:p w14:paraId="419B9073" w14:textId="77777777" w:rsidR="00425DC1" w:rsidRPr="00FD17C8" w:rsidRDefault="00425DC1" w:rsidP="00916027">
      <w:pPr>
        <w:pStyle w:val="APDCodeList"/>
      </w:pPr>
      <w:r w:rsidRPr="00FD17C8">
        <w:t>CD98</w:t>
      </w:r>
      <w:r w:rsidRPr="00FD17C8">
        <w:tab/>
        <w:t>A non-flare CD is being used to meet 98% reduction per § 63.2475(a) – Table 5.1.a</w:t>
      </w:r>
    </w:p>
    <w:p w14:paraId="08015429" w14:textId="77777777" w:rsidR="00425DC1" w:rsidRPr="00FD17C8" w:rsidRDefault="00425DC1" w:rsidP="00916027">
      <w:pPr>
        <w:pStyle w:val="APDCodeList"/>
      </w:pPr>
      <w:r w:rsidRPr="00FD17C8">
        <w:t>CDPMV</w:t>
      </w:r>
      <w:r w:rsidRPr="00FD17C8">
        <w:tab/>
        <w:t xml:space="preserve">A non-flare CD is being used to meet a ppmv standard per § 63.2475(a) – Table 5.1.a </w:t>
      </w:r>
    </w:p>
    <w:p w14:paraId="36066E34" w14:textId="77777777" w:rsidR="00425DC1" w:rsidRPr="00FD17C8" w:rsidRDefault="00425DC1" w:rsidP="00916027">
      <w:pPr>
        <w:pStyle w:val="APDCodeList"/>
      </w:pPr>
      <w:r w:rsidRPr="00FD17C8">
        <w:t>NONE</w:t>
      </w:r>
      <w:r w:rsidRPr="00FD17C8">
        <w:tab/>
      </w:r>
      <w:proofErr w:type="spellStart"/>
      <w:r w:rsidRPr="00FD17C8">
        <w:t>None</w:t>
      </w:r>
      <w:proofErr w:type="spellEnd"/>
      <w:r w:rsidRPr="00FD17C8">
        <w:t xml:space="preserve"> of the above standards apply</w:t>
      </w:r>
    </w:p>
    <w:p w14:paraId="2FBE9B68" w14:textId="77777777" w:rsidR="00425DC1" w:rsidRPr="00FD17C8" w:rsidRDefault="00425DC1" w:rsidP="008728DC">
      <w:pPr>
        <w:pStyle w:val="APDContinueTriangleStyleList"/>
        <w:rPr>
          <w:rFonts w:asciiTheme="majorHAnsi" w:hAnsiTheme="majorHAnsi" w:cstheme="majorHAnsi"/>
        </w:rPr>
      </w:pPr>
      <w:r w:rsidRPr="00FD17C8">
        <w:rPr>
          <w:rFonts w:asciiTheme="majorHAnsi" w:hAnsiTheme="majorHAnsi" w:cstheme="majorHAnsi"/>
        </w:rPr>
        <w:t>Continue only if “Emission Standard” is “FLR,” “CD98,” or “CDPMV.”</w:t>
      </w:r>
    </w:p>
    <w:p w14:paraId="3E5CA871"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 xml:space="preserve">Designated HAL: </w:t>
      </w:r>
    </w:p>
    <w:p w14:paraId="03B6D1B8"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emission stream is designated as halogenated. Otherwise, enter “NO.”</w:t>
      </w:r>
    </w:p>
    <w:p w14:paraId="17982B15" w14:textId="77777777" w:rsidR="00425DC1" w:rsidRPr="00FD17C8" w:rsidRDefault="00425DC1" w:rsidP="008728DC">
      <w:pPr>
        <w:pStyle w:val="APDCompleteStarStyle"/>
      </w:pPr>
      <w:r w:rsidRPr="00FD17C8">
        <w:t>Complete “Determined HAL” only if “Designated HAL” is “NO.”</w:t>
      </w:r>
    </w:p>
    <w:p w14:paraId="43B970B0"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Determined HAL:</w:t>
      </w:r>
    </w:p>
    <w:p w14:paraId="3C24E249"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emission stream is determined to be halogenated. Otherwise, enter “NO.”</w:t>
      </w:r>
    </w:p>
    <w:p w14:paraId="6E09D5E5"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Prior Eval:</w:t>
      </w:r>
    </w:p>
    <w:p w14:paraId="0A5FA80F"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data from a prior evaluation or assessment is used. Otherwise, enter “NO.”</w:t>
      </w:r>
    </w:p>
    <w:p w14:paraId="12BEF04A" w14:textId="77777777" w:rsidR="00425DC1" w:rsidRPr="00FD17C8" w:rsidRDefault="00425DC1" w:rsidP="008728DC">
      <w:pPr>
        <w:pStyle w:val="APDCompleteStarStyle"/>
      </w:pPr>
      <w:r w:rsidRPr="00FD17C8">
        <w:t>Complete “Assessment Waiver” only if “Prior Eval” is “NO.”</w:t>
      </w:r>
    </w:p>
    <w:p w14:paraId="4214FA22"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Assessment Waiver:</w:t>
      </w:r>
    </w:p>
    <w:p w14:paraId="39CCCD7B"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Administrator has granted a waiver of compliance assessment. Otherwise, enter “NO.”</w:t>
      </w:r>
    </w:p>
    <w:p w14:paraId="00F3CD71"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Negative Pressure:</w:t>
      </w:r>
    </w:p>
    <w:p w14:paraId="241D0ECA"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closed vent system is operated and maintained under negative pressure. Otherwise, enter “NO.”</w:t>
      </w:r>
    </w:p>
    <w:p w14:paraId="09CD31B4" w14:textId="77777777" w:rsidR="00425DC1" w:rsidRPr="00FD17C8" w:rsidRDefault="00425DC1" w:rsidP="008728DC">
      <w:pPr>
        <w:pStyle w:val="APDCompleteStarStyle"/>
      </w:pPr>
      <w:r w:rsidRPr="00FD17C8">
        <w:t>Complete “Bypass Line” only if “Negative Pressure” is “NO.”</w:t>
      </w:r>
    </w:p>
    <w:p w14:paraId="1FF88EF6"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Bypass Line:</w:t>
      </w:r>
    </w:p>
    <w:p w14:paraId="1D9136EB"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the option that best describes the bypass lines on the closed vent system. Enter the code on the form.</w:t>
      </w:r>
    </w:p>
    <w:p w14:paraId="66F49266" w14:textId="77777777" w:rsidR="008728DC" w:rsidRPr="00FD17C8" w:rsidRDefault="008728DC" w:rsidP="00916027">
      <w:pPr>
        <w:pStyle w:val="APDCodeDescriptionBOLD"/>
      </w:pPr>
      <w:r w:rsidRPr="00FD17C8">
        <w:t>Code</w:t>
      </w:r>
      <w:r w:rsidRPr="00FD17C8">
        <w:tab/>
        <w:t>Description</w:t>
      </w:r>
    </w:p>
    <w:p w14:paraId="4FA13E04" w14:textId="77777777" w:rsidR="00425DC1" w:rsidRPr="00FD17C8" w:rsidRDefault="00425DC1" w:rsidP="00916027">
      <w:pPr>
        <w:pStyle w:val="APDCodeList"/>
      </w:pPr>
      <w:r w:rsidRPr="00FD17C8">
        <w:t xml:space="preserve">NONE </w:t>
      </w:r>
      <w:r w:rsidRPr="00FD17C8">
        <w:tab/>
        <w:t xml:space="preserve">No bypass lines </w:t>
      </w:r>
    </w:p>
    <w:p w14:paraId="77D4F146" w14:textId="77777777" w:rsidR="00425DC1" w:rsidRPr="00FD17C8" w:rsidRDefault="00425DC1" w:rsidP="00916027">
      <w:pPr>
        <w:pStyle w:val="APDCodeList"/>
      </w:pPr>
      <w:r w:rsidRPr="00FD17C8">
        <w:t xml:space="preserve">FLOWIND </w:t>
      </w:r>
      <w:r w:rsidRPr="00FD17C8">
        <w:tab/>
        <w:t xml:space="preserve">Bypass lines are monitored by flow indicators </w:t>
      </w:r>
    </w:p>
    <w:p w14:paraId="3F38F1C2" w14:textId="77777777" w:rsidR="00425DC1" w:rsidRPr="00FD17C8" w:rsidRDefault="00425DC1" w:rsidP="00916027">
      <w:pPr>
        <w:pStyle w:val="APDCodeList"/>
      </w:pPr>
      <w:r w:rsidRPr="00FD17C8">
        <w:t xml:space="preserve">CARSEAL </w:t>
      </w:r>
      <w:r w:rsidRPr="00FD17C8">
        <w:tab/>
        <w:t>Bypass line valves are secured in the closed position with a car-seal or lock-and-key configuration</w:t>
      </w:r>
    </w:p>
    <w:p w14:paraId="069F658A" w14:textId="77777777" w:rsidR="00425DC1" w:rsidRPr="00FD17C8" w:rsidRDefault="00425DC1" w:rsidP="00D514A7">
      <w:pPr>
        <w:pStyle w:val="APDContinueTriangleStyleList"/>
        <w:rPr>
          <w:rFonts w:asciiTheme="majorHAnsi" w:hAnsiTheme="majorHAnsi" w:cstheme="majorHAnsi"/>
        </w:rPr>
      </w:pPr>
      <w:r w:rsidRPr="00FD17C8">
        <w:rPr>
          <w:rFonts w:asciiTheme="majorHAnsi" w:hAnsiTheme="majorHAnsi" w:cstheme="majorHAnsi"/>
        </w:rPr>
        <w:t>Continue only if “Emission Standard” is “CD98” or “CDPMV.”</w:t>
      </w:r>
    </w:p>
    <w:p w14:paraId="2C070C3E" w14:textId="77777777" w:rsidR="00D514A7" w:rsidRPr="00FD17C8" w:rsidRDefault="00D514A7" w:rsidP="00D514A7">
      <w:pPr>
        <w:pBdr>
          <w:bottom w:val="double" w:sz="6" w:space="1" w:color="auto"/>
        </w:pBdr>
        <w:rPr>
          <w:rFonts w:asciiTheme="majorHAnsi" w:hAnsiTheme="majorHAnsi" w:cstheme="majorHAnsi"/>
        </w:rPr>
      </w:pPr>
    </w:p>
    <w:p w14:paraId="256D6757" w14:textId="77777777" w:rsidR="00A92D9F" w:rsidRPr="00FD17C8" w:rsidRDefault="0063155B" w:rsidP="00D514A7">
      <w:pPr>
        <w:pStyle w:val="APDTable1stSpecific"/>
        <w:rPr>
          <w:rFonts w:asciiTheme="majorHAnsi" w:hAnsiTheme="majorHAnsi" w:cstheme="majorHAnsi"/>
        </w:rPr>
      </w:pPr>
      <w:hyperlink w:anchor="TBL9b" w:tooltip="Link to Table " w:history="1">
        <w:r w:rsidR="00425DC1" w:rsidRPr="00FD17C8">
          <w:rPr>
            <w:rStyle w:val="Hyperlink"/>
            <w:rFonts w:asciiTheme="majorHAnsi" w:hAnsiTheme="majorHAnsi" w:cstheme="majorHAnsi"/>
          </w:rPr>
          <w:t>Table 9b</w:t>
        </w:r>
        <w:r w:rsidR="00425DC1" w:rsidRPr="00ED2B73">
          <w:rPr>
            <w:rStyle w:val="Hyperlink"/>
            <w:rFonts w:asciiTheme="majorHAnsi" w:hAnsiTheme="majorHAnsi" w:cstheme="majorHAnsi"/>
            <w:color w:val="auto"/>
            <w:u w:val="none"/>
          </w:rPr>
          <w:t>:</w:t>
        </w:r>
      </w:hyperlink>
      <w:r w:rsidR="00425DC1" w:rsidRPr="00FD17C8">
        <w:rPr>
          <w:rFonts w:asciiTheme="majorHAnsi" w:hAnsiTheme="majorHAnsi" w:cstheme="majorHAnsi"/>
        </w:rPr>
        <w:tab/>
        <w:t>Title 40 Code of Federal Regulations Part 63 (40 CFR Part 63), Subpart FFFF:</w:t>
      </w:r>
      <w:r w:rsidR="00C32BE6" w:rsidRPr="00FD17C8">
        <w:rPr>
          <w:rFonts w:asciiTheme="majorHAnsi" w:hAnsiTheme="majorHAnsi" w:cstheme="majorHAnsi"/>
        </w:rPr>
        <w:t xml:space="preserve"> </w:t>
      </w:r>
    </w:p>
    <w:p w14:paraId="71222CA6" w14:textId="77777777" w:rsidR="00425DC1" w:rsidRPr="00FD17C8" w:rsidRDefault="00425DC1" w:rsidP="00A92D9F">
      <w:pPr>
        <w:pStyle w:val="APDTable2ndSpecific"/>
        <w:rPr>
          <w:rFonts w:asciiTheme="majorHAnsi" w:hAnsiTheme="majorHAnsi" w:cstheme="majorHAnsi"/>
        </w:rPr>
      </w:pPr>
      <w:r w:rsidRPr="00FD17C8">
        <w:rPr>
          <w:rFonts w:asciiTheme="majorHAnsi" w:hAnsiTheme="majorHAnsi" w:cstheme="majorHAnsi"/>
        </w:rPr>
        <w:t>National Emission Standards for Hazardous Air Pollutants: Miscellaneous Organic Chemical Manufacturing</w:t>
      </w:r>
    </w:p>
    <w:p w14:paraId="4717D769"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Unit ID No.:</w:t>
      </w:r>
    </w:p>
    <w:p w14:paraId="78AFC1C4"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transfer rack (maximum 10 characters) as listed on Form OP-SUM (Individual Unit Summary).</w:t>
      </w:r>
    </w:p>
    <w:p w14:paraId="09A96841" w14:textId="77777777" w:rsidR="00425DC1" w:rsidRPr="00FD17C8" w:rsidRDefault="00425DC1" w:rsidP="00ED2B73">
      <w:pPr>
        <w:pStyle w:val="APDBodyBOLDheader"/>
        <w:keepNext/>
        <w:keepLines/>
        <w:rPr>
          <w:rFonts w:asciiTheme="majorHAnsi" w:hAnsiTheme="majorHAnsi" w:cstheme="majorHAnsi"/>
        </w:rPr>
      </w:pPr>
      <w:r w:rsidRPr="00FD17C8">
        <w:rPr>
          <w:rFonts w:asciiTheme="majorHAnsi" w:hAnsiTheme="majorHAnsi" w:cstheme="majorHAnsi"/>
        </w:rPr>
        <w:lastRenderedPageBreak/>
        <w:t>SOP Index No.:</w:t>
      </w:r>
    </w:p>
    <w:p w14:paraId="645C2AE9" w14:textId="1DEB5B36" w:rsidR="00ED2B73" w:rsidRDefault="00425DC1" w:rsidP="00ED2B73">
      <w:pPr>
        <w:pStyle w:val="APDBody"/>
        <w:keepNext/>
        <w:keepLines/>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go to the TCEQ </w:t>
      </w:r>
      <w:r w:rsidR="000A6190">
        <w:rPr>
          <w:rFonts w:asciiTheme="majorHAnsi" w:hAnsiTheme="majorHAnsi" w:cstheme="majorHAnsi"/>
        </w:rPr>
        <w:t>w</w:t>
      </w:r>
      <w:r w:rsidR="00C32BE6" w:rsidRPr="00FD17C8">
        <w:rPr>
          <w:rFonts w:asciiTheme="majorHAnsi" w:hAnsiTheme="majorHAnsi" w:cstheme="majorHAnsi"/>
        </w:rPr>
        <w:t>ebsite</w:t>
      </w:r>
      <w:r w:rsidRPr="00FD17C8">
        <w:rPr>
          <w:rFonts w:asciiTheme="majorHAnsi" w:hAnsiTheme="majorHAnsi" w:cstheme="majorHAnsi"/>
        </w:rPr>
        <w:t xml:space="preserve"> at </w:t>
      </w:r>
      <w:hyperlink r:id="rId25" w:tooltip="Link to Completing FOP Applications - Additional Guidance" w:history="1">
        <w:r w:rsidRPr="00FD17C8">
          <w:rPr>
            <w:rStyle w:val="Hyperlink"/>
            <w:rFonts w:asciiTheme="majorHAnsi" w:hAnsiTheme="majorHAnsi" w:cstheme="majorHAnsi"/>
          </w:rPr>
          <w:t>www.tceq.texas.gov/assets/public/permitting/air/Guidance/Title_V/additional_fop_guidance.pdf</w:t>
        </w:r>
      </w:hyperlink>
      <w:r w:rsidRPr="00FD17C8">
        <w:rPr>
          <w:rFonts w:asciiTheme="majorHAnsi" w:hAnsiTheme="majorHAnsi" w:cstheme="majorHAnsi"/>
        </w:rPr>
        <w:t>.</w:t>
      </w:r>
    </w:p>
    <w:p w14:paraId="06607DB0"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Small Device:</w:t>
      </w:r>
    </w:p>
    <w:p w14:paraId="3EC276DE"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a small control device (defined in § 63.2550) is being used. Otherwise, enter “NO.”</w:t>
      </w:r>
    </w:p>
    <w:p w14:paraId="455709C0" w14:textId="77777777" w:rsidR="00425DC1" w:rsidRPr="00FD17C8" w:rsidRDefault="00425DC1" w:rsidP="008728DC">
      <w:pPr>
        <w:pStyle w:val="APDCompleteStarStyle"/>
      </w:pPr>
      <w:r w:rsidRPr="00FD17C8">
        <w:t>Complete “1257A1” only if “Small Device” is “Yes.”</w:t>
      </w:r>
    </w:p>
    <w:p w14:paraId="371DE231"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1257A1:</w:t>
      </w:r>
    </w:p>
    <w:p w14:paraId="107B4AAB"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you are conducting a design evaluation as specified in § 63.1257(a)(1). Otherwise, enter “NO.”</w:t>
      </w:r>
    </w:p>
    <w:p w14:paraId="64EC45EE" w14:textId="77777777" w:rsidR="00425DC1" w:rsidRPr="00FD17C8" w:rsidRDefault="00425DC1" w:rsidP="00D514A7">
      <w:pPr>
        <w:pStyle w:val="APDCompleteStarStyle"/>
      </w:pPr>
      <w:r w:rsidRPr="00FD17C8">
        <w:t>Complete “1257A1 DEVICE TYPE” only if “1257A1” is “Yes.”</w:t>
      </w:r>
    </w:p>
    <w:p w14:paraId="5743A40F"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1257A1 Device Type:</w:t>
      </w:r>
    </w:p>
    <w:p w14:paraId="58F9C32B"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Select one of the following options for the type of control device. Enter the code on the form. </w:t>
      </w:r>
    </w:p>
    <w:p w14:paraId="00C11BCC" w14:textId="77777777" w:rsidR="008728DC" w:rsidRPr="00FD17C8" w:rsidRDefault="008728DC" w:rsidP="00916027">
      <w:pPr>
        <w:pStyle w:val="APDCodeDescriptionBOLD"/>
      </w:pPr>
      <w:r w:rsidRPr="00FD17C8">
        <w:t>Code</w:t>
      </w:r>
      <w:r w:rsidRPr="00FD17C8">
        <w:tab/>
        <w:t>Description</w:t>
      </w:r>
    </w:p>
    <w:p w14:paraId="0B54060D" w14:textId="77777777" w:rsidR="00425DC1" w:rsidRPr="00FD17C8" w:rsidRDefault="00425DC1" w:rsidP="00916027">
      <w:pPr>
        <w:pStyle w:val="APDCodeList"/>
      </w:pPr>
      <w:r w:rsidRPr="00FD17C8">
        <w:t>05RT</w:t>
      </w:r>
      <w:r w:rsidRPr="00FD17C8">
        <w:tab/>
        <w:t>Enclosed combustion device with a 0.5 second residence time at 760°C per § 63.1257(a)(1)(</w:t>
      </w:r>
      <w:proofErr w:type="spellStart"/>
      <w:r w:rsidRPr="00FD17C8">
        <w:t>i</w:t>
      </w:r>
      <w:proofErr w:type="spellEnd"/>
      <w:r w:rsidRPr="00FD17C8">
        <w:t>)</w:t>
      </w:r>
    </w:p>
    <w:p w14:paraId="3178E941" w14:textId="77777777" w:rsidR="00425DC1" w:rsidRPr="00FD17C8" w:rsidRDefault="00425DC1" w:rsidP="00916027">
      <w:pPr>
        <w:pStyle w:val="APDCodeList"/>
      </w:pPr>
      <w:r w:rsidRPr="00FD17C8">
        <w:t>THERM</w:t>
      </w:r>
      <w:r w:rsidRPr="00FD17C8">
        <w:tab/>
        <w:t>Thermal vapor incinerator not meeting the criteria in § 63.1257(a)(1)(</w:t>
      </w:r>
      <w:proofErr w:type="spellStart"/>
      <w:r w:rsidRPr="00FD17C8">
        <w:t>i</w:t>
      </w:r>
      <w:proofErr w:type="spellEnd"/>
      <w:r w:rsidRPr="00FD17C8">
        <w:t>)</w:t>
      </w:r>
    </w:p>
    <w:p w14:paraId="0699415D" w14:textId="77777777" w:rsidR="00425DC1" w:rsidRPr="00FD17C8" w:rsidRDefault="00425DC1" w:rsidP="00916027">
      <w:pPr>
        <w:pStyle w:val="APDCodeList"/>
      </w:pPr>
      <w:r w:rsidRPr="00FD17C8">
        <w:t>CATA</w:t>
      </w:r>
      <w:r w:rsidRPr="00FD17C8">
        <w:tab/>
        <w:t>Catalytic vapor incinerator not meeting the criteria in § 63.1257(a)(1)(</w:t>
      </w:r>
      <w:proofErr w:type="spellStart"/>
      <w:r w:rsidRPr="00FD17C8">
        <w:t>i</w:t>
      </w:r>
      <w:proofErr w:type="spellEnd"/>
      <w:r w:rsidRPr="00FD17C8">
        <w:t>)</w:t>
      </w:r>
    </w:p>
    <w:p w14:paraId="406D4758" w14:textId="77777777" w:rsidR="00425DC1" w:rsidRPr="00FD17C8" w:rsidRDefault="00425DC1" w:rsidP="00916027">
      <w:pPr>
        <w:pStyle w:val="APDCodeList"/>
      </w:pPr>
      <w:r w:rsidRPr="00FD17C8">
        <w:t>BPH</w:t>
      </w:r>
      <w:r w:rsidRPr="00FD17C8">
        <w:tab/>
        <w:t>Boiler or process heater not meeting the criteria in § 63.1257(a)(1)(</w:t>
      </w:r>
      <w:proofErr w:type="spellStart"/>
      <w:r w:rsidRPr="00FD17C8">
        <w:t>i</w:t>
      </w:r>
      <w:proofErr w:type="spellEnd"/>
      <w:r w:rsidRPr="00FD17C8">
        <w:t>)</w:t>
      </w:r>
    </w:p>
    <w:p w14:paraId="3B56BFCA" w14:textId="77777777" w:rsidR="00425DC1" w:rsidRPr="00FD17C8" w:rsidRDefault="00425DC1" w:rsidP="00916027">
      <w:pPr>
        <w:pStyle w:val="APDCodeList"/>
      </w:pPr>
      <w:r w:rsidRPr="00FD17C8">
        <w:t>COND</w:t>
      </w:r>
      <w:r w:rsidRPr="00FD17C8">
        <w:tab/>
        <w:t xml:space="preserve">Condenser </w:t>
      </w:r>
    </w:p>
    <w:p w14:paraId="0A088F30" w14:textId="77777777" w:rsidR="00425DC1" w:rsidRPr="00FD17C8" w:rsidRDefault="00425DC1" w:rsidP="00916027">
      <w:pPr>
        <w:pStyle w:val="APDCodeList"/>
      </w:pPr>
      <w:r w:rsidRPr="00FD17C8">
        <w:t>CADON</w:t>
      </w:r>
      <w:r w:rsidRPr="00FD17C8">
        <w:tab/>
        <w:t xml:space="preserve">Carbon adsorber that regenerates the carbon bed onsite </w:t>
      </w:r>
    </w:p>
    <w:p w14:paraId="0569E002" w14:textId="77777777" w:rsidR="00425DC1" w:rsidRPr="00FD17C8" w:rsidRDefault="00425DC1" w:rsidP="00916027">
      <w:pPr>
        <w:pStyle w:val="APDCodeList"/>
      </w:pPr>
      <w:r w:rsidRPr="00FD17C8">
        <w:t>CADOTH</w:t>
      </w:r>
      <w:r w:rsidRPr="00FD17C8">
        <w:tab/>
        <w:t xml:space="preserve">Carbon adsorber that does not </w:t>
      </w:r>
      <w:r w:rsidR="00C15C73" w:rsidRPr="00FD17C8">
        <w:t>regenerate</w:t>
      </w:r>
      <w:r w:rsidRPr="00FD17C8">
        <w:t xml:space="preserve"> the carbon bed onsite </w:t>
      </w:r>
    </w:p>
    <w:p w14:paraId="49C36FB6" w14:textId="77777777" w:rsidR="00425DC1" w:rsidRPr="00FD17C8" w:rsidRDefault="00425DC1" w:rsidP="00916027">
      <w:pPr>
        <w:pStyle w:val="APDCodeList"/>
      </w:pPr>
      <w:r w:rsidRPr="00FD17C8">
        <w:t>SCRB</w:t>
      </w:r>
      <w:r w:rsidRPr="00FD17C8">
        <w:tab/>
        <w:t>Scrubber</w:t>
      </w:r>
    </w:p>
    <w:p w14:paraId="69A181CA" w14:textId="77777777" w:rsidR="00425DC1" w:rsidRPr="00FD17C8" w:rsidRDefault="00425DC1" w:rsidP="00916027">
      <w:pPr>
        <w:pStyle w:val="APDCodeList"/>
      </w:pPr>
      <w:r w:rsidRPr="00FD17C8">
        <w:t>NONE</w:t>
      </w:r>
      <w:r w:rsidRPr="00FD17C8">
        <w:tab/>
      </w:r>
      <w:proofErr w:type="spellStart"/>
      <w:r w:rsidRPr="00FD17C8">
        <w:t>None</w:t>
      </w:r>
      <w:proofErr w:type="spellEnd"/>
      <w:r w:rsidRPr="00FD17C8">
        <w:t xml:space="preserve"> of the above devices</w:t>
      </w:r>
    </w:p>
    <w:p w14:paraId="73FD1911"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ALT 63SS MON Parameters:</w:t>
      </w:r>
    </w:p>
    <w:p w14:paraId="4FB79696"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alternate monitoring parameters or requirements have been approved by the Administrator. Otherwise, enter “NO.”</w:t>
      </w:r>
    </w:p>
    <w:p w14:paraId="5118EA9B" w14:textId="77777777" w:rsidR="00425DC1" w:rsidRPr="00FD17C8" w:rsidRDefault="00425DC1" w:rsidP="008728DC">
      <w:pPr>
        <w:pStyle w:val="APDCompleteStarStyle"/>
      </w:pPr>
      <w:r w:rsidRPr="00FD17C8">
        <w:t>Complete “CEMS” only if “ALT 63SS MON PARAMETERS” is “NO.”</w:t>
      </w:r>
    </w:p>
    <w:p w14:paraId="43ED2EA6" w14:textId="77777777" w:rsidR="00425DC1" w:rsidRPr="00FD17C8" w:rsidRDefault="00425DC1" w:rsidP="003701FB">
      <w:pPr>
        <w:pStyle w:val="APDBodyBOLDheader"/>
        <w:rPr>
          <w:rFonts w:asciiTheme="majorHAnsi" w:hAnsiTheme="majorHAnsi" w:cstheme="majorHAnsi"/>
        </w:rPr>
      </w:pPr>
      <w:r w:rsidRPr="00FD17C8">
        <w:rPr>
          <w:rFonts w:asciiTheme="majorHAnsi" w:hAnsiTheme="majorHAnsi" w:cstheme="majorHAnsi"/>
        </w:rPr>
        <w:t>CEMS:</w:t>
      </w:r>
    </w:p>
    <w:p w14:paraId="7D23772F"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a CEMS is used. Otherwise, enter “NO.”</w:t>
      </w:r>
    </w:p>
    <w:p w14:paraId="54A040F5" w14:textId="77777777" w:rsidR="00425DC1" w:rsidRPr="00FD17C8" w:rsidRDefault="00425DC1" w:rsidP="003701FB">
      <w:pPr>
        <w:pStyle w:val="APDBodyBOLDheader"/>
        <w:rPr>
          <w:rFonts w:asciiTheme="majorHAnsi" w:hAnsiTheme="majorHAnsi" w:cstheme="majorHAnsi"/>
        </w:rPr>
      </w:pPr>
      <w:r w:rsidRPr="00FD17C8">
        <w:rPr>
          <w:rFonts w:asciiTheme="majorHAnsi" w:hAnsiTheme="majorHAnsi" w:cstheme="majorHAnsi"/>
        </w:rPr>
        <w:t>SS Device Type:</w:t>
      </w:r>
    </w:p>
    <w:p w14:paraId="22E8CCA6"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that describes device used. Enter the code on the form.</w:t>
      </w:r>
    </w:p>
    <w:p w14:paraId="57FFC762" w14:textId="77777777" w:rsidR="008728DC" w:rsidRPr="00FD17C8" w:rsidRDefault="008728DC" w:rsidP="00916027">
      <w:pPr>
        <w:pStyle w:val="APDCodeDescriptionBOLD"/>
      </w:pPr>
      <w:r w:rsidRPr="00FD17C8">
        <w:t>Code</w:t>
      </w:r>
      <w:r w:rsidRPr="00FD17C8">
        <w:tab/>
        <w:t>Description</w:t>
      </w:r>
    </w:p>
    <w:p w14:paraId="0A90D498" w14:textId="77777777" w:rsidR="00425DC1" w:rsidRPr="00FD17C8" w:rsidRDefault="00425DC1" w:rsidP="00916027">
      <w:pPr>
        <w:pStyle w:val="APDCodeList"/>
      </w:pPr>
      <w:r w:rsidRPr="00FD17C8">
        <w:t>CATA</w:t>
      </w:r>
      <w:r w:rsidRPr="00FD17C8">
        <w:tab/>
        <w:t xml:space="preserve">Catalytic incinerator </w:t>
      </w:r>
    </w:p>
    <w:p w14:paraId="71388476" w14:textId="77777777" w:rsidR="00425DC1" w:rsidRPr="00FD17C8" w:rsidRDefault="00425DC1" w:rsidP="00916027">
      <w:pPr>
        <w:pStyle w:val="APDCodeList"/>
      </w:pPr>
      <w:r w:rsidRPr="00FD17C8">
        <w:t>INCIN</w:t>
      </w:r>
      <w:r w:rsidRPr="00FD17C8">
        <w:tab/>
        <w:t>Incinerator other than a catalytic incinerator</w:t>
      </w:r>
    </w:p>
    <w:p w14:paraId="203E9A61" w14:textId="77777777" w:rsidR="00425DC1" w:rsidRPr="00FD17C8" w:rsidRDefault="00425DC1" w:rsidP="00916027">
      <w:pPr>
        <w:pStyle w:val="APDCodeList"/>
      </w:pPr>
      <w:r w:rsidRPr="00FD17C8">
        <w:t>BOIL</w:t>
      </w:r>
      <w:r w:rsidRPr="00FD17C8">
        <w:tab/>
        <w:t>Boiler</w:t>
      </w:r>
    </w:p>
    <w:p w14:paraId="1CB54A4A" w14:textId="77777777" w:rsidR="00425DC1" w:rsidRPr="00FD17C8" w:rsidRDefault="00425DC1" w:rsidP="00916027">
      <w:pPr>
        <w:pStyle w:val="APDCodeList"/>
      </w:pPr>
      <w:r w:rsidRPr="00FD17C8">
        <w:t>PROHT</w:t>
      </w:r>
      <w:r w:rsidRPr="00FD17C8">
        <w:tab/>
        <w:t xml:space="preserve">Process heater </w:t>
      </w:r>
    </w:p>
    <w:p w14:paraId="71EFC48F" w14:textId="77777777" w:rsidR="00425DC1" w:rsidRPr="00FD17C8" w:rsidRDefault="00425DC1" w:rsidP="00916027">
      <w:pPr>
        <w:pStyle w:val="APDCodeList"/>
      </w:pPr>
      <w:r w:rsidRPr="00FD17C8">
        <w:t>ABS</w:t>
      </w:r>
      <w:r w:rsidRPr="00FD17C8">
        <w:tab/>
        <w:t>Absorber</w:t>
      </w:r>
    </w:p>
    <w:p w14:paraId="16548D53" w14:textId="77777777" w:rsidR="00425DC1" w:rsidRPr="00FD17C8" w:rsidRDefault="00425DC1" w:rsidP="00916027">
      <w:pPr>
        <w:pStyle w:val="APDCodeList"/>
      </w:pPr>
      <w:r w:rsidRPr="00FD17C8">
        <w:t>COND</w:t>
      </w:r>
      <w:r w:rsidRPr="00FD17C8">
        <w:tab/>
        <w:t>Condenser</w:t>
      </w:r>
    </w:p>
    <w:p w14:paraId="44BE67DE" w14:textId="77777777" w:rsidR="00425DC1" w:rsidRPr="00FD17C8" w:rsidRDefault="00425DC1" w:rsidP="00916027">
      <w:pPr>
        <w:pStyle w:val="APDCodeList"/>
      </w:pPr>
      <w:r w:rsidRPr="00FD17C8">
        <w:t>CADS</w:t>
      </w:r>
      <w:r w:rsidRPr="00FD17C8">
        <w:tab/>
        <w:t xml:space="preserve">Carbon adsorber </w:t>
      </w:r>
    </w:p>
    <w:p w14:paraId="57A38AC3" w14:textId="77777777" w:rsidR="00425DC1" w:rsidRPr="00FD17C8" w:rsidRDefault="00425DC1" w:rsidP="00916027">
      <w:pPr>
        <w:pStyle w:val="APDCodeList"/>
      </w:pPr>
      <w:r w:rsidRPr="00FD17C8">
        <w:t>OTHCMB</w:t>
      </w:r>
      <w:r w:rsidRPr="00FD17C8">
        <w:tab/>
        <w:t>Combustion device other than one of the above</w:t>
      </w:r>
    </w:p>
    <w:p w14:paraId="380F2FE2" w14:textId="77777777" w:rsidR="00425DC1" w:rsidRPr="00FD17C8" w:rsidRDefault="00425DC1" w:rsidP="00916027">
      <w:pPr>
        <w:pStyle w:val="APDCodeList"/>
      </w:pPr>
      <w:r w:rsidRPr="00FD17C8">
        <w:t>OTHNONC</w:t>
      </w:r>
      <w:r w:rsidRPr="00FD17C8">
        <w:tab/>
        <w:t>Non-combustion device other than one of the above</w:t>
      </w:r>
    </w:p>
    <w:p w14:paraId="39ACD129" w14:textId="77777777" w:rsidR="007C29DC" w:rsidRDefault="007C29DC">
      <w:pPr>
        <w:rPr>
          <w:rFonts w:asciiTheme="majorHAnsi" w:hAnsiTheme="majorHAnsi" w:cstheme="majorHAnsi"/>
        </w:rPr>
      </w:pPr>
      <w:r>
        <w:rPr>
          <w:rFonts w:asciiTheme="majorHAnsi" w:hAnsiTheme="majorHAnsi" w:cstheme="majorHAnsi"/>
        </w:rPr>
        <w:br w:type="page"/>
      </w:r>
    </w:p>
    <w:p w14:paraId="35E0E67D" w14:textId="77777777" w:rsidR="00D514A7" w:rsidRPr="00FD17C8" w:rsidRDefault="00D514A7" w:rsidP="00D514A7">
      <w:pPr>
        <w:pBdr>
          <w:bottom w:val="double" w:sz="6" w:space="1" w:color="auto"/>
        </w:pBdr>
        <w:rPr>
          <w:rFonts w:asciiTheme="majorHAnsi" w:hAnsiTheme="majorHAnsi" w:cstheme="majorHAnsi"/>
        </w:rPr>
      </w:pPr>
    </w:p>
    <w:bookmarkStart w:id="17" w:name="Table9c"/>
    <w:p w14:paraId="0FF72606" w14:textId="736C7F71" w:rsidR="00A92D9F" w:rsidRPr="00FD17C8" w:rsidRDefault="0063155B" w:rsidP="00D514A7">
      <w:pPr>
        <w:pStyle w:val="APDTable1stSpecific"/>
        <w:rPr>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 HYPERLINK  \l "TBL9c" </w:instrText>
      </w:r>
      <w:r>
        <w:rPr>
          <w:rFonts w:asciiTheme="majorHAnsi" w:hAnsiTheme="majorHAnsi" w:cstheme="majorHAnsi"/>
        </w:rPr>
      </w:r>
      <w:r>
        <w:rPr>
          <w:rFonts w:asciiTheme="majorHAnsi" w:hAnsiTheme="majorHAnsi" w:cstheme="majorHAnsi"/>
        </w:rPr>
        <w:fldChar w:fldCharType="separate"/>
      </w:r>
      <w:r w:rsidR="00425DC1" w:rsidRPr="0063155B">
        <w:rPr>
          <w:rStyle w:val="Hyperlink"/>
          <w:rFonts w:asciiTheme="majorHAnsi" w:hAnsiTheme="majorHAnsi" w:cstheme="majorHAnsi"/>
        </w:rPr>
        <w:t>Table</w:t>
      </w:r>
      <w:r w:rsidR="00425DC1" w:rsidRPr="0063155B">
        <w:rPr>
          <w:rStyle w:val="Hyperlink"/>
          <w:rFonts w:asciiTheme="majorHAnsi" w:hAnsiTheme="majorHAnsi" w:cstheme="majorHAnsi"/>
        </w:rPr>
        <w:t xml:space="preserve"> </w:t>
      </w:r>
      <w:r w:rsidR="00425DC1" w:rsidRPr="0063155B">
        <w:rPr>
          <w:rStyle w:val="Hyperlink"/>
          <w:rFonts w:asciiTheme="majorHAnsi" w:hAnsiTheme="majorHAnsi" w:cstheme="majorHAnsi"/>
        </w:rPr>
        <w:t>9c</w:t>
      </w:r>
      <w:r>
        <w:rPr>
          <w:rFonts w:asciiTheme="majorHAnsi" w:hAnsiTheme="majorHAnsi" w:cstheme="majorHAnsi"/>
        </w:rPr>
        <w:fldChar w:fldCharType="end"/>
      </w:r>
      <w:r w:rsidR="00425DC1" w:rsidRPr="0063155B">
        <w:rPr>
          <w:rFonts w:asciiTheme="majorHAnsi" w:hAnsiTheme="majorHAnsi" w:cstheme="majorHAnsi"/>
        </w:rPr>
        <w:t>:</w:t>
      </w:r>
      <w:bookmarkEnd w:id="17"/>
      <w:r w:rsidR="00425DC1" w:rsidRPr="00FD17C8">
        <w:rPr>
          <w:rFonts w:asciiTheme="majorHAnsi" w:hAnsiTheme="majorHAnsi" w:cstheme="majorHAnsi"/>
        </w:rPr>
        <w:tab/>
        <w:t>Title 40 Code of Federal Regulations Part 63 (40 CFR Part 63), Subpart FFFF:</w:t>
      </w:r>
      <w:r w:rsidR="00C32BE6" w:rsidRPr="00FD17C8">
        <w:rPr>
          <w:rFonts w:asciiTheme="majorHAnsi" w:hAnsiTheme="majorHAnsi" w:cstheme="majorHAnsi"/>
        </w:rPr>
        <w:t xml:space="preserve"> </w:t>
      </w:r>
    </w:p>
    <w:p w14:paraId="177A7B24" w14:textId="77777777" w:rsidR="00425DC1" w:rsidRPr="00FD17C8" w:rsidRDefault="00425DC1" w:rsidP="00A92D9F">
      <w:pPr>
        <w:pStyle w:val="APDTable2ndSpecific"/>
        <w:rPr>
          <w:rFonts w:asciiTheme="majorHAnsi" w:hAnsiTheme="majorHAnsi" w:cstheme="majorHAnsi"/>
        </w:rPr>
      </w:pPr>
      <w:r w:rsidRPr="00FD17C8">
        <w:rPr>
          <w:rFonts w:asciiTheme="majorHAnsi" w:hAnsiTheme="majorHAnsi" w:cstheme="majorHAnsi"/>
        </w:rPr>
        <w:t>National Emission Standards for Hazardous Air Pollutants: Miscellaneous Organic Chemical Manufacturing</w:t>
      </w:r>
    </w:p>
    <w:p w14:paraId="50D2C814" w14:textId="77777777" w:rsidR="00425DC1" w:rsidRPr="00FD17C8" w:rsidRDefault="00425DC1" w:rsidP="00B05708">
      <w:pPr>
        <w:pStyle w:val="APDBodyBOLDheader"/>
        <w:rPr>
          <w:rFonts w:asciiTheme="majorHAnsi" w:hAnsiTheme="majorHAnsi" w:cstheme="majorHAnsi"/>
        </w:rPr>
      </w:pPr>
      <w:r w:rsidRPr="00FD17C8">
        <w:rPr>
          <w:rFonts w:asciiTheme="majorHAnsi" w:hAnsiTheme="majorHAnsi" w:cstheme="majorHAnsi"/>
        </w:rPr>
        <w:t>Unit ID No.:</w:t>
      </w:r>
    </w:p>
    <w:p w14:paraId="4152835A"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transfer rack (maximum 10 characters) as listed on Form OP-SUM (Individual Unit Summary).</w:t>
      </w:r>
    </w:p>
    <w:p w14:paraId="1585F69B" w14:textId="77777777" w:rsidR="00425DC1" w:rsidRPr="00FD17C8" w:rsidRDefault="00425DC1" w:rsidP="00B05708">
      <w:pPr>
        <w:pStyle w:val="APDBodyBOLDheader"/>
        <w:rPr>
          <w:rFonts w:asciiTheme="majorHAnsi" w:hAnsiTheme="majorHAnsi" w:cstheme="majorHAnsi"/>
        </w:rPr>
      </w:pPr>
      <w:r w:rsidRPr="00FD17C8">
        <w:rPr>
          <w:rFonts w:asciiTheme="majorHAnsi" w:hAnsiTheme="majorHAnsi" w:cstheme="majorHAnsi"/>
        </w:rPr>
        <w:t>SOP Index No.:</w:t>
      </w:r>
    </w:p>
    <w:p w14:paraId="4F5242CB" w14:textId="4323617D"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go to the TCEQ </w:t>
      </w:r>
      <w:r w:rsidR="000A6190">
        <w:rPr>
          <w:rFonts w:asciiTheme="majorHAnsi" w:hAnsiTheme="majorHAnsi" w:cstheme="majorHAnsi"/>
        </w:rPr>
        <w:t>w</w:t>
      </w:r>
      <w:r w:rsidR="00C32BE6" w:rsidRPr="00FD17C8">
        <w:rPr>
          <w:rFonts w:asciiTheme="majorHAnsi" w:hAnsiTheme="majorHAnsi" w:cstheme="majorHAnsi"/>
        </w:rPr>
        <w:t>ebsite</w:t>
      </w:r>
      <w:r w:rsidRPr="00FD17C8">
        <w:rPr>
          <w:rFonts w:asciiTheme="majorHAnsi" w:hAnsiTheme="majorHAnsi" w:cstheme="majorHAnsi"/>
        </w:rPr>
        <w:t xml:space="preserve"> at </w:t>
      </w:r>
      <w:hyperlink r:id="rId26" w:tooltip="Link to Completing FOP Applications - Additional Guidance" w:history="1">
        <w:r w:rsidRPr="00FD17C8">
          <w:rPr>
            <w:rStyle w:val="Hyperlink"/>
            <w:rFonts w:asciiTheme="majorHAnsi" w:hAnsiTheme="majorHAnsi" w:cstheme="majorHAnsi"/>
          </w:rPr>
          <w:t>www.tceq.texas.gov/assets/public/permitting/air/Guidance/Title_V/additional_fop_guidance.pdf</w:t>
        </w:r>
      </w:hyperlink>
      <w:r w:rsidRPr="00FD17C8">
        <w:rPr>
          <w:rFonts w:asciiTheme="majorHAnsi" w:hAnsiTheme="majorHAnsi" w:cstheme="majorHAnsi"/>
        </w:rPr>
        <w:t>.</w:t>
      </w:r>
    </w:p>
    <w:p w14:paraId="21D93F36" w14:textId="77777777" w:rsidR="00425DC1" w:rsidRPr="00FD17C8" w:rsidRDefault="00425DC1" w:rsidP="008728DC">
      <w:pPr>
        <w:pStyle w:val="APDCompleteStarStyle"/>
      </w:pPr>
      <w:r w:rsidRPr="00FD17C8">
        <w:t>Complete “Meets 63.988(b)(2)” only if “SS Device Type” is “CATA,” “INCIN,” “BOIL” or “PROHT.”</w:t>
      </w:r>
    </w:p>
    <w:p w14:paraId="265ACFD0" w14:textId="77777777" w:rsidR="00425DC1" w:rsidRPr="00FD17C8" w:rsidRDefault="00425DC1" w:rsidP="00B05708">
      <w:pPr>
        <w:pStyle w:val="APDBodyBOLDheader"/>
        <w:rPr>
          <w:rFonts w:asciiTheme="majorHAnsi" w:hAnsiTheme="majorHAnsi" w:cstheme="majorHAnsi"/>
        </w:rPr>
      </w:pPr>
      <w:r w:rsidRPr="00FD17C8">
        <w:rPr>
          <w:rFonts w:asciiTheme="majorHAnsi" w:hAnsiTheme="majorHAnsi" w:cstheme="majorHAnsi"/>
        </w:rPr>
        <w:t>Meets 63.988(b)(2):</w:t>
      </w:r>
    </w:p>
    <w:p w14:paraId="04E32633"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control device meets criteria in § 63.985(b)(2). Otherwise, enter “NO.”</w:t>
      </w:r>
    </w:p>
    <w:p w14:paraId="193D1885" w14:textId="77777777" w:rsidR="00425DC1" w:rsidRPr="00FD17C8" w:rsidRDefault="00425DC1" w:rsidP="00D514A7">
      <w:pPr>
        <w:pStyle w:val="APDCompleteStarStyle"/>
      </w:pPr>
      <w:r w:rsidRPr="00FD17C8">
        <w:t>Complete “44 Primary” only if “SS Device Type” is “BOIL” or “PROHT.”</w:t>
      </w:r>
    </w:p>
    <w:p w14:paraId="57E25D50" w14:textId="77777777" w:rsidR="00425DC1" w:rsidRPr="00FD17C8" w:rsidRDefault="00425DC1" w:rsidP="00B05708">
      <w:pPr>
        <w:pStyle w:val="APDBodyBOLDheader"/>
        <w:rPr>
          <w:rFonts w:asciiTheme="majorHAnsi" w:hAnsiTheme="majorHAnsi" w:cstheme="majorHAnsi"/>
        </w:rPr>
      </w:pPr>
      <w:r w:rsidRPr="00FD17C8">
        <w:rPr>
          <w:rFonts w:asciiTheme="majorHAnsi" w:hAnsiTheme="majorHAnsi" w:cstheme="majorHAnsi"/>
        </w:rPr>
        <w:t>44 Primary:</w:t>
      </w:r>
    </w:p>
    <w:p w14:paraId="2222AC57"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boiler or process heater is less than 44 megawatts and the vent stream is not introduced as or with primary fuel. Otherwise, enter “NO.”</w:t>
      </w:r>
    </w:p>
    <w:p w14:paraId="273A5D20" w14:textId="77777777" w:rsidR="00425DC1" w:rsidRPr="00FD17C8" w:rsidRDefault="00425DC1" w:rsidP="008728DC">
      <w:pPr>
        <w:pStyle w:val="APDCompleteStarStyle"/>
      </w:pPr>
      <w:r w:rsidRPr="00FD17C8">
        <w:t>Complete “Water” only if “SS Device Type” is “ABS.”</w:t>
      </w:r>
    </w:p>
    <w:p w14:paraId="05134E19" w14:textId="77777777" w:rsidR="00425DC1" w:rsidRPr="00FD17C8" w:rsidRDefault="00425DC1" w:rsidP="00B05708">
      <w:pPr>
        <w:pStyle w:val="APDBodyBOLDheader"/>
        <w:rPr>
          <w:rFonts w:asciiTheme="majorHAnsi" w:hAnsiTheme="majorHAnsi" w:cstheme="majorHAnsi"/>
        </w:rPr>
      </w:pPr>
      <w:r w:rsidRPr="00FD17C8">
        <w:rPr>
          <w:rFonts w:asciiTheme="majorHAnsi" w:hAnsiTheme="majorHAnsi" w:cstheme="majorHAnsi"/>
        </w:rPr>
        <w:t>Water:</w:t>
      </w:r>
    </w:p>
    <w:p w14:paraId="50A7D4C5"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scrubbing liquid is water. Otherwise, enter “NO.”</w:t>
      </w:r>
    </w:p>
    <w:p w14:paraId="519A728A"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HAL Device Type:</w:t>
      </w:r>
    </w:p>
    <w:p w14:paraId="2D290455"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that describes halogen reduction device used. Enter the code on the form.</w:t>
      </w:r>
    </w:p>
    <w:p w14:paraId="1997EF72" w14:textId="77777777" w:rsidR="008728DC" w:rsidRPr="00FD17C8" w:rsidRDefault="008728DC" w:rsidP="00916027">
      <w:pPr>
        <w:pStyle w:val="APDCodeDescriptionBOLD"/>
      </w:pPr>
      <w:r w:rsidRPr="00FD17C8">
        <w:t>Code</w:t>
      </w:r>
      <w:r w:rsidRPr="00FD17C8">
        <w:tab/>
        <w:t>Description</w:t>
      </w:r>
    </w:p>
    <w:p w14:paraId="74C9B596" w14:textId="77777777" w:rsidR="00425DC1" w:rsidRPr="00FD17C8" w:rsidRDefault="00425DC1" w:rsidP="00916027">
      <w:pPr>
        <w:pStyle w:val="APDCodeList"/>
      </w:pPr>
      <w:r w:rsidRPr="00FD17C8">
        <w:t>SCRBBFR</w:t>
      </w:r>
      <w:r w:rsidRPr="00FD17C8">
        <w:tab/>
        <w:t>A halogen scrubber preceding a combustion device</w:t>
      </w:r>
    </w:p>
    <w:p w14:paraId="79483F23" w14:textId="77777777" w:rsidR="00425DC1" w:rsidRPr="00FD17C8" w:rsidRDefault="00425DC1" w:rsidP="00916027">
      <w:pPr>
        <w:pStyle w:val="APDCodeList"/>
      </w:pPr>
      <w:r w:rsidRPr="00FD17C8">
        <w:t>SCRBAFT</w:t>
      </w:r>
      <w:r w:rsidRPr="00FD17C8">
        <w:tab/>
        <w:t>A halogen scrubber following a combustion device</w:t>
      </w:r>
    </w:p>
    <w:p w14:paraId="63AB2776" w14:textId="77777777" w:rsidR="00425DC1" w:rsidRPr="00FD17C8" w:rsidRDefault="00425DC1" w:rsidP="00916027">
      <w:pPr>
        <w:pStyle w:val="APDCodeList"/>
      </w:pPr>
      <w:r w:rsidRPr="00FD17C8">
        <w:t>SCRBNO</w:t>
      </w:r>
      <w:r w:rsidRPr="00FD17C8">
        <w:tab/>
        <w:t>A halogen scrubber is used, no combustion device</w:t>
      </w:r>
    </w:p>
    <w:p w14:paraId="3815BC8C" w14:textId="77777777" w:rsidR="00425DC1" w:rsidRPr="00FD17C8" w:rsidRDefault="00425DC1" w:rsidP="00916027">
      <w:pPr>
        <w:pStyle w:val="APDCodeList"/>
      </w:pPr>
      <w:r w:rsidRPr="00FD17C8">
        <w:t>OTHBFR</w:t>
      </w:r>
      <w:r w:rsidRPr="00FD17C8">
        <w:tab/>
        <w:t>A halogen reduction device other than a scrubber preceding a combustion device</w:t>
      </w:r>
    </w:p>
    <w:p w14:paraId="34EF292B" w14:textId="77777777" w:rsidR="00425DC1" w:rsidRPr="00FD17C8" w:rsidRDefault="00425DC1" w:rsidP="00916027">
      <w:pPr>
        <w:pStyle w:val="APDCodeList"/>
      </w:pPr>
      <w:r w:rsidRPr="00FD17C8">
        <w:t>OTHAFT</w:t>
      </w:r>
      <w:r w:rsidRPr="00FD17C8">
        <w:tab/>
        <w:t>A halogen reduction device other than a scrubber following a combustion device</w:t>
      </w:r>
    </w:p>
    <w:p w14:paraId="560B1616" w14:textId="77777777" w:rsidR="00425DC1" w:rsidRPr="00FD17C8" w:rsidRDefault="00425DC1" w:rsidP="00916027">
      <w:pPr>
        <w:pStyle w:val="APDCodeList"/>
      </w:pPr>
      <w:r w:rsidRPr="00FD17C8">
        <w:t>OTHNO</w:t>
      </w:r>
      <w:r w:rsidRPr="00FD17C8">
        <w:tab/>
        <w:t>A halogen reduction device other than a scrubber is used, no combustion device</w:t>
      </w:r>
    </w:p>
    <w:p w14:paraId="025B1E11" w14:textId="77777777" w:rsidR="00425DC1" w:rsidRPr="00FD17C8" w:rsidRDefault="00425DC1" w:rsidP="00916027">
      <w:pPr>
        <w:pStyle w:val="APDCodeList"/>
      </w:pPr>
      <w:r w:rsidRPr="00FD17C8">
        <w:t>NONE</w:t>
      </w:r>
      <w:r w:rsidRPr="00FD17C8">
        <w:tab/>
        <w:t>No halogen scrubber or other halogen reduction device is used</w:t>
      </w:r>
    </w:p>
    <w:p w14:paraId="7C9D1E01" w14:textId="77777777" w:rsidR="00425DC1" w:rsidRPr="00FD17C8" w:rsidRDefault="00425DC1" w:rsidP="008728DC">
      <w:pPr>
        <w:pStyle w:val="APDCompleteStarStyle"/>
      </w:pPr>
      <w:r w:rsidRPr="00FD17C8">
        <w:t>Complete “Formaldehyde” only if “Assessment Waiver” is “NO.”</w:t>
      </w:r>
    </w:p>
    <w:p w14:paraId="32951689"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Formaldehyde:</w:t>
      </w:r>
      <w:r w:rsidR="00C32BE6" w:rsidRPr="00FD17C8">
        <w:rPr>
          <w:rFonts w:asciiTheme="majorHAnsi" w:hAnsiTheme="majorHAnsi" w:cstheme="majorHAnsi"/>
        </w:rPr>
        <w:t xml:space="preserve"> </w:t>
      </w:r>
    </w:p>
    <w:p w14:paraId="1C8E4E3A"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Enter “YES” if the stream contains formaldehyde. Otherwise, enter “NO.” </w:t>
      </w:r>
    </w:p>
    <w:p w14:paraId="1A5BD35A" w14:textId="77777777" w:rsidR="00425DC1" w:rsidRPr="00FD17C8" w:rsidRDefault="00425DC1" w:rsidP="00D514A7">
      <w:pPr>
        <w:pStyle w:val="APDBody"/>
        <w:rPr>
          <w:rFonts w:asciiTheme="majorHAnsi" w:hAnsiTheme="majorHAnsi" w:cstheme="majorHAnsi"/>
        </w:rPr>
      </w:pPr>
    </w:p>
    <w:p w14:paraId="4FC7D3B9" w14:textId="77777777" w:rsidR="00425DC1" w:rsidRPr="00FD17C8" w:rsidRDefault="00425DC1" w:rsidP="00425DC1">
      <w:pPr>
        <w:rPr>
          <w:rFonts w:asciiTheme="majorHAnsi" w:hAnsiTheme="majorHAnsi" w:cstheme="majorHAnsi"/>
        </w:rPr>
        <w:sectPr w:rsidR="00425DC1" w:rsidRPr="00FD17C8" w:rsidSect="00627CC3">
          <w:headerReference w:type="even" r:id="rId27"/>
          <w:headerReference w:type="default" r:id="rId28"/>
          <w:footerReference w:type="even" r:id="rId29"/>
          <w:footerReference w:type="default" r:id="rId30"/>
          <w:headerReference w:type="first" r:id="rId31"/>
          <w:footerReference w:type="first" r:id="rId32"/>
          <w:footnotePr>
            <w:numFmt w:val="lowerLetter"/>
          </w:footnotePr>
          <w:endnotePr>
            <w:numFmt w:val="lowerLetter"/>
          </w:endnotePr>
          <w:pgSz w:w="12240" w:h="15840" w:code="1"/>
          <w:pgMar w:top="720" w:right="720" w:bottom="720" w:left="720" w:header="720" w:footer="720" w:gutter="0"/>
          <w:cols w:space="720"/>
          <w:titlePg/>
          <w:docGrid w:linePitch="326"/>
        </w:sectPr>
      </w:pPr>
    </w:p>
    <w:p w14:paraId="148986FF" w14:textId="7976F017" w:rsidR="00272CCF" w:rsidRPr="00FA78ED" w:rsidRDefault="00272CCF" w:rsidP="00FA78ED">
      <w:pPr>
        <w:pStyle w:val="HeadingLevel1"/>
      </w:pPr>
      <w:r w:rsidRPr="00FA78ED">
        <w:lastRenderedPageBreak/>
        <w:t>Texas Commission on Environmental Quality</w:t>
      </w:r>
    </w:p>
    <w:p w14:paraId="40124A9B" w14:textId="5066D86C" w:rsidR="00425DC1" w:rsidRPr="00FA78ED" w:rsidRDefault="00425DC1" w:rsidP="00FA78ED">
      <w:pPr>
        <w:pStyle w:val="HeadingLevel1"/>
      </w:pPr>
      <w:r w:rsidRPr="00FA78ED">
        <w:t>Loading/Unloading Operations Attributes</w:t>
      </w:r>
    </w:p>
    <w:p w14:paraId="18C4F374" w14:textId="77777777" w:rsidR="00425DC1" w:rsidRPr="00FA78ED" w:rsidRDefault="00425DC1" w:rsidP="00FA78ED">
      <w:pPr>
        <w:pStyle w:val="HeadingLevel1"/>
      </w:pPr>
      <w:r w:rsidRPr="00FA78ED">
        <w:t>Form OP-UA04 (Page 1)</w:t>
      </w:r>
    </w:p>
    <w:p w14:paraId="56BC6622" w14:textId="77777777" w:rsidR="00425DC1" w:rsidRPr="00FA78ED" w:rsidRDefault="00425DC1" w:rsidP="00FA78ED">
      <w:pPr>
        <w:pStyle w:val="HeadingLevel1"/>
      </w:pPr>
      <w:r w:rsidRPr="00FA78ED">
        <w:t>Federal Operating Permit Program</w:t>
      </w:r>
    </w:p>
    <w:p w14:paraId="14A6FAA6" w14:textId="77777777" w:rsidR="00425DC1" w:rsidRPr="00FA78ED" w:rsidRDefault="00425DC1" w:rsidP="00FA78ED">
      <w:pPr>
        <w:pStyle w:val="HeadingLevel1"/>
      </w:pPr>
      <w:bookmarkStart w:id="19" w:name="TBL1a"/>
      <w:r w:rsidRPr="00FA78ED">
        <w:t>Table 1a:</w:t>
      </w:r>
      <w:r w:rsidR="00C32BE6" w:rsidRPr="00FA78ED">
        <w:t xml:space="preserve"> </w:t>
      </w:r>
      <w:bookmarkEnd w:id="19"/>
      <w:r w:rsidRPr="00FA78ED">
        <w:t>Title 30 Texas Administrative Code Chapter 115 (30 TAC Chapter 115)</w:t>
      </w:r>
    </w:p>
    <w:p w14:paraId="64EA730A" w14:textId="77777777" w:rsidR="00425DC1" w:rsidRPr="00FA78ED" w:rsidRDefault="00425DC1" w:rsidP="00FA78ED">
      <w:pPr>
        <w:pStyle w:val="HeadingLevel1"/>
      </w:pPr>
      <w:r w:rsidRPr="00FA78ED">
        <w:t>Subchapter C:</w:t>
      </w:r>
      <w:r w:rsidR="00C32BE6" w:rsidRPr="00FA78ED">
        <w:t xml:space="preserve"> </w:t>
      </w:r>
      <w:r w:rsidRPr="00FA78ED">
        <w:t>Loading and Unloading of Volatile Organic Compounds</w:t>
      </w:r>
    </w:p>
    <w:p w14:paraId="114C4471" w14:textId="77777777" w:rsidR="000936F8" w:rsidRDefault="000936F8" w:rsidP="00FA78ED">
      <w:pPr>
        <w:spacing w:before="48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 Subchapter C: Loading and Unloading of Volatile Organic Compounds&#10;&#10;&#10;&#10;&#10;&#10;"/>
      </w:tblPr>
      <w:tblGrid>
        <w:gridCol w:w="4800"/>
        <w:gridCol w:w="4800"/>
        <w:gridCol w:w="4800"/>
      </w:tblGrid>
      <w:tr w:rsidR="008C35C1" w:rsidRPr="00F657E9" w14:paraId="08D7C53F" w14:textId="77777777" w:rsidTr="00412BF3">
        <w:trPr>
          <w:cantSplit/>
          <w:tblHeader/>
        </w:trPr>
        <w:tc>
          <w:tcPr>
            <w:tcW w:w="4800" w:type="dxa"/>
            <w:shd w:val="clear" w:color="auto" w:fill="D9D9D9" w:themeFill="background1" w:themeFillShade="D9"/>
          </w:tcPr>
          <w:p w14:paraId="2B9D1758"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449562DC"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31FE6E3C"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13C18C73" w14:textId="77777777" w:rsidTr="00412BF3">
        <w:trPr>
          <w:cantSplit/>
          <w:tblHeader/>
        </w:trPr>
        <w:tc>
          <w:tcPr>
            <w:tcW w:w="4800" w:type="dxa"/>
          </w:tcPr>
          <w:p w14:paraId="58B6C65F" w14:textId="77777777" w:rsidR="008C35C1" w:rsidRDefault="008C35C1" w:rsidP="00412BF3">
            <w:pPr>
              <w:rPr>
                <w:rFonts w:asciiTheme="majorHAnsi" w:hAnsiTheme="majorHAnsi" w:cstheme="majorHAnsi"/>
              </w:rPr>
            </w:pPr>
          </w:p>
        </w:tc>
        <w:tc>
          <w:tcPr>
            <w:tcW w:w="4800" w:type="dxa"/>
          </w:tcPr>
          <w:p w14:paraId="76E50519" w14:textId="77777777" w:rsidR="008C35C1" w:rsidRDefault="008C35C1" w:rsidP="00412BF3">
            <w:pPr>
              <w:rPr>
                <w:rFonts w:asciiTheme="majorHAnsi" w:hAnsiTheme="majorHAnsi" w:cstheme="majorHAnsi"/>
              </w:rPr>
            </w:pPr>
          </w:p>
        </w:tc>
        <w:tc>
          <w:tcPr>
            <w:tcW w:w="4800" w:type="dxa"/>
          </w:tcPr>
          <w:p w14:paraId="4B018113" w14:textId="77777777" w:rsidR="008C35C1" w:rsidRDefault="008C35C1" w:rsidP="00412BF3">
            <w:pPr>
              <w:rPr>
                <w:rFonts w:asciiTheme="majorHAnsi" w:hAnsiTheme="majorHAnsi" w:cstheme="majorHAnsi"/>
              </w:rPr>
            </w:pPr>
          </w:p>
        </w:tc>
      </w:tr>
    </w:tbl>
    <w:p w14:paraId="0974B875" w14:textId="77777777" w:rsidR="008C35C1" w:rsidRDefault="008C35C1" w:rsidP="001957A4">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a: Title 30 Texas Administrative Code Chapter 115 (30 TAC Chapter 115)&#10;Subchapter C: Loading and Unloading of Volatile Organic Compounds&#10;"/>
      </w:tblPr>
      <w:tblGrid>
        <w:gridCol w:w="1440"/>
        <w:gridCol w:w="1440"/>
        <w:gridCol w:w="1440"/>
        <w:gridCol w:w="1440"/>
        <w:gridCol w:w="1440"/>
        <w:gridCol w:w="1440"/>
        <w:gridCol w:w="1440"/>
        <w:gridCol w:w="1440"/>
        <w:gridCol w:w="1440"/>
        <w:gridCol w:w="1440"/>
      </w:tblGrid>
      <w:tr w:rsidR="00626180" w14:paraId="4419CDC6" w14:textId="77777777" w:rsidTr="00626180">
        <w:trPr>
          <w:cantSplit/>
          <w:tblHeader/>
        </w:trPr>
        <w:tc>
          <w:tcPr>
            <w:tcW w:w="1440" w:type="dxa"/>
            <w:shd w:val="clear" w:color="auto" w:fill="D9D9D9" w:themeFill="background1" w:themeFillShade="D9"/>
            <w:vAlign w:val="bottom"/>
          </w:tcPr>
          <w:p w14:paraId="271C3455" w14:textId="23FD1B2A"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Unit ID No.</w:t>
            </w:r>
          </w:p>
        </w:tc>
        <w:tc>
          <w:tcPr>
            <w:tcW w:w="1440" w:type="dxa"/>
            <w:shd w:val="clear" w:color="auto" w:fill="D9D9D9" w:themeFill="background1" w:themeFillShade="D9"/>
            <w:vAlign w:val="bottom"/>
          </w:tcPr>
          <w:p w14:paraId="00107421" w14:textId="4007EE67"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SOP/GOP Index No.</w:t>
            </w:r>
          </w:p>
        </w:tc>
        <w:tc>
          <w:tcPr>
            <w:tcW w:w="1440" w:type="dxa"/>
            <w:shd w:val="clear" w:color="auto" w:fill="D9D9D9" w:themeFill="background1" w:themeFillShade="D9"/>
            <w:vAlign w:val="bottom"/>
          </w:tcPr>
          <w:p w14:paraId="1243C1E6" w14:textId="0B51BE96"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Chapter 115 Facility Type</w:t>
            </w:r>
          </w:p>
        </w:tc>
        <w:tc>
          <w:tcPr>
            <w:tcW w:w="1440" w:type="dxa"/>
            <w:shd w:val="clear" w:color="auto" w:fill="D9D9D9" w:themeFill="background1" w:themeFillShade="D9"/>
            <w:vAlign w:val="bottom"/>
          </w:tcPr>
          <w:p w14:paraId="4C7258F7" w14:textId="5A0939D0"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Alternate Control Requirement (ACR)</w:t>
            </w:r>
          </w:p>
        </w:tc>
        <w:tc>
          <w:tcPr>
            <w:tcW w:w="1440" w:type="dxa"/>
            <w:shd w:val="clear" w:color="auto" w:fill="D9D9D9" w:themeFill="background1" w:themeFillShade="D9"/>
            <w:vAlign w:val="bottom"/>
          </w:tcPr>
          <w:p w14:paraId="59CBDD01" w14:textId="2EFBB8AE"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ACR ID No.</w:t>
            </w:r>
          </w:p>
        </w:tc>
        <w:tc>
          <w:tcPr>
            <w:tcW w:w="1440" w:type="dxa"/>
            <w:shd w:val="clear" w:color="auto" w:fill="D9D9D9" w:themeFill="background1" w:themeFillShade="D9"/>
            <w:vAlign w:val="bottom"/>
          </w:tcPr>
          <w:p w14:paraId="7CEA5EDA" w14:textId="09E8B611"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Product Transferred</w:t>
            </w:r>
          </w:p>
        </w:tc>
        <w:tc>
          <w:tcPr>
            <w:tcW w:w="1440" w:type="dxa"/>
            <w:shd w:val="clear" w:color="auto" w:fill="D9D9D9" w:themeFill="background1" w:themeFillShade="D9"/>
            <w:vAlign w:val="bottom"/>
          </w:tcPr>
          <w:p w14:paraId="4645DC30" w14:textId="3F9D6F43"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Transfer Type</w:t>
            </w:r>
          </w:p>
        </w:tc>
        <w:tc>
          <w:tcPr>
            <w:tcW w:w="1440" w:type="dxa"/>
            <w:shd w:val="clear" w:color="auto" w:fill="D9D9D9" w:themeFill="background1" w:themeFillShade="D9"/>
            <w:vAlign w:val="bottom"/>
          </w:tcPr>
          <w:p w14:paraId="011CF52F" w14:textId="15C222F3"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True Vapor Pressure</w:t>
            </w:r>
          </w:p>
        </w:tc>
        <w:tc>
          <w:tcPr>
            <w:tcW w:w="1440" w:type="dxa"/>
            <w:shd w:val="clear" w:color="auto" w:fill="D9D9D9" w:themeFill="background1" w:themeFillShade="D9"/>
            <w:vAlign w:val="bottom"/>
          </w:tcPr>
          <w:p w14:paraId="4EF6B416" w14:textId="53C3944D"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Daily Through-put</w:t>
            </w:r>
          </w:p>
        </w:tc>
        <w:tc>
          <w:tcPr>
            <w:tcW w:w="1440" w:type="dxa"/>
            <w:shd w:val="clear" w:color="auto" w:fill="D9D9D9" w:themeFill="background1" w:themeFillShade="D9"/>
            <w:vAlign w:val="bottom"/>
          </w:tcPr>
          <w:p w14:paraId="696789AE" w14:textId="111D2784"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Control Options</w:t>
            </w:r>
          </w:p>
        </w:tc>
      </w:tr>
      <w:tr w:rsidR="00626180" w14:paraId="4C6CC7EA" w14:textId="77777777" w:rsidTr="00626180">
        <w:trPr>
          <w:cantSplit/>
          <w:trHeight w:val="346"/>
          <w:tblHeader/>
        </w:trPr>
        <w:tc>
          <w:tcPr>
            <w:tcW w:w="1440" w:type="dxa"/>
          </w:tcPr>
          <w:p w14:paraId="2CF7FE8C" w14:textId="77777777" w:rsidR="00626180" w:rsidRDefault="00626180" w:rsidP="001957A4">
            <w:pPr>
              <w:rPr>
                <w:rFonts w:asciiTheme="majorHAnsi" w:hAnsiTheme="majorHAnsi" w:cstheme="majorHAnsi"/>
              </w:rPr>
            </w:pPr>
          </w:p>
        </w:tc>
        <w:tc>
          <w:tcPr>
            <w:tcW w:w="1440" w:type="dxa"/>
          </w:tcPr>
          <w:p w14:paraId="40ECFDA0" w14:textId="77777777" w:rsidR="00626180" w:rsidRDefault="00626180" w:rsidP="001957A4">
            <w:pPr>
              <w:rPr>
                <w:rFonts w:asciiTheme="majorHAnsi" w:hAnsiTheme="majorHAnsi" w:cstheme="majorHAnsi"/>
              </w:rPr>
            </w:pPr>
          </w:p>
        </w:tc>
        <w:tc>
          <w:tcPr>
            <w:tcW w:w="1440" w:type="dxa"/>
          </w:tcPr>
          <w:p w14:paraId="5ECAC8E0" w14:textId="77777777" w:rsidR="00626180" w:rsidRDefault="00626180" w:rsidP="001957A4">
            <w:pPr>
              <w:rPr>
                <w:rFonts w:asciiTheme="majorHAnsi" w:hAnsiTheme="majorHAnsi" w:cstheme="majorHAnsi"/>
              </w:rPr>
            </w:pPr>
          </w:p>
        </w:tc>
        <w:tc>
          <w:tcPr>
            <w:tcW w:w="1440" w:type="dxa"/>
          </w:tcPr>
          <w:p w14:paraId="24892CD7" w14:textId="77777777" w:rsidR="00626180" w:rsidRDefault="00626180" w:rsidP="001957A4">
            <w:pPr>
              <w:rPr>
                <w:rFonts w:asciiTheme="majorHAnsi" w:hAnsiTheme="majorHAnsi" w:cstheme="majorHAnsi"/>
              </w:rPr>
            </w:pPr>
          </w:p>
        </w:tc>
        <w:tc>
          <w:tcPr>
            <w:tcW w:w="1440" w:type="dxa"/>
          </w:tcPr>
          <w:p w14:paraId="3D8A0A6C" w14:textId="77777777" w:rsidR="00626180" w:rsidRDefault="00626180" w:rsidP="001957A4">
            <w:pPr>
              <w:rPr>
                <w:rFonts w:asciiTheme="majorHAnsi" w:hAnsiTheme="majorHAnsi" w:cstheme="majorHAnsi"/>
              </w:rPr>
            </w:pPr>
          </w:p>
        </w:tc>
        <w:tc>
          <w:tcPr>
            <w:tcW w:w="1440" w:type="dxa"/>
          </w:tcPr>
          <w:p w14:paraId="73BEB4A9" w14:textId="77777777" w:rsidR="00626180" w:rsidRDefault="00626180" w:rsidP="001957A4">
            <w:pPr>
              <w:rPr>
                <w:rFonts w:asciiTheme="majorHAnsi" w:hAnsiTheme="majorHAnsi" w:cstheme="majorHAnsi"/>
              </w:rPr>
            </w:pPr>
          </w:p>
        </w:tc>
        <w:tc>
          <w:tcPr>
            <w:tcW w:w="1440" w:type="dxa"/>
          </w:tcPr>
          <w:p w14:paraId="7625B904" w14:textId="77777777" w:rsidR="00626180" w:rsidRDefault="00626180" w:rsidP="001957A4">
            <w:pPr>
              <w:rPr>
                <w:rFonts w:asciiTheme="majorHAnsi" w:hAnsiTheme="majorHAnsi" w:cstheme="majorHAnsi"/>
              </w:rPr>
            </w:pPr>
          </w:p>
        </w:tc>
        <w:tc>
          <w:tcPr>
            <w:tcW w:w="1440" w:type="dxa"/>
          </w:tcPr>
          <w:p w14:paraId="2037D7F3" w14:textId="77777777" w:rsidR="00626180" w:rsidRDefault="00626180" w:rsidP="001957A4">
            <w:pPr>
              <w:rPr>
                <w:rFonts w:asciiTheme="majorHAnsi" w:hAnsiTheme="majorHAnsi" w:cstheme="majorHAnsi"/>
              </w:rPr>
            </w:pPr>
          </w:p>
        </w:tc>
        <w:tc>
          <w:tcPr>
            <w:tcW w:w="1440" w:type="dxa"/>
          </w:tcPr>
          <w:p w14:paraId="196444BF" w14:textId="77777777" w:rsidR="00626180" w:rsidRDefault="00626180" w:rsidP="001957A4">
            <w:pPr>
              <w:rPr>
                <w:rFonts w:asciiTheme="majorHAnsi" w:hAnsiTheme="majorHAnsi" w:cstheme="majorHAnsi"/>
              </w:rPr>
            </w:pPr>
          </w:p>
        </w:tc>
        <w:tc>
          <w:tcPr>
            <w:tcW w:w="1440" w:type="dxa"/>
          </w:tcPr>
          <w:p w14:paraId="36AE0118" w14:textId="77777777" w:rsidR="00626180" w:rsidRDefault="00626180" w:rsidP="001957A4">
            <w:pPr>
              <w:rPr>
                <w:rFonts w:asciiTheme="majorHAnsi" w:hAnsiTheme="majorHAnsi" w:cstheme="majorHAnsi"/>
              </w:rPr>
            </w:pPr>
          </w:p>
        </w:tc>
      </w:tr>
      <w:tr w:rsidR="00626180" w14:paraId="0B10038D" w14:textId="77777777" w:rsidTr="00626180">
        <w:trPr>
          <w:cantSplit/>
          <w:trHeight w:val="346"/>
          <w:tblHeader/>
        </w:trPr>
        <w:tc>
          <w:tcPr>
            <w:tcW w:w="1440" w:type="dxa"/>
          </w:tcPr>
          <w:p w14:paraId="043E3FD1" w14:textId="77777777" w:rsidR="00626180" w:rsidRDefault="00626180" w:rsidP="001957A4">
            <w:pPr>
              <w:rPr>
                <w:rFonts w:asciiTheme="majorHAnsi" w:hAnsiTheme="majorHAnsi" w:cstheme="majorHAnsi"/>
              </w:rPr>
            </w:pPr>
          </w:p>
        </w:tc>
        <w:tc>
          <w:tcPr>
            <w:tcW w:w="1440" w:type="dxa"/>
          </w:tcPr>
          <w:p w14:paraId="6322E64D" w14:textId="77777777" w:rsidR="00626180" w:rsidRDefault="00626180" w:rsidP="001957A4">
            <w:pPr>
              <w:rPr>
                <w:rFonts w:asciiTheme="majorHAnsi" w:hAnsiTheme="majorHAnsi" w:cstheme="majorHAnsi"/>
              </w:rPr>
            </w:pPr>
          </w:p>
        </w:tc>
        <w:tc>
          <w:tcPr>
            <w:tcW w:w="1440" w:type="dxa"/>
          </w:tcPr>
          <w:p w14:paraId="4CEA0CB6" w14:textId="77777777" w:rsidR="00626180" w:rsidRDefault="00626180" w:rsidP="001957A4">
            <w:pPr>
              <w:rPr>
                <w:rFonts w:asciiTheme="majorHAnsi" w:hAnsiTheme="majorHAnsi" w:cstheme="majorHAnsi"/>
              </w:rPr>
            </w:pPr>
          </w:p>
        </w:tc>
        <w:tc>
          <w:tcPr>
            <w:tcW w:w="1440" w:type="dxa"/>
          </w:tcPr>
          <w:p w14:paraId="49F67BCE" w14:textId="77777777" w:rsidR="00626180" w:rsidRDefault="00626180" w:rsidP="001957A4">
            <w:pPr>
              <w:rPr>
                <w:rFonts w:asciiTheme="majorHAnsi" w:hAnsiTheme="majorHAnsi" w:cstheme="majorHAnsi"/>
              </w:rPr>
            </w:pPr>
          </w:p>
        </w:tc>
        <w:tc>
          <w:tcPr>
            <w:tcW w:w="1440" w:type="dxa"/>
          </w:tcPr>
          <w:p w14:paraId="0FF877F0" w14:textId="77777777" w:rsidR="00626180" w:rsidRDefault="00626180" w:rsidP="001957A4">
            <w:pPr>
              <w:rPr>
                <w:rFonts w:asciiTheme="majorHAnsi" w:hAnsiTheme="majorHAnsi" w:cstheme="majorHAnsi"/>
              </w:rPr>
            </w:pPr>
          </w:p>
        </w:tc>
        <w:tc>
          <w:tcPr>
            <w:tcW w:w="1440" w:type="dxa"/>
          </w:tcPr>
          <w:p w14:paraId="4A1DED75" w14:textId="77777777" w:rsidR="00626180" w:rsidRDefault="00626180" w:rsidP="001957A4">
            <w:pPr>
              <w:rPr>
                <w:rFonts w:asciiTheme="majorHAnsi" w:hAnsiTheme="majorHAnsi" w:cstheme="majorHAnsi"/>
              </w:rPr>
            </w:pPr>
          </w:p>
        </w:tc>
        <w:tc>
          <w:tcPr>
            <w:tcW w:w="1440" w:type="dxa"/>
          </w:tcPr>
          <w:p w14:paraId="792B6EFA" w14:textId="77777777" w:rsidR="00626180" w:rsidRDefault="00626180" w:rsidP="001957A4">
            <w:pPr>
              <w:rPr>
                <w:rFonts w:asciiTheme="majorHAnsi" w:hAnsiTheme="majorHAnsi" w:cstheme="majorHAnsi"/>
              </w:rPr>
            </w:pPr>
          </w:p>
        </w:tc>
        <w:tc>
          <w:tcPr>
            <w:tcW w:w="1440" w:type="dxa"/>
          </w:tcPr>
          <w:p w14:paraId="124D65FC" w14:textId="77777777" w:rsidR="00626180" w:rsidRDefault="00626180" w:rsidP="001957A4">
            <w:pPr>
              <w:rPr>
                <w:rFonts w:asciiTheme="majorHAnsi" w:hAnsiTheme="majorHAnsi" w:cstheme="majorHAnsi"/>
              </w:rPr>
            </w:pPr>
          </w:p>
        </w:tc>
        <w:tc>
          <w:tcPr>
            <w:tcW w:w="1440" w:type="dxa"/>
          </w:tcPr>
          <w:p w14:paraId="3E4E1D15" w14:textId="77777777" w:rsidR="00626180" w:rsidRDefault="00626180" w:rsidP="001957A4">
            <w:pPr>
              <w:rPr>
                <w:rFonts w:asciiTheme="majorHAnsi" w:hAnsiTheme="majorHAnsi" w:cstheme="majorHAnsi"/>
              </w:rPr>
            </w:pPr>
          </w:p>
        </w:tc>
        <w:tc>
          <w:tcPr>
            <w:tcW w:w="1440" w:type="dxa"/>
          </w:tcPr>
          <w:p w14:paraId="55BE92BB" w14:textId="77777777" w:rsidR="00626180" w:rsidRDefault="00626180" w:rsidP="001957A4">
            <w:pPr>
              <w:rPr>
                <w:rFonts w:asciiTheme="majorHAnsi" w:hAnsiTheme="majorHAnsi" w:cstheme="majorHAnsi"/>
              </w:rPr>
            </w:pPr>
          </w:p>
        </w:tc>
      </w:tr>
      <w:tr w:rsidR="00626180" w14:paraId="0C1EE1C8" w14:textId="77777777" w:rsidTr="00626180">
        <w:trPr>
          <w:cantSplit/>
          <w:trHeight w:val="346"/>
          <w:tblHeader/>
        </w:trPr>
        <w:tc>
          <w:tcPr>
            <w:tcW w:w="1440" w:type="dxa"/>
          </w:tcPr>
          <w:p w14:paraId="0064F61E" w14:textId="77777777" w:rsidR="00626180" w:rsidRDefault="00626180" w:rsidP="001957A4">
            <w:pPr>
              <w:rPr>
                <w:rFonts w:asciiTheme="majorHAnsi" w:hAnsiTheme="majorHAnsi" w:cstheme="majorHAnsi"/>
              </w:rPr>
            </w:pPr>
          </w:p>
        </w:tc>
        <w:tc>
          <w:tcPr>
            <w:tcW w:w="1440" w:type="dxa"/>
          </w:tcPr>
          <w:p w14:paraId="3C4291B9" w14:textId="77777777" w:rsidR="00626180" w:rsidRDefault="00626180" w:rsidP="001957A4">
            <w:pPr>
              <w:rPr>
                <w:rFonts w:asciiTheme="majorHAnsi" w:hAnsiTheme="majorHAnsi" w:cstheme="majorHAnsi"/>
              </w:rPr>
            </w:pPr>
          </w:p>
        </w:tc>
        <w:tc>
          <w:tcPr>
            <w:tcW w:w="1440" w:type="dxa"/>
          </w:tcPr>
          <w:p w14:paraId="60DD4238" w14:textId="77777777" w:rsidR="00626180" w:rsidRDefault="00626180" w:rsidP="001957A4">
            <w:pPr>
              <w:rPr>
                <w:rFonts w:asciiTheme="majorHAnsi" w:hAnsiTheme="majorHAnsi" w:cstheme="majorHAnsi"/>
              </w:rPr>
            </w:pPr>
          </w:p>
        </w:tc>
        <w:tc>
          <w:tcPr>
            <w:tcW w:w="1440" w:type="dxa"/>
          </w:tcPr>
          <w:p w14:paraId="234248AB" w14:textId="77777777" w:rsidR="00626180" w:rsidRDefault="00626180" w:rsidP="001957A4">
            <w:pPr>
              <w:rPr>
                <w:rFonts w:asciiTheme="majorHAnsi" w:hAnsiTheme="majorHAnsi" w:cstheme="majorHAnsi"/>
              </w:rPr>
            </w:pPr>
          </w:p>
        </w:tc>
        <w:tc>
          <w:tcPr>
            <w:tcW w:w="1440" w:type="dxa"/>
          </w:tcPr>
          <w:p w14:paraId="40EA984B" w14:textId="77777777" w:rsidR="00626180" w:rsidRDefault="00626180" w:rsidP="001957A4">
            <w:pPr>
              <w:rPr>
                <w:rFonts w:asciiTheme="majorHAnsi" w:hAnsiTheme="majorHAnsi" w:cstheme="majorHAnsi"/>
              </w:rPr>
            </w:pPr>
          </w:p>
        </w:tc>
        <w:tc>
          <w:tcPr>
            <w:tcW w:w="1440" w:type="dxa"/>
          </w:tcPr>
          <w:p w14:paraId="02E15CBA" w14:textId="77777777" w:rsidR="00626180" w:rsidRDefault="00626180" w:rsidP="001957A4">
            <w:pPr>
              <w:rPr>
                <w:rFonts w:asciiTheme="majorHAnsi" w:hAnsiTheme="majorHAnsi" w:cstheme="majorHAnsi"/>
              </w:rPr>
            </w:pPr>
          </w:p>
        </w:tc>
        <w:tc>
          <w:tcPr>
            <w:tcW w:w="1440" w:type="dxa"/>
          </w:tcPr>
          <w:p w14:paraId="1AAEF921" w14:textId="77777777" w:rsidR="00626180" w:rsidRDefault="00626180" w:rsidP="001957A4">
            <w:pPr>
              <w:rPr>
                <w:rFonts w:asciiTheme="majorHAnsi" w:hAnsiTheme="majorHAnsi" w:cstheme="majorHAnsi"/>
              </w:rPr>
            </w:pPr>
          </w:p>
        </w:tc>
        <w:tc>
          <w:tcPr>
            <w:tcW w:w="1440" w:type="dxa"/>
          </w:tcPr>
          <w:p w14:paraId="45982B40" w14:textId="77777777" w:rsidR="00626180" w:rsidRDefault="00626180" w:rsidP="001957A4">
            <w:pPr>
              <w:rPr>
                <w:rFonts w:asciiTheme="majorHAnsi" w:hAnsiTheme="majorHAnsi" w:cstheme="majorHAnsi"/>
              </w:rPr>
            </w:pPr>
          </w:p>
        </w:tc>
        <w:tc>
          <w:tcPr>
            <w:tcW w:w="1440" w:type="dxa"/>
          </w:tcPr>
          <w:p w14:paraId="79C012EF" w14:textId="77777777" w:rsidR="00626180" w:rsidRDefault="00626180" w:rsidP="001957A4">
            <w:pPr>
              <w:rPr>
                <w:rFonts w:asciiTheme="majorHAnsi" w:hAnsiTheme="majorHAnsi" w:cstheme="majorHAnsi"/>
              </w:rPr>
            </w:pPr>
          </w:p>
        </w:tc>
        <w:tc>
          <w:tcPr>
            <w:tcW w:w="1440" w:type="dxa"/>
          </w:tcPr>
          <w:p w14:paraId="58A34F1D" w14:textId="77777777" w:rsidR="00626180" w:rsidRDefault="00626180" w:rsidP="001957A4">
            <w:pPr>
              <w:rPr>
                <w:rFonts w:asciiTheme="majorHAnsi" w:hAnsiTheme="majorHAnsi" w:cstheme="majorHAnsi"/>
              </w:rPr>
            </w:pPr>
          </w:p>
        </w:tc>
      </w:tr>
      <w:tr w:rsidR="00626180" w14:paraId="767A923C" w14:textId="77777777" w:rsidTr="00626180">
        <w:trPr>
          <w:cantSplit/>
          <w:trHeight w:val="346"/>
          <w:tblHeader/>
        </w:trPr>
        <w:tc>
          <w:tcPr>
            <w:tcW w:w="1440" w:type="dxa"/>
          </w:tcPr>
          <w:p w14:paraId="17C86BC2" w14:textId="77777777" w:rsidR="00626180" w:rsidRDefault="00626180" w:rsidP="001957A4">
            <w:pPr>
              <w:rPr>
                <w:rFonts w:asciiTheme="majorHAnsi" w:hAnsiTheme="majorHAnsi" w:cstheme="majorHAnsi"/>
              </w:rPr>
            </w:pPr>
          </w:p>
        </w:tc>
        <w:tc>
          <w:tcPr>
            <w:tcW w:w="1440" w:type="dxa"/>
          </w:tcPr>
          <w:p w14:paraId="7EDAAA7E" w14:textId="77777777" w:rsidR="00626180" w:rsidRDefault="00626180" w:rsidP="001957A4">
            <w:pPr>
              <w:rPr>
                <w:rFonts w:asciiTheme="majorHAnsi" w:hAnsiTheme="majorHAnsi" w:cstheme="majorHAnsi"/>
              </w:rPr>
            </w:pPr>
          </w:p>
        </w:tc>
        <w:tc>
          <w:tcPr>
            <w:tcW w:w="1440" w:type="dxa"/>
          </w:tcPr>
          <w:p w14:paraId="25CBACBF" w14:textId="77777777" w:rsidR="00626180" w:rsidRDefault="00626180" w:rsidP="001957A4">
            <w:pPr>
              <w:rPr>
                <w:rFonts w:asciiTheme="majorHAnsi" w:hAnsiTheme="majorHAnsi" w:cstheme="majorHAnsi"/>
              </w:rPr>
            </w:pPr>
          </w:p>
        </w:tc>
        <w:tc>
          <w:tcPr>
            <w:tcW w:w="1440" w:type="dxa"/>
          </w:tcPr>
          <w:p w14:paraId="11AED05D" w14:textId="77777777" w:rsidR="00626180" w:rsidRDefault="00626180" w:rsidP="001957A4">
            <w:pPr>
              <w:rPr>
                <w:rFonts w:asciiTheme="majorHAnsi" w:hAnsiTheme="majorHAnsi" w:cstheme="majorHAnsi"/>
              </w:rPr>
            </w:pPr>
          </w:p>
        </w:tc>
        <w:tc>
          <w:tcPr>
            <w:tcW w:w="1440" w:type="dxa"/>
          </w:tcPr>
          <w:p w14:paraId="7A7C435E" w14:textId="77777777" w:rsidR="00626180" w:rsidRDefault="00626180" w:rsidP="001957A4">
            <w:pPr>
              <w:rPr>
                <w:rFonts w:asciiTheme="majorHAnsi" w:hAnsiTheme="majorHAnsi" w:cstheme="majorHAnsi"/>
              </w:rPr>
            </w:pPr>
          </w:p>
        </w:tc>
        <w:tc>
          <w:tcPr>
            <w:tcW w:w="1440" w:type="dxa"/>
          </w:tcPr>
          <w:p w14:paraId="0C316736" w14:textId="77777777" w:rsidR="00626180" w:rsidRDefault="00626180" w:rsidP="001957A4">
            <w:pPr>
              <w:rPr>
                <w:rFonts w:asciiTheme="majorHAnsi" w:hAnsiTheme="majorHAnsi" w:cstheme="majorHAnsi"/>
              </w:rPr>
            </w:pPr>
          </w:p>
        </w:tc>
        <w:tc>
          <w:tcPr>
            <w:tcW w:w="1440" w:type="dxa"/>
          </w:tcPr>
          <w:p w14:paraId="5E51320C" w14:textId="77777777" w:rsidR="00626180" w:rsidRDefault="00626180" w:rsidP="001957A4">
            <w:pPr>
              <w:rPr>
                <w:rFonts w:asciiTheme="majorHAnsi" w:hAnsiTheme="majorHAnsi" w:cstheme="majorHAnsi"/>
              </w:rPr>
            </w:pPr>
          </w:p>
        </w:tc>
        <w:tc>
          <w:tcPr>
            <w:tcW w:w="1440" w:type="dxa"/>
          </w:tcPr>
          <w:p w14:paraId="6BF9CF5F" w14:textId="77777777" w:rsidR="00626180" w:rsidRDefault="00626180" w:rsidP="001957A4">
            <w:pPr>
              <w:rPr>
                <w:rFonts w:asciiTheme="majorHAnsi" w:hAnsiTheme="majorHAnsi" w:cstheme="majorHAnsi"/>
              </w:rPr>
            </w:pPr>
          </w:p>
        </w:tc>
        <w:tc>
          <w:tcPr>
            <w:tcW w:w="1440" w:type="dxa"/>
          </w:tcPr>
          <w:p w14:paraId="6995679F" w14:textId="77777777" w:rsidR="00626180" w:rsidRDefault="00626180" w:rsidP="001957A4">
            <w:pPr>
              <w:rPr>
                <w:rFonts w:asciiTheme="majorHAnsi" w:hAnsiTheme="majorHAnsi" w:cstheme="majorHAnsi"/>
              </w:rPr>
            </w:pPr>
          </w:p>
        </w:tc>
        <w:tc>
          <w:tcPr>
            <w:tcW w:w="1440" w:type="dxa"/>
          </w:tcPr>
          <w:p w14:paraId="23B51F32" w14:textId="77777777" w:rsidR="00626180" w:rsidRDefault="00626180" w:rsidP="001957A4">
            <w:pPr>
              <w:rPr>
                <w:rFonts w:asciiTheme="majorHAnsi" w:hAnsiTheme="majorHAnsi" w:cstheme="majorHAnsi"/>
              </w:rPr>
            </w:pPr>
          </w:p>
        </w:tc>
      </w:tr>
      <w:tr w:rsidR="00626180" w14:paraId="6E4E9FD9" w14:textId="77777777" w:rsidTr="00626180">
        <w:trPr>
          <w:cantSplit/>
          <w:trHeight w:val="346"/>
          <w:tblHeader/>
        </w:trPr>
        <w:tc>
          <w:tcPr>
            <w:tcW w:w="1440" w:type="dxa"/>
          </w:tcPr>
          <w:p w14:paraId="5748F62A" w14:textId="77777777" w:rsidR="00626180" w:rsidRDefault="00626180" w:rsidP="001957A4">
            <w:pPr>
              <w:rPr>
                <w:rFonts w:asciiTheme="majorHAnsi" w:hAnsiTheme="majorHAnsi" w:cstheme="majorHAnsi"/>
              </w:rPr>
            </w:pPr>
          </w:p>
        </w:tc>
        <w:tc>
          <w:tcPr>
            <w:tcW w:w="1440" w:type="dxa"/>
          </w:tcPr>
          <w:p w14:paraId="25189887" w14:textId="77777777" w:rsidR="00626180" w:rsidRDefault="00626180" w:rsidP="001957A4">
            <w:pPr>
              <w:rPr>
                <w:rFonts w:asciiTheme="majorHAnsi" w:hAnsiTheme="majorHAnsi" w:cstheme="majorHAnsi"/>
              </w:rPr>
            </w:pPr>
          </w:p>
        </w:tc>
        <w:tc>
          <w:tcPr>
            <w:tcW w:w="1440" w:type="dxa"/>
          </w:tcPr>
          <w:p w14:paraId="3BA042C4" w14:textId="77777777" w:rsidR="00626180" w:rsidRDefault="00626180" w:rsidP="001957A4">
            <w:pPr>
              <w:rPr>
                <w:rFonts w:asciiTheme="majorHAnsi" w:hAnsiTheme="majorHAnsi" w:cstheme="majorHAnsi"/>
              </w:rPr>
            </w:pPr>
          </w:p>
        </w:tc>
        <w:tc>
          <w:tcPr>
            <w:tcW w:w="1440" w:type="dxa"/>
          </w:tcPr>
          <w:p w14:paraId="0E2E3D3C" w14:textId="77777777" w:rsidR="00626180" w:rsidRDefault="00626180" w:rsidP="001957A4">
            <w:pPr>
              <w:rPr>
                <w:rFonts w:asciiTheme="majorHAnsi" w:hAnsiTheme="majorHAnsi" w:cstheme="majorHAnsi"/>
              </w:rPr>
            </w:pPr>
          </w:p>
        </w:tc>
        <w:tc>
          <w:tcPr>
            <w:tcW w:w="1440" w:type="dxa"/>
          </w:tcPr>
          <w:p w14:paraId="1EEFED15" w14:textId="77777777" w:rsidR="00626180" w:rsidRDefault="00626180" w:rsidP="001957A4">
            <w:pPr>
              <w:rPr>
                <w:rFonts w:asciiTheme="majorHAnsi" w:hAnsiTheme="majorHAnsi" w:cstheme="majorHAnsi"/>
              </w:rPr>
            </w:pPr>
          </w:p>
        </w:tc>
        <w:tc>
          <w:tcPr>
            <w:tcW w:w="1440" w:type="dxa"/>
          </w:tcPr>
          <w:p w14:paraId="756700A3" w14:textId="77777777" w:rsidR="00626180" w:rsidRDefault="00626180" w:rsidP="001957A4">
            <w:pPr>
              <w:rPr>
                <w:rFonts w:asciiTheme="majorHAnsi" w:hAnsiTheme="majorHAnsi" w:cstheme="majorHAnsi"/>
              </w:rPr>
            </w:pPr>
          </w:p>
        </w:tc>
        <w:tc>
          <w:tcPr>
            <w:tcW w:w="1440" w:type="dxa"/>
          </w:tcPr>
          <w:p w14:paraId="0B906E65" w14:textId="77777777" w:rsidR="00626180" w:rsidRDefault="00626180" w:rsidP="001957A4">
            <w:pPr>
              <w:rPr>
                <w:rFonts w:asciiTheme="majorHAnsi" w:hAnsiTheme="majorHAnsi" w:cstheme="majorHAnsi"/>
              </w:rPr>
            </w:pPr>
          </w:p>
        </w:tc>
        <w:tc>
          <w:tcPr>
            <w:tcW w:w="1440" w:type="dxa"/>
          </w:tcPr>
          <w:p w14:paraId="3EE7D1DD" w14:textId="77777777" w:rsidR="00626180" w:rsidRDefault="00626180" w:rsidP="001957A4">
            <w:pPr>
              <w:rPr>
                <w:rFonts w:asciiTheme="majorHAnsi" w:hAnsiTheme="majorHAnsi" w:cstheme="majorHAnsi"/>
              </w:rPr>
            </w:pPr>
          </w:p>
        </w:tc>
        <w:tc>
          <w:tcPr>
            <w:tcW w:w="1440" w:type="dxa"/>
          </w:tcPr>
          <w:p w14:paraId="5E6AD576" w14:textId="77777777" w:rsidR="00626180" w:rsidRDefault="00626180" w:rsidP="001957A4">
            <w:pPr>
              <w:rPr>
                <w:rFonts w:asciiTheme="majorHAnsi" w:hAnsiTheme="majorHAnsi" w:cstheme="majorHAnsi"/>
              </w:rPr>
            </w:pPr>
          </w:p>
        </w:tc>
        <w:tc>
          <w:tcPr>
            <w:tcW w:w="1440" w:type="dxa"/>
          </w:tcPr>
          <w:p w14:paraId="438C0953" w14:textId="77777777" w:rsidR="00626180" w:rsidRDefault="00626180" w:rsidP="001957A4">
            <w:pPr>
              <w:rPr>
                <w:rFonts w:asciiTheme="majorHAnsi" w:hAnsiTheme="majorHAnsi" w:cstheme="majorHAnsi"/>
              </w:rPr>
            </w:pPr>
          </w:p>
        </w:tc>
      </w:tr>
      <w:tr w:rsidR="00626180" w14:paraId="12351D28" w14:textId="77777777" w:rsidTr="00626180">
        <w:trPr>
          <w:cantSplit/>
          <w:trHeight w:val="346"/>
          <w:tblHeader/>
        </w:trPr>
        <w:tc>
          <w:tcPr>
            <w:tcW w:w="1440" w:type="dxa"/>
          </w:tcPr>
          <w:p w14:paraId="59573AD9" w14:textId="77777777" w:rsidR="00626180" w:rsidRDefault="00626180" w:rsidP="001957A4">
            <w:pPr>
              <w:rPr>
                <w:rFonts w:asciiTheme="majorHAnsi" w:hAnsiTheme="majorHAnsi" w:cstheme="majorHAnsi"/>
              </w:rPr>
            </w:pPr>
          </w:p>
        </w:tc>
        <w:tc>
          <w:tcPr>
            <w:tcW w:w="1440" w:type="dxa"/>
          </w:tcPr>
          <w:p w14:paraId="027969C8" w14:textId="77777777" w:rsidR="00626180" w:rsidRDefault="00626180" w:rsidP="001957A4">
            <w:pPr>
              <w:rPr>
                <w:rFonts w:asciiTheme="majorHAnsi" w:hAnsiTheme="majorHAnsi" w:cstheme="majorHAnsi"/>
              </w:rPr>
            </w:pPr>
          </w:p>
        </w:tc>
        <w:tc>
          <w:tcPr>
            <w:tcW w:w="1440" w:type="dxa"/>
          </w:tcPr>
          <w:p w14:paraId="06DBD40F" w14:textId="77777777" w:rsidR="00626180" w:rsidRDefault="00626180" w:rsidP="001957A4">
            <w:pPr>
              <w:rPr>
                <w:rFonts w:asciiTheme="majorHAnsi" w:hAnsiTheme="majorHAnsi" w:cstheme="majorHAnsi"/>
              </w:rPr>
            </w:pPr>
          </w:p>
        </w:tc>
        <w:tc>
          <w:tcPr>
            <w:tcW w:w="1440" w:type="dxa"/>
          </w:tcPr>
          <w:p w14:paraId="3A62F1FC" w14:textId="77777777" w:rsidR="00626180" w:rsidRDefault="00626180" w:rsidP="001957A4">
            <w:pPr>
              <w:rPr>
                <w:rFonts w:asciiTheme="majorHAnsi" w:hAnsiTheme="majorHAnsi" w:cstheme="majorHAnsi"/>
              </w:rPr>
            </w:pPr>
          </w:p>
        </w:tc>
        <w:tc>
          <w:tcPr>
            <w:tcW w:w="1440" w:type="dxa"/>
          </w:tcPr>
          <w:p w14:paraId="00EA134E" w14:textId="77777777" w:rsidR="00626180" w:rsidRDefault="00626180" w:rsidP="001957A4">
            <w:pPr>
              <w:rPr>
                <w:rFonts w:asciiTheme="majorHAnsi" w:hAnsiTheme="majorHAnsi" w:cstheme="majorHAnsi"/>
              </w:rPr>
            </w:pPr>
          </w:p>
        </w:tc>
        <w:tc>
          <w:tcPr>
            <w:tcW w:w="1440" w:type="dxa"/>
          </w:tcPr>
          <w:p w14:paraId="2EF33575" w14:textId="77777777" w:rsidR="00626180" w:rsidRDefault="00626180" w:rsidP="001957A4">
            <w:pPr>
              <w:rPr>
                <w:rFonts w:asciiTheme="majorHAnsi" w:hAnsiTheme="majorHAnsi" w:cstheme="majorHAnsi"/>
              </w:rPr>
            </w:pPr>
          </w:p>
        </w:tc>
        <w:tc>
          <w:tcPr>
            <w:tcW w:w="1440" w:type="dxa"/>
          </w:tcPr>
          <w:p w14:paraId="4356A418" w14:textId="77777777" w:rsidR="00626180" w:rsidRDefault="00626180" w:rsidP="001957A4">
            <w:pPr>
              <w:rPr>
                <w:rFonts w:asciiTheme="majorHAnsi" w:hAnsiTheme="majorHAnsi" w:cstheme="majorHAnsi"/>
              </w:rPr>
            </w:pPr>
          </w:p>
        </w:tc>
        <w:tc>
          <w:tcPr>
            <w:tcW w:w="1440" w:type="dxa"/>
          </w:tcPr>
          <w:p w14:paraId="6DE202D9" w14:textId="77777777" w:rsidR="00626180" w:rsidRDefault="00626180" w:rsidP="001957A4">
            <w:pPr>
              <w:rPr>
                <w:rFonts w:asciiTheme="majorHAnsi" w:hAnsiTheme="majorHAnsi" w:cstheme="majorHAnsi"/>
              </w:rPr>
            </w:pPr>
          </w:p>
        </w:tc>
        <w:tc>
          <w:tcPr>
            <w:tcW w:w="1440" w:type="dxa"/>
          </w:tcPr>
          <w:p w14:paraId="129423FD" w14:textId="77777777" w:rsidR="00626180" w:rsidRDefault="00626180" w:rsidP="001957A4">
            <w:pPr>
              <w:rPr>
                <w:rFonts w:asciiTheme="majorHAnsi" w:hAnsiTheme="majorHAnsi" w:cstheme="majorHAnsi"/>
              </w:rPr>
            </w:pPr>
          </w:p>
        </w:tc>
        <w:tc>
          <w:tcPr>
            <w:tcW w:w="1440" w:type="dxa"/>
          </w:tcPr>
          <w:p w14:paraId="58355CC7" w14:textId="77777777" w:rsidR="00626180" w:rsidRDefault="00626180" w:rsidP="001957A4">
            <w:pPr>
              <w:rPr>
                <w:rFonts w:asciiTheme="majorHAnsi" w:hAnsiTheme="majorHAnsi" w:cstheme="majorHAnsi"/>
              </w:rPr>
            </w:pPr>
          </w:p>
        </w:tc>
      </w:tr>
      <w:tr w:rsidR="00626180" w14:paraId="655D0EB9" w14:textId="77777777" w:rsidTr="00626180">
        <w:trPr>
          <w:cantSplit/>
          <w:trHeight w:val="346"/>
          <w:tblHeader/>
        </w:trPr>
        <w:tc>
          <w:tcPr>
            <w:tcW w:w="1440" w:type="dxa"/>
          </w:tcPr>
          <w:p w14:paraId="1AAC395C" w14:textId="77777777" w:rsidR="00626180" w:rsidRDefault="00626180" w:rsidP="001957A4">
            <w:pPr>
              <w:rPr>
                <w:rFonts w:asciiTheme="majorHAnsi" w:hAnsiTheme="majorHAnsi" w:cstheme="majorHAnsi"/>
              </w:rPr>
            </w:pPr>
          </w:p>
        </w:tc>
        <w:tc>
          <w:tcPr>
            <w:tcW w:w="1440" w:type="dxa"/>
          </w:tcPr>
          <w:p w14:paraId="5C21503E" w14:textId="77777777" w:rsidR="00626180" w:rsidRDefault="00626180" w:rsidP="001957A4">
            <w:pPr>
              <w:rPr>
                <w:rFonts w:asciiTheme="majorHAnsi" w:hAnsiTheme="majorHAnsi" w:cstheme="majorHAnsi"/>
              </w:rPr>
            </w:pPr>
          </w:p>
        </w:tc>
        <w:tc>
          <w:tcPr>
            <w:tcW w:w="1440" w:type="dxa"/>
          </w:tcPr>
          <w:p w14:paraId="051041DA" w14:textId="77777777" w:rsidR="00626180" w:rsidRDefault="00626180" w:rsidP="001957A4">
            <w:pPr>
              <w:rPr>
                <w:rFonts w:asciiTheme="majorHAnsi" w:hAnsiTheme="majorHAnsi" w:cstheme="majorHAnsi"/>
              </w:rPr>
            </w:pPr>
          </w:p>
        </w:tc>
        <w:tc>
          <w:tcPr>
            <w:tcW w:w="1440" w:type="dxa"/>
          </w:tcPr>
          <w:p w14:paraId="5BBB0E2D" w14:textId="77777777" w:rsidR="00626180" w:rsidRDefault="00626180" w:rsidP="001957A4">
            <w:pPr>
              <w:rPr>
                <w:rFonts w:asciiTheme="majorHAnsi" w:hAnsiTheme="majorHAnsi" w:cstheme="majorHAnsi"/>
              </w:rPr>
            </w:pPr>
          </w:p>
        </w:tc>
        <w:tc>
          <w:tcPr>
            <w:tcW w:w="1440" w:type="dxa"/>
          </w:tcPr>
          <w:p w14:paraId="321BC737" w14:textId="77777777" w:rsidR="00626180" w:rsidRDefault="00626180" w:rsidP="001957A4">
            <w:pPr>
              <w:rPr>
                <w:rFonts w:asciiTheme="majorHAnsi" w:hAnsiTheme="majorHAnsi" w:cstheme="majorHAnsi"/>
              </w:rPr>
            </w:pPr>
          </w:p>
        </w:tc>
        <w:tc>
          <w:tcPr>
            <w:tcW w:w="1440" w:type="dxa"/>
          </w:tcPr>
          <w:p w14:paraId="6EB64DE9" w14:textId="77777777" w:rsidR="00626180" w:rsidRDefault="00626180" w:rsidP="001957A4">
            <w:pPr>
              <w:rPr>
                <w:rFonts w:asciiTheme="majorHAnsi" w:hAnsiTheme="majorHAnsi" w:cstheme="majorHAnsi"/>
              </w:rPr>
            </w:pPr>
          </w:p>
        </w:tc>
        <w:tc>
          <w:tcPr>
            <w:tcW w:w="1440" w:type="dxa"/>
          </w:tcPr>
          <w:p w14:paraId="62D7E80B" w14:textId="77777777" w:rsidR="00626180" w:rsidRDefault="00626180" w:rsidP="001957A4">
            <w:pPr>
              <w:rPr>
                <w:rFonts w:asciiTheme="majorHAnsi" w:hAnsiTheme="majorHAnsi" w:cstheme="majorHAnsi"/>
              </w:rPr>
            </w:pPr>
          </w:p>
        </w:tc>
        <w:tc>
          <w:tcPr>
            <w:tcW w:w="1440" w:type="dxa"/>
          </w:tcPr>
          <w:p w14:paraId="0FEDC657" w14:textId="77777777" w:rsidR="00626180" w:rsidRDefault="00626180" w:rsidP="001957A4">
            <w:pPr>
              <w:rPr>
                <w:rFonts w:asciiTheme="majorHAnsi" w:hAnsiTheme="majorHAnsi" w:cstheme="majorHAnsi"/>
              </w:rPr>
            </w:pPr>
          </w:p>
        </w:tc>
        <w:tc>
          <w:tcPr>
            <w:tcW w:w="1440" w:type="dxa"/>
          </w:tcPr>
          <w:p w14:paraId="2FDEB100" w14:textId="77777777" w:rsidR="00626180" w:rsidRDefault="00626180" w:rsidP="001957A4">
            <w:pPr>
              <w:rPr>
                <w:rFonts w:asciiTheme="majorHAnsi" w:hAnsiTheme="majorHAnsi" w:cstheme="majorHAnsi"/>
              </w:rPr>
            </w:pPr>
          </w:p>
        </w:tc>
        <w:tc>
          <w:tcPr>
            <w:tcW w:w="1440" w:type="dxa"/>
          </w:tcPr>
          <w:p w14:paraId="0D392C16" w14:textId="77777777" w:rsidR="00626180" w:rsidRDefault="00626180" w:rsidP="001957A4">
            <w:pPr>
              <w:rPr>
                <w:rFonts w:asciiTheme="majorHAnsi" w:hAnsiTheme="majorHAnsi" w:cstheme="majorHAnsi"/>
              </w:rPr>
            </w:pPr>
          </w:p>
        </w:tc>
      </w:tr>
      <w:tr w:rsidR="00626180" w14:paraId="2408C670" w14:textId="77777777" w:rsidTr="00626180">
        <w:trPr>
          <w:cantSplit/>
          <w:trHeight w:val="346"/>
          <w:tblHeader/>
        </w:trPr>
        <w:tc>
          <w:tcPr>
            <w:tcW w:w="1440" w:type="dxa"/>
          </w:tcPr>
          <w:p w14:paraId="3E0ABB07" w14:textId="77777777" w:rsidR="00626180" w:rsidRDefault="00626180" w:rsidP="001957A4">
            <w:pPr>
              <w:rPr>
                <w:rFonts w:asciiTheme="majorHAnsi" w:hAnsiTheme="majorHAnsi" w:cstheme="majorHAnsi"/>
              </w:rPr>
            </w:pPr>
          </w:p>
        </w:tc>
        <w:tc>
          <w:tcPr>
            <w:tcW w:w="1440" w:type="dxa"/>
          </w:tcPr>
          <w:p w14:paraId="3CB5E3FE" w14:textId="77777777" w:rsidR="00626180" w:rsidRDefault="00626180" w:rsidP="001957A4">
            <w:pPr>
              <w:rPr>
                <w:rFonts w:asciiTheme="majorHAnsi" w:hAnsiTheme="majorHAnsi" w:cstheme="majorHAnsi"/>
              </w:rPr>
            </w:pPr>
          </w:p>
        </w:tc>
        <w:tc>
          <w:tcPr>
            <w:tcW w:w="1440" w:type="dxa"/>
          </w:tcPr>
          <w:p w14:paraId="28F8690E" w14:textId="77777777" w:rsidR="00626180" w:rsidRDefault="00626180" w:rsidP="001957A4">
            <w:pPr>
              <w:rPr>
                <w:rFonts w:asciiTheme="majorHAnsi" w:hAnsiTheme="majorHAnsi" w:cstheme="majorHAnsi"/>
              </w:rPr>
            </w:pPr>
          </w:p>
        </w:tc>
        <w:tc>
          <w:tcPr>
            <w:tcW w:w="1440" w:type="dxa"/>
          </w:tcPr>
          <w:p w14:paraId="5CE3197F" w14:textId="77777777" w:rsidR="00626180" w:rsidRDefault="00626180" w:rsidP="001957A4">
            <w:pPr>
              <w:rPr>
                <w:rFonts w:asciiTheme="majorHAnsi" w:hAnsiTheme="majorHAnsi" w:cstheme="majorHAnsi"/>
              </w:rPr>
            </w:pPr>
          </w:p>
        </w:tc>
        <w:tc>
          <w:tcPr>
            <w:tcW w:w="1440" w:type="dxa"/>
          </w:tcPr>
          <w:p w14:paraId="0F560E0F" w14:textId="77777777" w:rsidR="00626180" w:rsidRDefault="00626180" w:rsidP="001957A4">
            <w:pPr>
              <w:rPr>
                <w:rFonts w:asciiTheme="majorHAnsi" w:hAnsiTheme="majorHAnsi" w:cstheme="majorHAnsi"/>
              </w:rPr>
            </w:pPr>
          </w:p>
        </w:tc>
        <w:tc>
          <w:tcPr>
            <w:tcW w:w="1440" w:type="dxa"/>
          </w:tcPr>
          <w:p w14:paraId="7365FEA8" w14:textId="77777777" w:rsidR="00626180" w:rsidRDefault="00626180" w:rsidP="001957A4">
            <w:pPr>
              <w:rPr>
                <w:rFonts w:asciiTheme="majorHAnsi" w:hAnsiTheme="majorHAnsi" w:cstheme="majorHAnsi"/>
              </w:rPr>
            </w:pPr>
          </w:p>
        </w:tc>
        <w:tc>
          <w:tcPr>
            <w:tcW w:w="1440" w:type="dxa"/>
          </w:tcPr>
          <w:p w14:paraId="2AE76F7D" w14:textId="77777777" w:rsidR="00626180" w:rsidRDefault="00626180" w:rsidP="001957A4">
            <w:pPr>
              <w:rPr>
                <w:rFonts w:asciiTheme="majorHAnsi" w:hAnsiTheme="majorHAnsi" w:cstheme="majorHAnsi"/>
              </w:rPr>
            </w:pPr>
          </w:p>
        </w:tc>
        <w:tc>
          <w:tcPr>
            <w:tcW w:w="1440" w:type="dxa"/>
          </w:tcPr>
          <w:p w14:paraId="0BACDD03" w14:textId="77777777" w:rsidR="00626180" w:rsidRDefault="00626180" w:rsidP="001957A4">
            <w:pPr>
              <w:rPr>
                <w:rFonts w:asciiTheme="majorHAnsi" w:hAnsiTheme="majorHAnsi" w:cstheme="majorHAnsi"/>
              </w:rPr>
            </w:pPr>
          </w:p>
        </w:tc>
        <w:tc>
          <w:tcPr>
            <w:tcW w:w="1440" w:type="dxa"/>
          </w:tcPr>
          <w:p w14:paraId="01A78453" w14:textId="77777777" w:rsidR="00626180" w:rsidRDefault="00626180" w:rsidP="001957A4">
            <w:pPr>
              <w:rPr>
                <w:rFonts w:asciiTheme="majorHAnsi" w:hAnsiTheme="majorHAnsi" w:cstheme="majorHAnsi"/>
              </w:rPr>
            </w:pPr>
          </w:p>
        </w:tc>
        <w:tc>
          <w:tcPr>
            <w:tcW w:w="1440" w:type="dxa"/>
          </w:tcPr>
          <w:p w14:paraId="128C1B87" w14:textId="77777777" w:rsidR="00626180" w:rsidRDefault="00626180" w:rsidP="001957A4">
            <w:pPr>
              <w:rPr>
                <w:rFonts w:asciiTheme="majorHAnsi" w:hAnsiTheme="majorHAnsi" w:cstheme="majorHAnsi"/>
              </w:rPr>
            </w:pPr>
          </w:p>
        </w:tc>
      </w:tr>
      <w:tr w:rsidR="00626180" w14:paraId="4BE7A4AB" w14:textId="77777777" w:rsidTr="00626180">
        <w:trPr>
          <w:cantSplit/>
          <w:trHeight w:val="346"/>
          <w:tblHeader/>
        </w:trPr>
        <w:tc>
          <w:tcPr>
            <w:tcW w:w="1440" w:type="dxa"/>
          </w:tcPr>
          <w:p w14:paraId="7FB18519" w14:textId="77777777" w:rsidR="00626180" w:rsidRDefault="00626180" w:rsidP="001957A4">
            <w:pPr>
              <w:rPr>
                <w:rFonts w:asciiTheme="majorHAnsi" w:hAnsiTheme="majorHAnsi" w:cstheme="majorHAnsi"/>
              </w:rPr>
            </w:pPr>
          </w:p>
        </w:tc>
        <w:tc>
          <w:tcPr>
            <w:tcW w:w="1440" w:type="dxa"/>
          </w:tcPr>
          <w:p w14:paraId="584C0070" w14:textId="77777777" w:rsidR="00626180" w:rsidRDefault="00626180" w:rsidP="001957A4">
            <w:pPr>
              <w:rPr>
                <w:rFonts w:asciiTheme="majorHAnsi" w:hAnsiTheme="majorHAnsi" w:cstheme="majorHAnsi"/>
              </w:rPr>
            </w:pPr>
          </w:p>
        </w:tc>
        <w:tc>
          <w:tcPr>
            <w:tcW w:w="1440" w:type="dxa"/>
          </w:tcPr>
          <w:p w14:paraId="76B99D94" w14:textId="77777777" w:rsidR="00626180" w:rsidRDefault="00626180" w:rsidP="001957A4">
            <w:pPr>
              <w:rPr>
                <w:rFonts w:asciiTheme="majorHAnsi" w:hAnsiTheme="majorHAnsi" w:cstheme="majorHAnsi"/>
              </w:rPr>
            </w:pPr>
          </w:p>
        </w:tc>
        <w:tc>
          <w:tcPr>
            <w:tcW w:w="1440" w:type="dxa"/>
          </w:tcPr>
          <w:p w14:paraId="49DF2F40" w14:textId="77777777" w:rsidR="00626180" w:rsidRDefault="00626180" w:rsidP="001957A4">
            <w:pPr>
              <w:rPr>
                <w:rFonts w:asciiTheme="majorHAnsi" w:hAnsiTheme="majorHAnsi" w:cstheme="majorHAnsi"/>
              </w:rPr>
            </w:pPr>
          </w:p>
        </w:tc>
        <w:tc>
          <w:tcPr>
            <w:tcW w:w="1440" w:type="dxa"/>
          </w:tcPr>
          <w:p w14:paraId="12248717" w14:textId="77777777" w:rsidR="00626180" w:rsidRDefault="00626180" w:rsidP="001957A4">
            <w:pPr>
              <w:rPr>
                <w:rFonts w:asciiTheme="majorHAnsi" w:hAnsiTheme="majorHAnsi" w:cstheme="majorHAnsi"/>
              </w:rPr>
            </w:pPr>
          </w:p>
        </w:tc>
        <w:tc>
          <w:tcPr>
            <w:tcW w:w="1440" w:type="dxa"/>
          </w:tcPr>
          <w:p w14:paraId="1E5F32DB" w14:textId="77777777" w:rsidR="00626180" w:rsidRDefault="00626180" w:rsidP="001957A4">
            <w:pPr>
              <w:rPr>
                <w:rFonts w:asciiTheme="majorHAnsi" w:hAnsiTheme="majorHAnsi" w:cstheme="majorHAnsi"/>
              </w:rPr>
            </w:pPr>
          </w:p>
        </w:tc>
        <w:tc>
          <w:tcPr>
            <w:tcW w:w="1440" w:type="dxa"/>
          </w:tcPr>
          <w:p w14:paraId="452EC98F" w14:textId="77777777" w:rsidR="00626180" w:rsidRDefault="00626180" w:rsidP="001957A4">
            <w:pPr>
              <w:rPr>
                <w:rFonts w:asciiTheme="majorHAnsi" w:hAnsiTheme="majorHAnsi" w:cstheme="majorHAnsi"/>
              </w:rPr>
            </w:pPr>
          </w:p>
        </w:tc>
        <w:tc>
          <w:tcPr>
            <w:tcW w:w="1440" w:type="dxa"/>
          </w:tcPr>
          <w:p w14:paraId="2EF75029" w14:textId="77777777" w:rsidR="00626180" w:rsidRDefault="00626180" w:rsidP="001957A4">
            <w:pPr>
              <w:rPr>
                <w:rFonts w:asciiTheme="majorHAnsi" w:hAnsiTheme="majorHAnsi" w:cstheme="majorHAnsi"/>
              </w:rPr>
            </w:pPr>
          </w:p>
        </w:tc>
        <w:tc>
          <w:tcPr>
            <w:tcW w:w="1440" w:type="dxa"/>
          </w:tcPr>
          <w:p w14:paraId="60CB0D3C" w14:textId="77777777" w:rsidR="00626180" w:rsidRDefault="00626180" w:rsidP="001957A4">
            <w:pPr>
              <w:rPr>
                <w:rFonts w:asciiTheme="majorHAnsi" w:hAnsiTheme="majorHAnsi" w:cstheme="majorHAnsi"/>
              </w:rPr>
            </w:pPr>
          </w:p>
        </w:tc>
        <w:tc>
          <w:tcPr>
            <w:tcW w:w="1440" w:type="dxa"/>
          </w:tcPr>
          <w:p w14:paraId="68C7968E" w14:textId="77777777" w:rsidR="00626180" w:rsidRDefault="00626180" w:rsidP="001957A4">
            <w:pPr>
              <w:rPr>
                <w:rFonts w:asciiTheme="majorHAnsi" w:hAnsiTheme="majorHAnsi" w:cstheme="majorHAnsi"/>
              </w:rPr>
            </w:pPr>
          </w:p>
        </w:tc>
      </w:tr>
      <w:tr w:rsidR="00626180" w14:paraId="5B32E150" w14:textId="77777777" w:rsidTr="00626180">
        <w:trPr>
          <w:cantSplit/>
          <w:trHeight w:val="346"/>
          <w:tblHeader/>
        </w:trPr>
        <w:tc>
          <w:tcPr>
            <w:tcW w:w="1440" w:type="dxa"/>
          </w:tcPr>
          <w:p w14:paraId="10A52138" w14:textId="77777777" w:rsidR="00626180" w:rsidRDefault="00626180" w:rsidP="001957A4">
            <w:pPr>
              <w:rPr>
                <w:rFonts w:asciiTheme="majorHAnsi" w:hAnsiTheme="majorHAnsi" w:cstheme="majorHAnsi"/>
              </w:rPr>
            </w:pPr>
          </w:p>
        </w:tc>
        <w:tc>
          <w:tcPr>
            <w:tcW w:w="1440" w:type="dxa"/>
          </w:tcPr>
          <w:p w14:paraId="29F826CE" w14:textId="77777777" w:rsidR="00626180" w:rsidRDefault="00626180" w:rsidP="001957A4">
            <w:pPr>
              <w:rPr>
                <w:rFonts w:asciiTheme="majorHAnsi" w:hAnsiTheme="majorHAnsi" w:cstheme="majorHAnsi"/>
              </w:rPr>
            </w:pPr>
          </w:p>
        </w:tc>
        <w:tc>
          <w:tcPr>
            <w:tcW w:w="1440" w:type="dxa"/>
          </w:tcPr>
          <w:p w14:paraId="2FF56EED" w14:textId="77777777" w:rsidR="00626180" w:rsidRDefault="00626180" w:rsidP="001957A4">
            <w:pPr>
              <w:rPr>
                <w:rFonts w:asciiTheme="majorHAnsi" w:hAnsiTheme="majorHAnsi" w:cstheme="majorHAnsi"/>
              </w:rPr>
            </w:pPr>
          </w:p>
        </w:tc>
        <w:tc>
          <w:tcPr>
            <w:tcW w:w="1440" w:type="dxa"/>
          </w:tcPr>
          <w:p w14:paraId="75AD3583" w14:textId="77777777" w:rsidR="00626180" w:rsidRDefault="00626180" w:rsidP="001957A4">
            <w:pPr>
              <w:rPr>
                <w:rFonts w:asciiTheme="majorHAnsi" w:hAnsiTheme="majorHAnsi" w:cstheme="majorHAnsi"/>
              </w:rPr>
            </w:pPr>
          </w:p>
        </w:tc>
        <w:tc>
          <w:tcPr>
            <w:tcW w:w="1440" w:type="dxa"/>
          </w:tcPr>
          <w:p w14:paraId="10EAE45E" w14:textId="77777777" w:rsidR="00626180" w:rsidRDefault="00626180" w:rsidP="001957A4">
            <w:pPr>
              <w:rPr>
                <w:rFonts w:asciiTheme="majorHAnsi" w:hAnsiTheme="majorHAnsi" w:cstheme="majorHAnsi"/>
              </w:rPr>
            </w:pPr>
          </w:p>
        </w:tc>
        <w:tc>
          <w:tcPr>
            <w:tcW w:w="1440" w:type="dxa"/>
          </w:tcPr>
          <w:p w14:paraId="1E47B4B4" w14:textId="77777777" w:rsidR="00626180" w:rsidRDefault="00626180" w:rsidP="001957A4">
            <w:pPr>
              <w:rPr>
                <w:rFonts w:asciiTheme="majorHAnsi" w:hAnsiTheme="majorHAnsi" w:cstheme="majorHAnsi"/>
              </w:rPr>
            </w:pPr>
          </w:p>
        </w:tc>
        <w:tc>
          <w:tcPr>
            <w:tcW w:w="1440" w:type="dxa"/>
          </w:tcPr>
          <w:p w14:paraId="3FEC2CF7" w14:textId="77777777" w:rsidR="00626180" w:rsidRDefault="00626180" w:rsidP="001957A4">
            <w:pPr>
              <w:rPr>
                <w:rFonts w:asciiTheme="majorHAnsi" w:hAnsiTheme="majorHAnsi" w:cstheme="majorHAnsi"/>
              </w:rPr>
            </w:pPr>
          </w:p>
        </w:tc>
        <w:tc>
          <w:tcPr>
            <w:tcW w:w="1440" w:type="dxa"/>
          </w:tcPr>
          <w:p w14:paraId="6285D5D2" w14:textId="77777777" w:rsidR="00626180" w:rsidRDefault="00626180" w:rsidP="001957A4">
            <w:pPr>
              <w:rPr>
                <w:rFonts w:asciiTheme="majorHAnsi" w:hAnsiTheme="majorHAnsi" w:cstheme="majorHAnsi"/>
              </w:rPr>
            </w:pPr>
          </w:p>
        </w:tc>
        <w:tc>
          <w:tcPr>
            <w:tcW w:w="1440" w:type="dxa"/>
          </w:tcPr>
          <w:p w14:paraId="4368CE2D" w14:textId="77777777" w:rsidR="00626180" w:rsidRDefault="00626180" w:rsidP="001957A4">
            <w:pPr>
              <w:rPr>
                <w:rFonts w:asciiTheme="majorHAnsi" w:hAnsiTheme="majorHAnsi" w:cstheme="majorHAnsi"/>
              </w:rPr>
            </w:pPr>
          </w:p>
        </w:tc>
        <w:tc>
          <w:tcPr>
            <w:tcW w:w="1440" w:type="dxa"/>
          </w:tcPr>
          <w:p w14:paraId="26BA7BFA" w14:textId="77777777" w:rsidR="00626180" w:rsidRDefault="00626180" w:rsidP="001957A4">
            <w:pPr>
              <w:rPr>
                <w:rFonts w:asciiTheme="majorHAnsi" w:hAnsiTheme="majorHAnsi" w:cstheme="majorHAnsi"/>
              </w:rPr>
            </w:pPr>
          </w:p>
        </w:tc>
      </w:tr>
    </w:tbl>
    <w:p w14:paraId="4838DFA0" w14:textId="77777777" w:rsidR="00713D31" w:rsidRDefault="00713D31" w:rsidP="00425DC1">
      <w:pPr>
        <w:rPr>
          <w:rFonts w:asciiTheme="majorHAnsi" w:hAnsiTheme="majorHAnsi" w:cstheme="majorHAnsi"/>
        </w:rPr>
      </w:pPr>
      <w:r>
        <w:rPr>
          <w:rFonts w:asciiTheme="majorHAnsi" w:hAnsiTheme="majorHAnsi" w:cstheme="majorHAnsi"/>
        </w:rPr>
        <w:br w:type="page"/>
      </w:r>
    </w:p>
    <w:p w14:paraId="3A55DF48" w14:textId="77777777" w:rsidR="00626180" w:rsidRDefault="00626180" w:rsidP="00FA78ED">
      <w:pPr>
        <w:pStyle w:val="HeadingLevel1"/>
      </w:pPr>
      <w:r>
        <w:lastRenderedPageBreak/>
        <w:t>Texas Commission on Environmental Quality</w:t>
      </w:r>
    </w:p>
    <w:p w14:paraId="48E7DA30" w14:textId="6899F645" w:rsidR="00425DC1" w:rsidRPr="00FD17C8" w:rsidRDefault="00425DC1" w:rsidP="00FA78ED">
      <w:pPr>
        <w:pStyle w:val="HeadingLevel1"/>
      </w:pPr>
      <w:r w:rsidRPr="00FD17C8">
        <w:t>Loading/Unloading Operations Attributes</w:t>
      </w:r>
    </w:p>
    <w:p w14:paraId="01AA2DD8" w14:textId="77777777" w:rsidR="00425DC1" w:rsidRPr="00FD17C8" w:rsidRDefault="00425DC1" w:rsidP="00FA78ED">
      <w:pPr>
        <w:pStyle w:val="HeadingLevel1"/>
      </w:pPr>
      <w:r w:rsidRPr="00FD17C8">
        <w:t>Form OP-UA04 (Page 2)</w:t>
      </w:r>
    </w:p>
    <w:p w14:paraId="78AD791A" w14:textId="77777777" w:rsidR="00425DC1" w:rsidRPr="00FD17C8" w:rsidRDefault="00425DC1" w:rsidP="00FA78ED">
      <w:pPr>
        <w:pStyle w:val="HeadingLevel1"/>
      </w:pPr>
      <w:r w:rsidRPr="00FD17C8">
        <w:t>Federal Operating Permit Program</w:t>
      </w:r>
    </w:p>
    <w:p w14:paraId="320BDF25" w14:textId="77777777" w:rsidR="00425DC1" w:rsidRPr="00FD17C8" w:rsidRDefault="00425DC1" w:rsidP="00FA78ED">
      <w:pPr>
        <w:pStyle w:val="HeadingLevel1"/>
      </w:pPr>
      <w:bookmarkStart w:id="20" w:name="TBL1b"/>
      <w:r w:rsidRPr="00FD17C8">
        <w:t>Table 1b</w:t>
      </w:r>
      <w:bookmarkEnd w:id="20"/>
      <w:r w:rsidRPr="00FD17C8">
        <w:t>:</w:t>
      </w:r>
      <w:r w:rsidR="00C32BE6" w:rsidRPr="00FD17C8">
        <w:t xml:space="preserve"> </w:t>
      </w:r>
      <w:r w:rsidRPr="00FD17C8">
        <w:t>Title 30 Texas Administrative Code Chapter 115 (30 TAC Chapter 115)</w:t>
      </w:r>
    </w:p>
    <w:p w14:paraId="0C7C67D6" w14:textId="77777777" w:rsidR="00425DC1" w:rsidRPr="00FD17C8" w:rsidRDefault="00425DC1" w:rsidP="00FA78ED">
      <w:pPr>
        <w:pStyle w:val="HeadingLevel1"/>
      </w:pPr>
      <w:r w:rsidRPr="00FD17C8">
        <w:t>Subchapter C:</w:t>
      </w:r>
      <w:r w:rsidR="00C32BE6" w:rsidRPr="00FD17C8">
        <w:t xml:space="preserve"> </w:t>
      </w:r>
      <w:r w:rsidRPr="00FD17C8">
        <w:t>Loading and Unloading of Volatile Organic Compounds</w:t>
      </w:r>
    </w:p>
    <w:p w14:paraId="1BA8249B" w14:textId="77777777" w:rsidR="000936F8" w:rsidRDefault="000936F8" w:rsidP="00626180">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b: Title 30 Texas Administrative Code Chapter 115 (30 TAC Chapter 115) Subchapter C: Loading and Unloading of Volatile Organic Compounds&#10;&#10;&#10;&#10;&#10;&#10;"/>
      </w:tblPr>
      <w:tblGrid>
        <w:gridCol w:w="4800"/>
        <w:gridCol w:w="4800"/>
        <w:gridCol w:w="4800"/>
      </w:tblGrid>
      <w:tr w:rsidR="008C35C1" w:rsidRPr="00F657E9" w14:paraId="61274038" w14:textId="77777777" w:rsidTr="00412BF3">
        <w:trPr>
          <w:cantSplit/>
          <w:tblHeader/>
        </w:trPr>
        <w:tc>
          <w:tcPr>
            <w:tcW w:w="4800" w:type="dxa"/>
            <w:shd w:val="clear" w:color="auto" w:fill="D9D9D9" w:themeFill="background1" w:themeFillShade="D9"/>
          </w:tcPr>
          <w:p w14:paraId="697844DF"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45F70EA8"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31FA0F3C"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14FAE27C" w14:textId="77777777" w:rsidTr="00412BF3">
        <w:trPr>
          <w:cantSplit/>
          <w:tblHeader/>
        </w:trPr>
        <w:tc>
          <w:tcPr>
            <w:tcW w:w="4800" w:type="dxa"/>
          </w:tcPr>
          <w:p w14:paraId="39D792DD" w14:textId="77777777" w:rsidR="008C35C1" w:rsidRDefault="008C35C1" w:rsidP="00412BF3">
            <w:pPr>
              <w:rPr>
                <w:rFonts w:asciiTheme="majorHAnsi" w:hAnsiTheme="majorHAnsi" w:cstheme="majorHAnsi"/>
              </w:rPr>
            </w:pPr>
          </w:p>
        </w:tc>
        <w:tc>
          <w:tcPr>
            <w:tcW w:w="4800" w:type="dxa"/>
          </w:tcPr>
          <w:p w14:paraId="1E29FF0E" w14:textId="77777777" w:rsidR="008C35C1" w:rsidRDefault="008C35C1" w:rsidP="00412BF3">
            <w:pPr>
              <w:rPr>
                <w:rFonts w:asciiTheme="majorHAnsi" w:hAnsiTheme="majorHAnsi" w:cstheme="majorHAnsi"/>
              </w:rPr>
            </w:pPr>
          </w:p>
        </w:tc>
        <w:tc>
          <w:tcPr>
            <w:tcW w:w="4800" w:type="dxa"/>
          </w:tcPr>
          <w:p w14:paraId="4C2A7C99" w14:textId="77777777" w:rsidR="008C35C1" w:rsidRDefault="008C35C1" w:rsidP="00412BF3">
            <w:pPr>
              <w:rPr>
                <w:rFonts w:asciiTheme="majorHAnsi" w:hAnsiTheme="majorHAnsi" w:cstheme="majorHAnsi"/>
              </w:rPr>
            </w:pPr>
          </w:p>
        </w:tc>
      </w:tr>
    </w:tbl>
    <w:p w14:paraId="71B64979" w14:textId="77777777" w:rsidR="008C35C1" w:rsidRDefault="008C35C1" w:rsidP="001957A4">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b: Title 30 Texas Administrative Code Chapter 115 (30 TAC Chapter 115) Subchapter C: Loading and Unloading of Volatile Organic Compounds&#10;"/>
      </w:tblPr>
      <w:tblGrid>
        <w:gridCol w:w="1600"/>
        <w:gridCol w:w="1600"/>
        <w:gridCol w:w="1600"/>
        <w:gridCol w:w="1600"/>
        <w:gridCol w:w="1600"/>
        <w:gridCol w:w="1600"/>
        <w:gridCol w:w="1600"/>
        <w:gridCol w:w="1600"/>
        <w:gridCol w:w="1600"/>
      </w:tblGrid>
      <w:tr w:rsidR="00626180" w14:paraId="6E6DB01D" w14:textId="77777777" w:rsidTr="00626180">
        <w:trPr>
          <w:cantSplit/>
          <w:tblHeader/>
        </w:trPr>
        <w:tc>
          <w:tcPr>
            <w:tcW w:w="1600" w:type="dxa"/>
            <w:shd w:val="clear" w:color="auto" w:fill="D9D9D9" w:themeFill="background1" w:themeFillShade="D9"/>
            <w:vAlign w:val="bottom"/>
          </w:tcPr>
          <w:p w14:paraId="0DA95030" w14:textId="6683A975"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Unit ID No.</w:t>
            </w:r>
          </w:p>
        </w:tc>
        <w:tc>
          <w:tcPr>
            <w:tcW w:w="1600" w:type="dxa"/>
            <w:shd w:val="clear" w:color="auto" w:fill="D9D9D9" w:themeFill="background1" w:themeFillShade="D9"/>
            <w:vAlign w:val="bottom"/>
          </w:tcPr>
          <w:p w14:paraId="3375E99A" w14:textId="6408D919"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SOP Index No.</w:t>
            </w:r>
          </w:p>
        </w:tc>
        <w:tc>
          <w:tcPr>
            <w:tcW w:w="1600" w:type="dxa"/>
            <w:shd w:val="clear" w:color="auto" w:fill="D9D9D9" w:themeFill="background1" w:themeFillShade="D9"/>
            <w:vAlign w:val="bottom"/>
          </w:tcPr>
          <w:p w14:paraId="4D8F7A35" w14:textId="427D8DFE"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Chapter 115 Control Device Type</w:t>
            </w:r>
          </w:p>
        </w:tc>
        <w:tc>
          <w:tcPr>
            <w:tcW w:w="1600" w:type="dxa"/>
            <w:shd w:val="clear" w:color="auto" w:fill="D9D9D9" w:themeFill="background1" w:themeFillShade="D9"/>
            <w:vAlign w:val="bottom"/>
          </w:tcPr>
          <w:p w14:paraId="1450251D" w14:textId="65BD110E"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Chapter 115 Control Device ID No.</w:t>
            </w:r>
          </w:p>
        </w:tc>
        <w:tc>
          <w:tcPr>
            <w:tcW w:w="1600" w:type="dxa"/>
            <w:shd w:val="clear" w:color="auto" w:fill="D9D9D9" w:themeFill="background1" w:themeFillShade="D9"/>
            <w:vAlign w:val="bottom"/>
          </w:tcPr>
          <w:p w14:paraId="61AC858D" w14:textId="21442060"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Vapor-Tight</w:t>
            </w:r>
          </w:p>
        </w:tc>
        <w:tc>
          <w:tcPr>
            <w:tcW w:w="1600" w:type="dxa"/>
            <w:shd w:val="clear" w:color="auto" w:fill="D9D9D9" w:themeFill="background1" w:themeFillShade="D9"/>
            <w:vAlign w:val="bottom"/>
          </w:tcPr>
          <w:p w14:paraId="328C5F05" w14:textId="4D9AD7FE"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Vapor Space Holding Tank</w:t>
            </w:r>
          </w:p>
        </w:tc>
        <w:tc>
          <w:tcPr>
            <w:tcW w:w="1600" w:type="dxa"/>
            <w:shd w:val="clear" w:color="auto" w:fill="D9D9D9" w:themeFill="background1" w:themeFillShade="D9"/>
            <w:vAlign w:val="bottom"/>
          </w:tcPr>
          <w:p w14:paraId="4E2612C4" w14:textId="485D124D"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Marine Terminal Exemptions</w:t>
            </w:r>
          </w:p>
        </w:tc>
        <w:tc>
          <w:tcPr>
            <w:tcW w:w="1600" w:type="dxa"/>
            <w:shd w:val="clear" w:color="auto" w:fill="D9D9D9" w:themeFill="background1" w:themeFillShade="D9"/>
            <w:vAlign w:val="bottom"/>
          </w:tcPr>
          <w:p w14:paraId="25AABBC7" w14:textId="3593E472"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VOC Flash Point</w:t>
            </w:r>
          </w:p>
        </w:tc>
        <w:tc>
          <w:tcPr>
            <w:tcW w:w="1600" w:type="dxa"/>
            <w:shd w:val="clear" w:color="auto" w:fill="D9D9D9" w:themeFill="background1" w:themeFillShade="D9"/>
            <w:vAlign w:val="bottom"/>
          </w:tcPr>
          <w:p w14:paraId="21F27B37" w14:textId="05AFC667"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Uncontrolled VOC Emissions</w:t>
            </w:r>
          </w:p>
        </w:tc>
      </w:tr>
      <w:tr w:rsidR="00626180" w14:paraId="40364898" w14:textId="77777777" w:rsidTr="00626180">
        <w:trPr>
          <w:cantSplit/>
          <w:trHeight w:val="346"/>
          <w:tblHeader/>
        </w:trPr>
        <w:tc>
          <w:tcPr>
            <w:tcW w:w="1600" w:type="dxa"/>
          </w:tcPr>
          <w:p w14:paraId="010A3F27" w14:textId="77777777" w:rsidR="00626180" w:rsidRDefault="00626180" w:rsidP="001957A4">
            <w:pPr>
              <w:rPr>
                <w:rFonts w:asciiTheme="majorHAnsi" w:hAnsiTheme="majorHAnsi" w:cstheme="majorHAnsi"/>
              </w:rPr>
            </w:pPr>
          </w:p>
        </w:tc>
        <w:tc>
          <w:tcPr>
            <w:tcW w:w="1600" w:type="dxa"/>
          </w:tcPr>
          <w:p w14:paraId="01255CF7" w14:textId="77777777" w:rsidR="00626180" w:rsidRDefault="00626180" w:rsidP="001957A4">
            <w:pPr>
              <w:rPr>
                <w:rFonts w:asciiTheme="majorHAnsi" w:hAnsiTheme="majorHAnsi" w:cstheme="majorHAnsi"/>
              </w:rPr>
            </w:pPr>
          </w:p>
        </w:tc>
        <w:tc>
          <w:tcPr>
            <w:tcW w:w="1600" w:type="dxa"/>
          </w:tcPr>
          <w:p w14:paraId="116C2023" w14:textId="77777777" w:rsidR="00626180" w:rsidRDefault="00626180" w:rsidP="001957A4">
            <w:pPr>
              <w:rPr>
                <w:rFonts w:asciiTheme="majorHAnsi" w:hAnsiTheme="majorHAnsi" w:cstheme="majorHAnsi"/>
              </w:rPr>
            </w:pPr>
          </w:p>
        </w:tc>
        <w:tc>
          <w:tcPr>
            <w:tcW w:w="1600" w:type="dxa"/>
          </w:tcPr>
          <w:p w14:paraId="7C19AAB9" w14:textId="77777777" w:rsidR="00626180" w:rsidRDefault="00626180" w:rsidP="001957A4">
            <w:pPr>
              <w:rPr>
                <w:rFonts w:asciiTheme="majorHAnsi" w:hAnsiTheme="majorHAnsi" w:cstheme="majorHAnsi"/>
              </w:rPr>
            </w:pPr>
          </w:p>
        </w:tc>
        <w:tc>
          <w:tcPr>
            <w:tcW w:w="1600" w:type="dxa"/>
          </w:tcPr>
          <w:p w14:paraId="7FB7821D" w14:textId="77777777" w:rsidR="00626180" w:rsidRDefault="00626180" w:rsidP="001957A4">
            <w:pPr>
              <w:rPr>
                <w:rFonts w:asciiTheme="majorHAnsi" w:hAnsiTheme="majorHAnsi" w:cstheme="majorHAnsi"/>
              </w:rPr>
            </w:pPr>
          </w:p>
        </w:tc>
        <w:tc>
          <w:tcPr>
            <w:tcW w:w="1600" w:type="dxa"/>
          </w:tcPr>
          <w:p w14:paraId="3E07815B" w14:textId="77777777" w:rsidR="00626180" w:rsidRDefault="00626180" w:rsidP="001957A4">
            <w:pPr>
              <w:rPr>
                <w:rFonts w:asciiTheme="majorHAnsi" w:hAnsiTheme="majorHAnsi" w:cstheme="majorHAnsi"/>
              </w:rPr>
            </w:pPr>
          </w:p>
        </w:tc>
        <w:tc>
          <w:tcPr>
            <w:tcW w:w="1600" w:type="dxa"/>
          </w:tcPr>
          <w:p w14:paraId="40FA4C69" w14:textId="77777777" w:rsidR="00626180" w:rsidRDefault="00626180" w:rsidP="001957A4">
            <w:pPr>
              <w:rPr>
                <w:rFonts w:asciiTheme="majorHAnsi" w:hAnsiTheme="majorHAnsi" w:cstheme="majorHAnsi"/>
              </w:rPr>
            </w:pPr>
          </w:p>
        </w:tc>
        <w:tc>
          <w:tcPr>
            <w:tcW w:w="1600" w:type="dxa"/>
          </w:tcPr>
          <w:p w14:paraId="5D523581" w14:textId="77777777" w:rsidR="00626180" w:rsidRDefault="00626180" w:rsidP="001957A4">
            <w:pPr>
              <w:rPr>
                <w:rFonts w:asciiTheme="majorHAnsi" w:hAnsiTheme="majorHAnsi" w:cstheme="majorHAnsi"/>
              </w:rPr>
            </w:pPr>
          </w:p>
        </w:tc>
        <w:tc>
          <w:tcPr>
            <w:tcW w:w="1600" w:type="dxa"/>
          </w:tcPr>
          <w:p w14:paraId="35DB7C24" w14:textId="77777777" w:rsidR="00626180" w:rsidRDefault="00626180" w:rsidP="001957A4">
            <w:pPr>
              <w:rPr>
                <w:rFonts w:asciiTheme="majorHAnsi" w:hAnsiTheme="majorHAnsi" w:cstheme="majorHAnsi"/>
              </w:rPr>
            </w:pPr>
          </w:p>
        </w:tc>
      </w:tr>
      <w:tr w:rsidR="00626180" w14:paraId="13CDF7A5" w14:textId="77777777" w:rsidTr="00626180">
        <w:trPr>
          <w:cantSplit/>
          <w:trHeight w:val="346"/>
          <w:tblHeader/>
        </w:trPr>
        <w:tc>
          <w:tcPr>
            <w:tcW w:w="1600" w:type="dxa"/>
          </w:tcPr>
          <w:p w14:paraId="7D8BCF0C" w14:textId="77777777" w:rsidR="00626180" w:rsidRDefault="00626180" w:rsidP="001957A4">
            <w:pPr>
              <w:rPr>
                <w:rFonts w:asciiTheme="majorHAnsi" w:hAnsiTheme="majorHAnsi" w:cstheme="majorHAnsi"/>
              </w:rPr>
            </w:pPr>
          </w:p>
        </w:tc>
        <w:tc>
          <w:tcPr>
            <w:tcW w:w="1600" w:type="dxa"/>
          </w:tcPr>
          <w:p w14:paraId="77930BC6" w14:textId="77777777" w:rsidR="00626180" w:rsidRDefault="00626180" w:rsidP="001957A4">
            <w:pPr>
              <w:rPr>
                <w:rFonts w:asciiTheme="majorHAnsi" w:hAnsiTheme="majorHAnsi" w:cstheme="majorHAnsi"/>
              </w:rPr>
            </w:pPr>
          </w:p>
        </w:tc>
        <w:tc>
          <w:tcPr>
            <w:tcW w:w="1600" w:type="dxa"/>
          </w:tcPr>
          <w:p w14:paraId="5F37940D" w14:textId="77777777" w:rsidR="00626180" w:rsidRDefault="00626180" w:rsidP="001957A4">
            <w:pPr>
              <w:rPr>
                <w:rFonts w:asciiTheme="majorHAnsi" w:hAnsiTheme="majorHAnsi" w:cstheme="majorHAnsi"/>
              </w:rPr>
            </w:pPr>
          </w:p>
        </w:tc>
        <w:tc>
          <w:tcPr>
            <w:tcW w:w="1600" w:type="dxa"/>
          </w:tcPr>
          <w:p w14:paraId="7237B0EE" w14:textId="77777777" w:rsidR="00626180" w:rsidRDefault="00626180" w:rsidP="001957A4">
            <w:pPr>
              <w:rPr>
                <w:rFonts w:asciiTheme="majorHAnsi" w:hAnsiTheme="majorHAnsi" w:cstheme="majorHAnsi"/>
              </w:rPr>
            </w:pPr>
          </w:p>
        </w:tc>
        <w:tc>
          <w:tcPr>
            <w:tcW w:w="1600" w:type="dxa"/>
          </w:tcPr>
          <w:p w14:paraId="5D8B7E1D" w14:textId="77777777" w:rsidR="00626180" w:rsidRDefault="00626180" w:rsidP="001957A4">
            <w:pPr>
              <w:rPr>
                <w:rFonts w:asciiTheme="majorHAnsi" w:hAnsiTheme="majorHAnsi" w:cstheme="majorHAnsi"/>
              </w:rPr>
            </w:pPr>
          </w:p>
        </w:tc>
        <w:tc>
          <w:tcPr>
            <w:tcW w:w="1600" w:type="dxa"/>
          </w:tcPr>
          <w:p w14:paraId="4B720EDA" w14:textId="77777777" w:rsidR="00626180" w:rsidRDefault="00626180" w:rsidP="001957A4">
            <w:pPr>
              <w:rPr>
                <w:rFonts w:asciiTheme="majorHAnsi" w:hAnsiTheme="majorHAnsi" w:cstheme="majorHAnsi"/>
              </w:rPr>
            </w:pPr>
          </w:p>
        </w:tc>
        <w:tc>
          <w:tcPr>
            <w:tcW w:w="1600" w:type="dxa"/>
          </w:tcPr>
          <w:p w14:paraId="71B0A5BF" w14:textId="77777777" w:rsidR="00626180" w:rsidRDefault="00626180" w:rsidP="001957A4">
            <w:pPr>
              <w:rPr>
                <w:rFonts w:asciiTheme="majorHAnsi" w:hAnsiTheme="majorHAnsi" w:cstheme="majorHAnsi"/>
              </w:rPr>
            </w:pPr>
          </w:p>
        </w:tc>
        <w:tc>
          <w:tcPr>
            <w:tcW w:w="1600" w:type="dxa"/>
          </w:tcPr>
          <w:p w14:paraId="20D38773" w14:textId="77777777" w:rsidR="00626180" w:rsidRDefault="00626180" w:rsidP="001957A4">
            <w:pPr>
              <w:rPr>
                <w:rFonts w:asciiTheme="majorHAnsi" w:hAnsiTheme="majorHAnsi" w:cstheme="majorHAnsi"/>
              </w:rPr>
            </w:pPr>
          </w:p>
        </w:tc>
        <w:tc>
          <w:tcPr>
            <w:tcW w:w="1600" w:type="dxa"/>
          </w:tcPr>
          <w:p w14:paraId="6E001261" w14:textId="77777777" w:rsidR="00626180" w:rsidRDefault="00626180" w:rsidP="001957A4">
            <w:pPr>
              <w:rPr>
                <w:rFonts w:asciiTheme="majorHAnsi" w:hAnsiTheme="majorHAnsi" w:cstheme="majorHAnsi"/>
              </w:rPr>
            </w:pPr>
          </w:p>
        </w:tc>
      </w:tr>
      <w:tr w:rsidR="00626180" w14:paraId="16604A10" w14:textId="77777777" w:rsidTr="00626180">
        <w:trPr>
          <w:cantSplit/>
          <w:trHeight w:val="346"/>
          <w:tblHeader/>
        </w:trPr>
        <w:tc>
          <w:tcPr>
            <w:tcW w:w="1600" w:type="dxa"/>
          </w:tcPr>
          <w:p w14:paraId="5FA237B3" w14:textId="77777777" w:rsidR="00626180" w:rsidRDefault="00626180" w:rsidP="001957A4">
            <w:pPr>
              <w:rPr>
                <w:rFonts w:asciiTheme="majorHAnsi" w:hAnsiTheme="majorHAnsi" w:cstheme="majorHAnsi"/>
              </w:rPr>
            </w:pPr>
          </w:p>
        </w:tc>
        <w:tc>
          <w:tcPr>
            <w:tcW w:w="1600" w:type="dxa"/>
          </w:tcPr>
          <w:p w14:paraId="6D3FC828" w14:textId="77777777" w:rsidR="00626180" w:rsidRDefault="00626180" w:rsidP="001957A4">
            <w:pPr>
              <w:rPr>
                <w:rFonts w:asciiTheme="majorHAnsi" w:hAnsiTheme="majorHAnsi" w:cstheme="majorHAnsi"/>
              </w:rPr>
            </w:pPr>
          </w:p>
        </w:tc>
        <w:tc>
          <w:tcPr>
            <w:tcW w:w="1600" w:type="dxa"/>
          </w:tcPr>
          <w:p w14:paraId="42EEA995" w14:textId="77777777" w:rsidR="00626180" w:rsidRDefault="00626180" w:rsidP="001957A4">
            <w:pPr>
              <w:rPr>
                <w:rFonts w:asciiTheme="majorHAnsi" w:hAnsiTheme="majorHAnsi" w:cstheme="majorHAnsi"/>
              </w:rPr>
            </w:pPr>
          </w:p>
        </w:tc>
        <w:tc>
          <w:tcPr>
            <w:tcW w:w="1600" w:type="dxa"/>
          </w:tcPr>
          <w:p w14:paraId="58EC8721" w14:textId="77777777" w:rsidR="00626180" w:rsidRDefault="00626180" w:rsidP="001957A4">
            <w:pPr>
              <w:rPr>
                <w:rFonts w:asciiTheme="majorHAnsi" w:hAnsiTheme="majorHAnsi" w:cstheme="majorHAnsi"/>
              </w:rPr>
            </w:pPr>
          </w:p>
        </w:tc>
        <w:tc>
          <w:tcPr>
            <w:tcW w:w="1600" w:type="dxa"/>
          </w:tcPr>
          <w:p w14:paraId="0508DA34" w14:textId="77777777" w:rsidR="00626180" w:rsidRDefault="00626180" w:rsidP="001957A4">
            <w:pPr>
              <w:rPr>
                <w:rFonts w:asciiTheme="majorHAnsi" w:hAnsiTheme="majorHAnsi" w:cstheme="majorHAnsi"/>
              </w:rPr>
            </w:pPr>
          </w:p>
        </w:tc>
        <w:tc>
          <w:tcPr>
            <w:tcW w:w="1600" w:type="dxa"/>
          </w:tcPr>
          <w:p w14:paraId="3FA7AEDE" w14:textId="77777777" w:rsidR="00626180" w:rsidRDefault="00626180" w:rsidP="001957A4">
            <w:pPr>
              <w:rPr>
                <w:rFonts w:asciiTheme="majorHAnsi" w:hAnsiTheme="majorHAnsi" w:cstheme="majorHAnsi"/>
              </w:rPr>
            </w:pPr>
          </w:p>
        </w:tc>
        <w:tc>
          <w:tcPr>
            <w:tcW w:w="1600" w:type="dxa"/>
          </w:tcPr>
          <w:p w14:paraId="1EEC5A69" w14:textId="77777777" w:rsidR="00626180" w:rsidRDefault="00626180" w:rsidP="001957A4">
            <w:pPr>
              <w:rPr>
                <w:rFonts w:asciiTheme="majorHAnsi" w:hAnsiTheme="majorHAnsi" w:cstheme="majorHAnsi"/>
              </w:rPr>
            </w:pPr>
          </w:p>
        </w:tc>
        <w:tc>
          <w:tcPr>
            <w:tcW w:w="1600" w:type="dxa"/>
          </w:tcPr>
          <w:p w14:paraId="6C5526DD" w14:textId="77777777" w:rsidR="00626180" w:rsidRDefault="00626180" w:rsidP="001957A4">
            <w:pPr>
              <w:rPr>
                <w:rFonts w:asciiTheme="majorHAnsi" w:hAnsiTheme="majorHAnsi" w:cstheme="majorHAnsi"/>
              </w:rPr>
            </w:pPr>
          </w:p>
        </w:tc>
        <w:tc>
          <w:tcPr>
            <w:tcW w:w="1600" w:type="dxa"/>
          </w:tcPr>
          <w:p w14:paraId="19C0D962" w14:textId="77777777" w:rsidR="00626180" w:rsidRDefault="00626180" w:rsidP="001957A4">
            <w:pPr>
              <w:rPr>
                <w:rFonts w:asciiTheme="majorHAnsi" w:hAnsiTheme="majorHAnsi" w:cstheme="majorHAnsi"/>
              </w:rPr>
            </w:pPr>
          </w:p>
        </w:tc>
      </w:tr>
      <w:tr w:rsidR="00626180" w14:paraId="375B9876" w14:textId="77777777" w:rsidTr="00626180">
        <w:trPr>
          <w:cantSplit/>
          <w:trHeight w:val="346"/>
          <w:tblHeader/>
        </w:trPr>
        <w:tc>
          <w:tcPr>
            <w:tcW w:w="1600" w:type="dxa"/>
          </w:tcPr>
          <w:p w14:paraId="070609E7" w14:textId="77777777" w:rsidR="00626180" w:rsidRDefault="00626180" w:rsidP="001957A4">
            <w:pPr>
              <w:rPr>
                <w:rFonts w:asciiTheme="majorHAnsi" w:hAnsiTheme="majorHAnsi" w:cstheme="majorHAnsi"/>
              </w:rPr>
            </w:pPr>
          </w:p>
        </w:tc>
        <w:tc>
          <w:tcPr>
            <w:tcW w:w="1600" w:type="dxa"/>
          </w:tcPr>
          <w:p w14:paraId="0DB69E57" w14:textId="77777777" w:rsidR="00626180" w:rsidRDefault="00626180" w:rsidP="001957A4">
            <w:pPr>
              <w:rPr>
                <w:rFonts w:asciiTheme="majorHAnsi" w:hAnsiTheme="majorHAnsi" w:cstheme="majorHAnsi"/>
              </w:rPr>
            </w:pPr>
          </w:p>
        </w:tc>
        <w:tc>
          <w:tcPr>
            <w:tcW w:w="1600" w:type="dxa"/>
          </w:tcPr>
          <w:p w14:paraId="31E524A8" w14:textId="77777777" w:rsidR="00626180" w:rsidRDefault="00626180" w:rsidP="001957A4">
            <w:pPr>
              <w:rPr>
                <w:rFonts w:asciiTheme="majorHAnsi" w:hAnsiTheme="majorHAnsi" w:cstheme="majorHAnsi"/>
              </w:rPr>
            </w:pPr>
          </w:p>
        </w:tc>
        <w:tc>
          <w:tcPr>
            <w:tcW w:w="1600" w:type="dxa"/>
          </w:tcPr>
          <w:p w14:paraId="3EBC0B96" w14:textId="77777777" w:rsidR="00626180" w:rsidRDefault="00626180" w:rsidP="001957A4">
            <w:pPr>
              <w:rPr>
                <w:rFonts w:asciiTheme="majorHAnsi" w:hAnsiTheme="majorHAnsi" w:cstheme="majorHAnsi"/>
              </w:rPr>
            </w:pPr>
          </w:p>
        </w:tc>
        <w:tc>
          <w:tcPr>
            <w:tcW w:w="1600" w:type="dxa"/>
          </w:tcPr>
          <w:p w14:paraId="4F154911" w14:textId="77777777" w:rsidR="00626180" w:rsidRDefault="00626180" w:rsidP="001957A4">
            <w:pPr>
              <w:rPr>
                <w:rFonts w:asciiTheme="majorHAnsi" w:hAnsiTheme="majorHAnsi" w:cstheme="majorHAnsi"/>
              </w:rPr>
            </w:pPr>
          </w:p>
        </w:tc>
        <w:tc>
          <w:tcPr>
            <w:tcW w:w="1600" w:type="dxa"/>
          </w:tcPr>
          <w:p w14:paraId="7EA0E744" w14:textId="77777777" w:rsidR="00626180" w:rsidRDefault="00626180" w:rsidP="001957A4">
            <w:pPr>
              <w:rPr>
                <w:rFonts w:asciiTheme="majorHAnsi" w:hAnsiTheme="majorHAnsi" w:cstheme="majorHAnsi"/>
              </w:rPr>
            </w:pPr>
          </w:p>
        </w:tc>
        <w:tc>
          <w:tcPr>
            <w:tcW w:w="1600" w:type="dxa"/>
          </w:tcPr>
          <w:p w14:paraId="7DD51096" w14:textId="77777777" w:rsidR="00626180" w:rsidRDefault="00626180" w:rsidP="001957A4">
            <w:pPr>
              <w:rPr>
                <w:rFonts w:asciiTheme="majorHAnsi" w:hAnsiTheme="majorHAnsi" w:cstheme="majorHAnsi"/>
              </w:rPr>
            </w:pPr>
          </w:p>
        </w:tc>
        <w:tc>
          <w:tcPr>
            <w:tcW w:w="1600" w:type="dxa"/>
          </w:tcPr>
          <w:p w14:paraId="71EA587B" w14:textId="77777777" w:rsidR="00626180" w:rsidRDefault="00626180" w:rsidP="001957A4">
            <w:pPr>
              <w:rPr>
                <w:rFonts w:asciiTheme="majorHAnsi" w:hAnsiTheme="majorHAnsi" w:cstheme="majorHAnsi"/>
              </w:rPr>
            </w:pPr>
          </w:p>
        </w:tc>
        <w:tc>
          <w:tcPr>
            <w:tcW w:w="1600" w:type="dxa"/>
          </w:tcPr>
          <w:p w14:paraId="4651489D" w14:textId="77777777" w:rsidR="00626180" w:rsidRDefault="00626180" w:rsidP="001957A4">
            <w:pPr>
              <w:rPr>
                <w:rFonts w:asciiTheme="majorHAnsi" w:hAnsiTheme="majorHAnsi" w:cstheme="majorHAnsi"/>
              </w:rPr>
            </w:pPr>
          </w:p>
        </w:tc>
      </w:tr>
      <w:tr w:rsidR="00626180" w14:paraId="7B39A2F8" w14:textId="77777777" w:rsidTr="00626180">
        <w:trPr>
          <w:cantSplit/>
          <w:trHeight w:val="346"/>
          <w:tblHeader/>
        </w:trPr>
        <w:tc>
          <w:tcPr>
            <w:tcW w:w="1600" w:type="dxa"/>
          </w:tcPr>
          <w:p w14:paraId="4FF4B025" w14:textId="77777777" w:rsidR="00626180" w:rsidRDefault="00626180" w:rsidP="001957A4">
            <w:pPr>
              <w:rPr>
                <w:rFonts w:asciiTheme="majorHAnsi" w:hAnsiTheme="majorHAnsi" w:cstheme="majorHAnsi"/>
              </w:rPr>
            </w:pPr>
          </w:p>
        </w:tc>
        <w:tc>
          <w:tcPr>
            <w:tcW w:w="1600" w:type="dxa"/>
          </w:tcPr>
          <w:p w14:paraId="79166E01" w14:textId="77777777" w:rsidR="00626180" w:rsidRDefault="00626180" w:rsidP="001957A4">
            <w:pPr>
              <w:rPr>
                <w:rFonts w:asciiTheme="majorHAnsi" w:hAnsiTheme="majorHAnsi" w:cstheme="majorHAnsi"/>
              </w:rPr>
            </w:pPr>
          </w:p>
        </w:tc>
        <w:tc>
          <w:tcPr>
            <w:tcW w:w="1600" w:type="dxa"/>
          </w:tcPr>
          <w:p w14:paraId="6C871226" w14:textId="77777777" w:rsidR="00626180" w:rsidRDefault="00626180" w:rsidP="001957A4">
            <w:pPr>
              <w:rPr>
                <w:rFonts w:asciiTheme="majorHAnsi" w:hAnsiTheme="majorHAnsi" w:cstheme="majorHAnsi"/>
              </w:rPr>
            </w:pPr>
          </w:p>
        </w:tc>
        <w:tc>
          <w:tcPr>
            <w:tcW w:w="1600" w:type="dxa"/>
          </w:tcPr>
          <w:p w14:paraId="14D02A54" w14:textId="77777777" w:rsidR="00626180" w:rsidRDefault="00626180" w:rsidP="001957A4">
            <w:pPr>
              <w:rPr>
                <w:rFonts w:asciiTheme="majorHAnsi" w:hAnsiTheme="majorHAnsi" w:cstheme="majorHAnsi"/>
              </w:rPr>
            </w:pPr>
          </w:p>
        </w:tc>
        <w:tc>
          <w:tcPr>
            <w:tcW w:w="1600" w:type="dxa"/>
          </w:tcPr>
          <w:p w14:paraId="10F488FF" w14:textId="77777777" w:rsidR="00626180" w:rsidRDefault="00626180" w:rsidP="001957A4">
            <w:pPr>
              <w:rPr>
                <w:rFonts w:asciiTheme="majorHAnsi" w:hAnsiTheme="majorHAnsi" w:cstheme="majorHAnsi"/>
              </w:rPr>
            </w:pPr>
          </w:p>
        </w:tc>
        <w:tc>
          <w:tcPr>
            <w:tcW w:w="1600" w:type="dxa"/>
          </w:tcPr>
          <w:p w14:paraId="1038661F" w14:textId="77777777" w:rsidR="00626180" w:rsidRDefault="00626180" w:rsidP="001957A4">
            <w:pPr>
              <w:rPr>
                <w:rFonts w:asciiTheme="majorHAnsi" w:hAnsiTheme="majorHAnsi" w:cstheme="majorHAnsi"/>
              </w:rPr>
            </w:pPr>
          </w:p>
        </w:tc>
        <w:tc>
          <w:tcPr>
            <w:tcW w:w="1600" w:type="dxa"/>
          </w:tcPr>
          <w:p w14:paraId="5EB271AD" w14:textId="77777777" w:rsidR="00626180" w:rsidRDefault="00626180" w:rsidP="001957A4">
            <w:pPr>
              <w:rPr>
                <w:rFonts w:asciiTheme="majorHAnsi" w:hAnsiTheme="majorHAnsi" w:cstheme="majorHAnsi"/>
              </w:rPr>
            </w:pPr>
          </w:p>
        </w:tc>
        <w:tc>
          <w:tcPr>
            <w:tcW w:w="1600" w:type="dxa"/>
          </w:tcPr>
          <w:p w14:paraId="7EBFDF72" w14:textId="77777777" w:rsidR="00626180" w:rsidRDefault="00626180" w:rsidP="001957A4">
            <w:pPr>
              <w:rPr>
                <w:rFonts w:asciiTheme="majorHAnsi" w:hAnsiTheme="majorHAnsi" w:cstheme="majorHAnsi"/>
              </w:rPr>
            </w:pPr>
          </w:p>
        </w:tc>
        <w:tc>
          <w:tcPr>
            <w:tcW w:w="1600" w:type="dxa"/>
          </w:tcPr>
          <w:p w14:paraId="21EC244F" w14:textId="77777777" w:rsidR="00626180" w:rsidRDefault="00626180" w:rsidP="001957A4">
            <w:pPr>
              <w:rPr>
                <w:rFonts w:asciiTheme="majorHAnsi" w:hAnsiTheme="majorHAnsi" w:cstheme="majorHAnsi"/>
              </w:rPr>
            </w:pPr>
          </w:p>
        </w:tc>
      </w:tr>
      <w:tr w:rsidR="00626180" w14:paraId="6B45C974" w14:textId="77777777" w:rsidTr="00626180">
        <w:trPr>
          <w:cantSplit/>
          <w:trHeight w:val="346"/>
          <w:tblHeader/>
        </w:trPr>
        <w:tc>
          <w:tcPr>
            <w:tcW w:w="1600" w:type="dxa"/>
          </w:tcPr>
          <w:p w14:paraId="6D2DEDBD" w14:textId="77777777" w:rsidR="00626180" w:rsidRDefault="00626180" w:rsidP="001957A4">
            <w:pPr>
              <w:rPr>
                <w:rFonts w:asciiTheme="majorHAnsi" w:hAnsiTheme="majorHAnsi" w:cstheme="majorHAnsi"/>
              </w:rPr>
            </w:pPr>
          </w:p>
        </w:tc>
        <w:tc>
          <w:tcPr>
            <w:tcW w:w="1600" w:type="dxa"/>
          </w:tcPr>
          <w:p w14:paraId="1606705C" w14:textId="77777777" w:rsidR="00626180" w:rsidRDefault="00626180" w:rsidP="001957A4">
            <w:pPr>
              <w:rPr>
                <w:rFonts w:asciiTheme="majorHAnsi" w:hAnsiTheme="majorHAnsi" w:cstheme="majorHAnsi"/>
              </w:rPr>
            </w:pPr>
          </w:p>
        </w:tc>
        <w:tc>
          <w:tcPr>
            <w:tcW w:w="1600" w:type="dxa"/>
          </w:tcPr>
          <w:p w14:paraId="10114747" w14:textId="77777777" w:rsidR="00626180" w:rsidRDefault="00626180" w:rsidP="001957A4">
            <w:pPr>
              <w:rPr>
                <w:rFonts w:asciiTheme="majorHAnsi" w:hAnsiTheme="majorHAnsi" w:cstheme="majorHAnsi"/>
              </w:rPr>
            </w:pPr>
          </w:p>
        </w:tc>
        <w:tc>
          <w:tcPr>
            <w:tcW w:w="1600" w:type="dxa"/>
          </w:tcPr>
          <w:p w14:paraId="01E817B5" w14:textId="77777777" w:rsidR="00626180" w:rsidRDefault="00626180" w:rsidP="001957A4">
            <w:pPr>
              <w:rPr>
                <w:rFonts w:asciiTheme="majorHAnsi" w:hAnsiTheme="majorHAnsi" w:cstheme="majorHAnsi"/>
              </w:rPr>
            </w:pPr>
          </w:p>
        </w:tc>
        <w:tc>
          <w:tcPr>
            <w:tcW w:w="1600" w:type="dxa"/>
          </w:tcPr>
          <w:p w14:paraId="3FE234F9" w14:textId="77777777" w:rsidR="00626180" w:rsidRDefault="00626180" w:rsidP="001957A4">
            <w:pPr>
              <w:rPr>
                <w:rFonts w:asciiTheme="majorHAnsi" w:hAnsiTheme="majorHAnsi" w:cstheme="majorHAnsi"/>
              </w:rPr>
            </w:pPr>
          </w:p>
        </w:tc>
        <w:tc>
          <w:tcPr>
            <w:tcW w:w="1600" w:type="dxa"/>
          </w:tcPr>
          <w:p w14:paraId="64171377" w14:textId="77777777" w:rsidR="00626180" w:rsidRDefault="00626180" w:rsidP="001957A4">
            <w:pPr>
              <w:rPr>
                <w:rFonts w:asciiTheme="majorHAnsi" w:hAnsiTheme="majorHAnsi" w:cstheme="majorHAnsi"/>
              </w:rPr>
            </w:pPr>
          </w:p>
        </w:tc>
        <w:tc>
          <w:tcPr>
            <w:tcW w:w="1600" w:type="dxa"/>
          </w:tcPr>
          <w:p w14:paraId="6452B95C" w14:textId="77777777" w:rsidR="00626180" w:rsidRDefault="00626180" w:rsidP="001957A4">
            <w:pPr>
              <w:rPr>
                <w:rFonts w:asciiTheme="majorHAnsi" w:hAnsiTheme="majorHAnsi" w:cstheme="majorHAnsi"/>
              </w:rPr>
            </w:pPr>
          </w:p>
        </w:tc>
        <w:tc>
          <w:tcPr>
            <w:tcW w:w="1600" w:type="dxa"/>
          </w:tcPr>
          <w:p w14:paraId="549DE54C" w14:textId="77777777" w:rsidR="00626180" w:rsidRDefault="00626180" w:rsidP="001957A4">
            <w:pPr>
              <w:rPr>
                <w:rFonts w:asciiTheme="majorHAnsi" w:hAnsiTheme="majorHAnsi" w:cstheme="majorHAnsi"/>
              </w:rPr>
            </w:pPr>
          </w:p>
        </w:tc>
        <w:tc>
          <w:tcPr>
            <w:tcW w:w="1600" w:type="dxa"/>
          </w:tcPr>
          <w:p w14:paraId="48727D82" w14:textId="77777777" w:rsidR="00626180" w:rsidRDefault="00626180" w:rsidP="001957A4">
            <w:pPr>
              <w:rPr>
                <w:rFonts w:asciiTheme="majorHAnsi" w:hAnsiTheme="majorHAnsi" w:cstheme="majorHAnsi"/>
              </w:rPr>
            </w:pPr>
          </w:p>
        </w:tc>
      </w:tr>
      <w:tr w:rsidR="00626180" w14:paraId="59A78BA1" w14:textId="77777777" w:rsidTr="00626180">
        <w:trPr>
          <w:cantSplit/>
          <w:trHeight w:val="346"/>
          <w:tblHeader/>
        </w:trPr>
        <w:tc>
          <w:tcPr>
            <w:tcW w:w="1600" w:type="dxa"/>
          </w:tcPr>
          <w:p w14:paraId="6F4E5030" w14:textId="77777777" w:rsidR="00626180" w:rsidRDefault="00626180" w:rsidP="001957A4">
            <w:pPr>
              <w:rPr>
                <w:rFonts w:asciiTheme="majorHAnsi" w:hAnsiTheme="majorHAnsi" w:cstheme="majorHAnsi"/>
              </w:rPr>
            </w:pPr>
          </w:p>
        </w:tc>
        <w:tc>
          <w:tcPr>
            <w:tcW w:w="1600" w:type="dxa"/>
          </w:tcPr>
          <w:p w14:paraId="2A6734C1" w14:textId="77777777" w:rsidR="00626180" w:rsidRDefault="00626180" w:rsidP="001957A4">
            <w:pPr>
              <w:rPr>
                <w:rFonts w:asciiTheme="majorHAnsi" w:hAnsiTheme="majorHAnsi" w:cstheme="majorHAnsi"/>
              </w:rPr>
            </w:pPr>
          </w:p>
        </w:tc>
        <w:tc>
          <w:tcPr>
            <w:tcW w:w="1600" w:type="dxa"/>
          </w:tcPr>
          <w:p w14:paraId="545F9891" w14:textId="77777777" w:rsidR="00626180" w:rsidRDefault="00626180" w:rsidP="001957A4">
            <w:pPr>
              <w:rPr>
                <w:rFonts w:asciiTheme="majorHAnsi" w:hAnsiTheme="majorHAnsi" w:cstheme="majorHAnsi"/>
              </w:rPr>
            </w:pPr>
          </w:p>
        </w:tc>
        <w:tc>
          <w:tcPr>
            <w:tcW w:w="1600" w:type="dxa"/>
          </w:tcPr>
          <w:p w14:paraId="726CE550" w14:textId="77777777" w:rsidR="00626180" w:rsidRDefault="00626180" w:rsidP="001957A4">
            <w:pPr>
              <w:rPr>
                <w:rFonts w:asciiTheme="majorHAnsi" w:hAnsiTheme="majorHAnsi" w:cstheme="majorHAnsi"/>
              </w:rPr>
            </w:pPr>
          </w:p>
        </w:tc>
        <w:tc>
          <w:tcPr>
            <w:tcW w:w="1600" w:type="dxa"/>
          </w:tcPr>
          <w:p w14:paraId="56A62AD1" w14:textId="77777777" w:rsidR="00626180" w:rsidRDefault="00626180" w:rsidP="001957A4">
            <w:pPr>
              <w:rPr>
                <w:rFonts w:asciiTheme="majorHAnsi" w:hAnsiTheme="majorHAnsi" w:cstheme="majorHAnsi"/>
              </w:rPr>
            </w:pPr>
          </w:p>
        </w:tc>
        <w:tc>
          <w:tcPr>
            <w:tcW w:w="1600" w:type="dxa"/>
          </w:tcPr>
          <w:p w14:paraId="3FC57E66" w14:textId="77777777" w:rsidR="00626180" w:rsidRDefault="00626180" w:rsidP="001957A4">
            <w:pPr>
              <w:rPr>
                <w:rFonts w:asciiTheme="majorHAnsi" w:hAnsiTheme="majorHAnsi" w:cstheme="majorHAnsi"/>
              </w:rPr>
            </w:pPr>
          </w:p>
        </w:tc>
        <w:tc>
          <w:tcPr>
            <w:tcW w:w="1600" w:type="dxa"/>
          </w:tcPr>
          <w:p w14:paraId="168EED2B" w14:textId="77777777" w:rsidR="00626180" w:rsidRDefault="00626180" w:rsidP="001957A4">
            <w:pPr>
              <w:rPr>
                <w:rFonts w:asciiTheme="majorHAnsi" w:hAnsiTheme="majorHAnsi" w:cstheme="majorHAnsi"/>
              </w:rPr>
            </w:pPr>
          </w:p>
        </w:tc>
        <w:tc>
          <w:tcPr>
            <w:tcW w:w="1600" w:type="dxa"/>
          </w:tcPr>
          <w:p w14:paraId="042D437F" w14:textId="77777777" w:rsidR="00626180" w:rsidRDefault="00626180" w:rsidP="001957A4">
            <w:pPr>
              <w:rPr>
                <w:rFonts w:asciiTheme="majorHAnsi" w:hAnsiTheme="majorHAnsi" w:cstheme="majorHAnsi"/>
              </w:rPr>
            </w:pPr>
          </w:p>
        </w:tc>
        <w:tc>
          <w:tcPr>
            <w:tcW w:w="1600" w:type="dxa"/>
          </w:tcPr>
          <w:p w14:paraId="57830D71" w14:textId="77777777" w:rsidR="00626180" w:rsidRDefault="00626180" w:rsidP="001957A4">
            <w:pPr>
              <w:rPr>
                <w:rFonts w:asciiTheme="majorHAnsi" w:hAnsiTheme="majorHAnsi" w:cstheme="majorHAnsi"/>
              </w:rPr>
            </w:pPr>
          </w:p>
        </w:tc>
      </w:tr>
      <w:tr w:rsidR="00626180" w14:paraId="26191006" w14:textId="77777777" w:rsidTr="00626180">
        <w:trPr>
          <w:cantSplit/>
          <w:trHeight w:val="346"/>
          <w:tblHeader/>
        </w:trPr>
        <w:tc>
          <w:tcPr>
            <w:tcW w:w="1600" w:type="dxa"/>
          </w:tcPr>
          <w:p w14:paraId="0BA488B1" w14:textId="77777777" w:rsidR="00626180" w:rsidRDefault="00626180" w:rsidP="001957A4">
            <w:pPr>
              <w:rPr>
                <w:rFonts w:asciiTheme="majorHAnsi" w:hAnsiTheme="majorHAnsi" w:cstheme="majorHAnsi"/>
              </w:rPr>
            </w:pPr>
          </w:p>
        </w:tc>
        <w:tc>
          <w:tcPr>
            <w:tcW w:w="1600" w:type="dxa"/>
          </w:tcPr>
          <w:p w14:paraId="421CA2AD" w14:textId="77777777" w:rsidR="00626180" w:rsidRDefault="00626180" w:rsidP="001957A4">
            <w:pPr>
              <w:rPr>
                <w:rFonts w:asciiTheme="majorHAnsi" w:hAnsiTheme="majorHAnsi" w:cstheme="majorHAnsi"/>
              </w:rPr>
            </w:pPr>
          </w:p>
        </w:tc>
        <w:tc>
          <w:tcPr>
            <w:tcW w:w="1600" w:type="dxa"/>
          </w:tcPr>
          <w:p w14:paraId="5F999F69" w14:textId="77777777" w:rsidR="00626180" w:rsidRDefault="00626180" w:rsidP="001957A4">
            <w:pPr>
              <w:rPr>
                <w:rFonts w:asciiTheme="majorHAnsi" w:hAnsiTheme="majorHAnsi" w:cstheme="majorHAnsi"/>
              </w:rPr>
            </w:pPr>
          </w:p>
        </w:tc>
        <w:tc>
          <w:tcPr>
            <w:tcW w:w="1600" w:type="dxa"/>
          </w:tcPr>
          <w:p w14:paraId="238573CF" w14:textId="77777777" w:rsidR="00626180" w:rsidRDefault="00626180" w:rsidP="001957A4">
            <w:pPr>
              <w:rPr>
                <w:rFonts w:asciiTheme="majorHAnsi" w:hAnsiTheme="majorHAnsi" w:cstheme="majorHAnsi"/>
              </w:rPr>
            </w:pPr>
          </w:p>
        </w:tc>
        <w:tc>
          <w:tcPr>
            <w:tcW w:w="1600" w:type="dxa"/>
          </w:tcPr>
          <w:p w14:paraId="51B89EEB" w14:textId="77777777" w:rsidR="00626180" w:rsidRDefault="00626180" w:rsidP="001957A4">
            <w:pPr>
              <w:rPr>
                <w:rFonts w:asciiTheme="majorHAnsi" w:hAnsiTheme="majorHAnsi" w:cstheme="majorHAnsi"/>
              </w:rPr>
            </w:pPr>
          </w:p>
        </w:tc>
        <w:tc>
          <w:tcPr>
            <w:tcW w:w="1600" w:type="dxa"/>
          </w:tcPr>
          <w:p w14:paraId="32B58B97" w14:textId="77777777" w:rsidR="00626180" w:rsidRDefault="00626180" w:rsidP="001957A4">
            <w:pPr>
              <w:rPr>
                <w:rFonts w:asciiTheme="majorHAnsi" w:hAnsiTheme="majorHAnsi" w:cstheme="majorHAnsi"/>
              </w:rPr>
            </w:pPr>
          </w:p>
        </w:tc>
        <w:tc>
          <w:tcPr>
            <w:tcW w:w="1600" w:type="dxa"/>
          </w:tcPr>
          <w:p w14:paraId="79B9011C" w14:textId="77777777" w:rsidR="00626180" w:rsidRDefault="00626180" w:rsidP="001957A4">
            <w:pPr>
              <w:rPr>
                <w:rFonts w:asciiTheme="majorHAnsi" w:hAnsiTheme="majorHAnsi" w:cstheme="majorHAnsi"/>
              </w:rPr>
            </w:pPr>
          </w:p>
        </w:tc>
        <w:tc>
          <w:tcPr>
            <w:tcW w:w="1600" w:type="dxa"/>
          </w:tcPr>
          <w:p w14:paraId="496C8688" w14:textId="77777777" w:rsidR="00626180" w:rsidRDefault="00626180" w:rsidP="001957A4">
            <w:pPr>
              <w:rPr>
                <w:rFonts w:asciiTheme="majorHAnsi" w:hAnsiTheme="majorHAnsi" w:cstheme="majorHAnsi"/>
              </w:rPr>
            </w:pPr>
          </w:p>
        </w:tc>
        <w:tc>
          <w:tcPr>
            <w:tcW w:w="1600" w:type="dxa"/>
          </w:tcPr>
          <w:p w14:paraId="6371F6E1" w14:textId="77777777" w:rsidR="00626180" w:rsidRDefault="00626180" w:rsidP="001957A4">
            <w:pPr>
              <w:rPr>
                <w:rFonts w:asciiTheme="majorHAnsi" w:hAnsiTheme="majorHAnsi" w:cstheme="majorHAnsi"/>
              </w:rPr>
            </w:pPr>
          </w:p>
        </w:tc>
      </w:tr>
      <w:tr w:rsidR="00626180" w14:paraId="02009634" w14:textId="77777777" w:rsidTr="00626180">
        <w:trPr>
          <w:cantSplit/>
          <w:trHeight w:val="346"/>
          <w:tblHeader/>
        </w:trPr>
        <w:tc>
          <w:tcPr>
            <w:tcW w:w="1600" w:type="dxa"/>
          </w:tcPr>
          <w:p w14:paraId="2A887A71" w14:textId="77777777" w:rsidR="00626180" w:rsidRDefault="00626180" w:rsidP="001957A4">
            <w:pPr>
              <w:rPr>
                <w:rFonts w:asciiTheme="majorHAnsi" w:hAnsiTheme="majorHAnsi" w:cstheme="majorHAnsi"/>
              </w:rPr>
            </w:pPr>
          </w:p>
        </w:tc>
        <w:tc>
          <w:tcPr>
            <w:tcW w:w="1600" w:type="dxa"/>
          </w:tcPr>
          <w:p w14:paraId="50CE06BC" w14:textId="77777777" w:rsidR="00626180" w:rsidRDefault="00626180" w:rsidP="001957A4">
            <w:pPr>
              <w:rPr>
                <w:rFonts w:asciiTheme="majorHAnsi" w:hAnsiTheme="majorHAnsi" w:cstheme="majorHAnsi"/>
              </w:rPr>
            </w:pPr>
          </w:p>
        </w:tc>
        <w:tc>
          <w:tcPr>
            <w:tcW w:w="1600" w:type="dxa"/>
          </w:tcPr>
          <w:p w14:paraId="0AE5314B" w14:textId="77777777" w:rsidR="00626180" w:rsidRDefault="00626180" w:rsidP="001957A4">
            <w:pPr>
              <w:rPr>
                <w:rFonts w:asciiTheme="majorHAnsi" w:hAnsiTheme="majorHAnsi" w:cstheme="majorHAnsi"/>
              </w:rPr>
            </w:pPr>
          </w:p>
        </w:tc>
        <w:tc>
          <w:tcPr>
            <w:tcW w:w="1600" w:type="dxa"/>
          </w:tcPr>
          <w:p w14:paraId="15A0B94E" w14:textId="77777777" w:rsidR="00626180" w:rsidRDefault="00626180" w:rsidP="001957A4">
            <w:pPr>
              <w:rPr>
                <w:rFonts w:asciiTheme="majorHAnsi" w:hAnsiTheme="majorHAnsi" w:cstheme="majorHAnsi"/>
              </w:rPr>
            </w:pPr>
          </w:p>
        </w:tc>
        <w:tc>
          <w:tcPr>
            <w:tcW w:w="1600" w:type="dxa"/>
          </w:tcPr>
          <w:p w14:paraId="51F19B82" w14:textId="77777777" w:rsidR="00626180" w:rsidRDefault="00626180" w:rsidP="001957A4">
            <w:pPr>
              <w:rPr>
                <w:rFonts w:asciiTheme="majorHAnsi" w:hAnsiTheme="majorHAnsi" w:cstheme="majorHAnsi"/>
              </w:rPr>
            </w:pPr>
          </w:p>
        </w:tc>
        <w:tc>
          <w:tcPr>
            <w:tcW w:w="1600" w:type="dxa"/>
          </w:tcPr>
          <w:p w14:paraId="3CE7B094" w14:textId="77777777" w:rsidR="00626180" w:rsidRDefault="00626180" w:rsidP="001957A4">
            <w:pPr>
              <w:rPr>
                <w:rFonts w:asciiTheme="majorHAnsi" w:hAnsiTheme="majorHAnsi" w:cstheme="majorHAnsi"/>
              </w:rPr>
            </w:pPr>
          </w:p>
        </w:tc>
        <w:tc>
          <w:tcPr>
            <w:tcW w:w="1600" w:type="dxa"/>
          </w:tcPr>
          <w:p w14:paraId="1F6DFC41" w14:textId="77777777" w:rsidR="00626180" w:rsidRDefault="00626180" w:rsidP="001957A4">
            <w:pPr>
              <w:rPr>
                <w:rFonts w:asciiTheme="majorHAnsi" w:hAnsiTheme="majorHAnsi" w:cstheme="majorHAnsi"/>
              </w:rPr>
            </w:pPr>
          </w:p>
        </w:tc>
        <w:tc>
          <w:tcPr>
            <w:tcW w:w="1600" w:type="dxa"/>
          </w:tcPr>
          <w:p w14:paraId="5972FEF6" w14:textId="77777777" w:rsidR="00626180" w:rsidRDefault="00626180" w:rsidP="001957A4">
            <w:pPr>
              <w:rPr>
                <w:rFonts w:asciiTheme="majorHAnsi" w:hAnsiTheme="majorHAnsi" w:cstheme="majorHAnsi"/>
              </w:rPr>
            </w:pPr>
          </w:p>
        </w:tc>
        <w:tc>
          <w:tcPr>
            <w:tcW w:w="1600" w:type="dxa"/>
          </w:tcPr>
          <w:p w14:paraId="2BAC09CC" w14:textId="77777777" w:rsidR="00626180" w:rsidRDefault="00626180" w:rsidP="001957A4">
            <w:pPr>
              <w:rPr>
                <w:rFonts w:asciiTheme="majorHAnsi" w:hAnsiTheme="majorHAnsi" w:cstheme="majorHAnsi"/>
              </w:rPr>
            </w:pPr>
          </w:p>
        </w:tc>
      </w:tr>
      <w:tr w:rsidR="00626180" w14:paraId="4071345F" w14:textId="77777777" w:rsidTr="00626180">
        <w:trPr>
          <w:cantSplit/>
          <w:trHeight w:val="346"/>
          <w:tblHeader/>
        </w:trPr>
        <w:tc>
          <w:tcPr>
            <w:tcW w:w="1600" w:type="dxa"/>
          </w:tcPr>
          <w:p w14:paraId="6B8EFA1E" w14:textId="77777777" w:rsidR="00626180" w:rsidRDefault="00626180" w:rsidP="001957A4">
            <w:pPr>
              <w:rPr>
                <w:rFonts w:asciiTheme="majorHAnsi" w:hAnsiTheme="majorHAnsi" w:cstheme="majorHAnsi"/>
              </w:rPr>
            </w:pPr>
          </w:p>
        </w:tc>
        <w:tc>
          <w:tcPr>
            <w:tcW w:w="1600" w:type="dxa"/>
          </w:tcPr>
          <w:p w14:paraId="671E37B3" w14:textId="77777777" w:rsidR="00626180" w:rsidRDefault="00626180" w:rsidP="001957A4">
            <w:pPr>
              <w:rPr>
                <w:rFonts w:asciiTheme="majorHAnsi" w:hAnsiTheme="majorHAnsi" w:cstheme="majorHAnsi"/>
              </w:rPr>
            </w:pPr>
          </w:p>
        </w:tc>
        <w:tc>
          <w:tcPr>
            <w:tcW w:w="1600" w:type="dxa"/>
          </w:tcPr>
          <w:p w14:paraId="0D4BC70A" w14:textId="77777777" w:rsidR="00626180" w:rsidRDefault="00626180" w:rsidP="001957A4">
            <w:pPr>
              <w:rPr>
                <w:rFonts w:asciiTheme="majorHAnsi" w:hAnsiTheme="majorHAnsi" w:cstheme="majorHAnsi"/>
              </w:rPr>
            </w:pPr>
          </w:p>
        </w:tc>
        <w:tc>
          <w:tcPr>
            <w:tcW w:w="1600" w:type="dxa"/>
          </w:tcPr>
          <w:p w14:paraId="2F1F8B86" w14:textId="77777777" w:rsidR="00626180" w:rsidRDefault="00626180" w:rsidP="001957A4">
            <w:pPr>
              <w:rPr>
                <w:rFonts w:asciiTheme="majorHAnsi" w:hAnsiTheme="majorHAnsi" w:cstheme="majorHAnsi"/>
              </w:rPr>
            </w:pPr>
          </w:p>
        </w:tc>
        <w:tc>
          <w:tcPr>
            <w:tcW w:w="1600" w:type="dxa"/>
          </w:tcPr>
          <w:p w14:paraId="683852B1" w14:textId="77777777" w:rsidR="00626180" w:rsidRDefault="00626180" w:rsidP="001957A4">
            <w:pPr>
              <w:rPr>
                <w:rFonts w:asciiTheme="majorHAnsi" w:hAnsiTheme="majorHAnsi" w:cstheme="majorHAnsi"/>
              </w:rPr>
            </w:pPr>
          </w:p>
        </w:tc>
        <w:tc>
          <w:tcPr>
            <w:tcW w:w="1600" w:type="dxa"/>
          </w:tcPr>
          <w:p w14:paraId="53C94749" w14:textId="77777777" w:rsidR="00626180" w:rsidRDefault="00626180" w:rsidP="001957A4">
            <w:pPr>
              <w:rPr>
                <w:rFonts w:asciiTheme="majorHAnsi" w:hAnsiTheme="majorHAnsi" w:cstheme="majorHAnsi"/>
              </w:rPr>
            </w:pPr>
          </w:p>
        </w:tc>
        <w:tc>
          <w:tcPr>
            <w:tcW w:w="1600" w:type="dxa"/>
          </w:tcPr>
          <w:p w14:paraId="6BC0A671" w14:textId="77777777" w:rsidR="00626180" w:rsidRDefault="00626180" w:rsidP="001957A4">
            <w:pPr>
              <w:rPr>
                <w:rFonts w:asciiTheme="majorHAnsi" w:hAnsiTheme="majorHAnsi" w:cstheme="majorHAnsi"/>
              </w:rPr>
            </w:pPr>
          </w:p>
        </w:tc>
        <w:tc>
          <w:tcPr>
            <w:tcW w:w="1600" w:type="dxa"/>
          </w:tcPr>
          <w:p w14:paraId="58BE1E9B" w14:textId="77777777" w:rsidR="00626180" w:rsidRDefault="00626180" w:rsidP="001957A4">
            <w:pPr>
              <w:rPr>
                <w:rFonts w:asciiTheme="majorHAnsi" w:hAnsiTheme="majorHAnsi" w:cstheme="majorHAnsi"/>
              </w:rPr>
            </w:pPr>
          </w:p>
        </w:tc>
        <w:tc>
          <w:tcPr>
            <w:tcW w:w="1600" w:type="dxa"/>
          </w:tcPr>
          <w:p w14:paraId="10A90D55" w14:textId="77777777" w:rsidR="00626180" w:rsidRDefault="00626180" w:rsidP="001957A4">
            <w:pPr>
              <w:rPr>
                <w:rFonts w:asciiTheme="majorHAnsi" w:hAnsiTheme="majorHAnsi" w:cstheme="majorHAnsi"/>
              </w:rPr>
            </w:pPr>
          </w:p>
        </w:tc>
      </w:tr>
    </w:tbl>
    <w:p w14:paraId="79B6BE28" w14:textId="77777777" w:rsidR="00626180" w:rsidRDefault="00425DC1" w:rsidP="008728DC">
      <w:pPr>
        <w:pStyle w:val="APDTABLEHeadingForm"/>
        <w:rPr>
          <w:rFonts w:asciiTheme="majorHAnsi" w:hAnsiTheme="majorHAnsi" w:cstheme="majorHAnsi"/>
        </w:rPr>
      </w:pPr>
      <w:r w:rsidRPr="00FD17C8">
        <w:rPr>
          <w:rFonts w:asciiTheme="majorHAnsi" w:hAnsiTheme="majorHAnsi" w:cstheme="majorHAnsi"/>
        </w:rPr>
        <w:br w:type="page"/>
      </w:r>
    </w:p>
    <w:p w14:paraId="22FDBD3E" w14:textId="77777777" w:rsidR="00626180" w:rsidRDefault="00626180" w:rsidP="00FA78ED">
      <w:pPr>
        <w:pStyle w:val="HeadingLevel1"/>
      </w:pPr>
      <w:r>
        <w:lastRenderedPageBreak/>
        <w:t>Texas Commission on Environmental Quality</w:t>
      </w:r>
    </w:p>
    <w:p w14:paraId="5B739295" w14:textId="72AA016F" w:rsidR="00425DC1" w:rsidRPr="00FD17C8" w:rsidRDefault="00425DC1" w:rsidP="00FA78ED">
      <w:pPr>
        <w:pStyle w:val="HeadingLevel1"/>
      </w:pPr>
      <w:r w:rsidRPr="00FD17C8">
        <w:t>Loading/Unloading Operations Attributes</w:t>
      </w:r>
    </w:p>
    <w:p w14:paraId="7BCB4860" w14:textId="77777777" w:rsidR="00425DC1" w:rsidRPr="00FD17C8" w:rsidRDefault="00425DC1" w:rsidP="00FA78ED">
      <w:pPr>
        <w:pStyle w:val="HeadingLevel1"/>
      </w:pPr>
      <w:r w:rsidRPr="00FD17C8">
        <w:t>Form OP-UA04 (Page 3)</w:t>
      </w:r>
    </w:p>
    <w:p w14:paraId="40A47A72" w14:textId="77777777" w:rsidR="00425DC1" w:rsidRPr="00FD17C8" w:rsidRDefault="00425DC1" w:rsidP="00FA78ED">
      <w:pPr>
        <w:pStyle w:val="HeadingLevel1"/>
      </w:pPr>
      <w:r w:rsidRPr="00FD17C8">
        <w:t>Federal Operating Permit Program</w:t>
      </w:r>
    </w:p>
    <w:p w14:paraId="00FA2CBA" w14:textId="77777777" w:rsidR="00425DC1" w:rsidRPr="00FD17C8" w:rsidRDefault="00425DC1" w:rsidP="00FA78ED">
      <w:pPr>
        <w:pStyle w:val="HeadingLevel1"/>
      </w:pPr>
      <w:bookmarkStart w:id="21" w:name="TBL2"/>
      <w:r w:rsidRPr="00FD17C8">
        <w:t>Table 2</w:t>
      </w:r>
      <w:bookmarkEnd w:id="21"/>
      <w:r w:rsidRPr="00FD17C8">
        <w:t>:</w:t>
      </w:r>
      <w:r w:rsidR="00C32BE6" w:rsidRPr="00FD17C8">
        <w:t xml:space="preserve"> </w:t>
      </w:r>
      <w:r w:rsidRPr="00FD17C8">
        <w:t>Title 40 Code of Federal Regulations Part 60 (40 CFR Part 60)</w:t>
      </w:r>
    </w:p>
    <w:p w14:paraId="18928FB9" w14:textId="77777777" w:rsidR="00425DC1" w:rsidRPr="00FD17C8" w:rsidRDefault="00425DC1" w:rsidP="00FA78ED">
      <w:pPr>
        <w:pStyle w:val="HeadingLevel1"/>
      </w:pPr>
      <w:r w:rsidRPr="00FD17C8">
        <w:t>Subpart XX:</w:t>
      </w:r>
      <w:r w:rsidR="00C32BE6" w:rsidRPr="00FD17C8">
        <w:t xml:space="preserve"> </w:t>
      </w:r>
      <w:r w:rsidRPr="00FD17C8">
        <w:t>Standards of Performance for Bulk Gasoline Terminals</w:t>
      </w:r>
    </w:p>
    <w:p w14:paraId="49A06FDE" w14:textId="5E5F64F7" w:rsidR="000936F8" w:rsidRDefault="000936F8" w:rsidP="00626180">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 Title 40 Code of Federal Regulations Part 60 (40 CFR Part 60)&#10;Subpart XX: Standards of Performance for Bulk Gasoline Terminals&#10;&#10;&#10;&#10;&#10;"/>
      </w:tblPr>
      <w:tblGrid>
        <w:gridCol w:w="4800"/>
        <w:gridCol w:w="4800"/>
        <w:gridCol w:w="4800"/>
      </w:tblGrid>
      <w:tr w:rsidR="008C35C1" w:rsidRPr="00F657E9" w14:paraId="5E94A492" w14:textId="77777777" w:rsidTr="00412BF3">
        <w:trPr>
          <w:cantSplit/>
          <w:tblHeader/>
        </w:trPr>
        <w:tc>
          <w:tcPr>
            <w:tcW w:w="4800" w:type="dxa"/>
            <w:shd w:val="clear" w:color="auto" w:fill="D9D9D9" w:themeFill="background1" w:themeFillShade="D9"/>
          </w:tcPr>
          <w:p w14:paraId="7D3F9E4A"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0CA86A35"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33FF2755"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72503B73" w14:textId="77777777" w:rsidTr="00412BF3">
        <w:trPr>
          <w:cantSplit/>
          <w:tblHeader/>
        </w:trPr>
        <w:tc>
          <w:tcPr>
            <w:tcW w:w="4800" w:type="dxa"/>
          </w:tcPr>
          <w:p w14:paraId="077A53D4" w14:textId="77777777" w:rsidR="008C35C1" w:rsidRDefault="008C35C1" w:rsidP="00412BF3">
            <w:pPr>
              <w:rPr>
                <w:rFonts w:asciiTheme="majorHAnsi" w:hAnsiTheme="majorHAnsi" w:cstheme="majorHAnsi"/>
              </w:rPr>
            </w:pPr>
          </w:p>
        </w:tc>
        <w:tc>
          <w:tcPr>
            <w:tcW w:w="4800" w:type="dxa"/>
          </w:tcPr>
          <w:p w14:paraId="7AEE96DF" w14:textId="77777777" w:rsidR="008C35C1" w:rsidRDefault="008C35C1" w:rsidP="00412BF3">
            <w:pPr>
              <w:rPr>
                <w:rFonts w:asciiTheme="majorHAnsi" w:hAnsiTheme="majorHAnsi" w:cstheme="majorHAnsi"/>
              </w:rPr>
            </w:pPr>
          </w:p>
        </w:tc>
        <w:tc>
          <w:tcPr>
            <w:tcW w:w="4800" w:type="dxa"/>
          </w:tcPr>
          <w:p w14:paraId="2E1EE552" w14:textId="77777777" w:rsidR="008C35C1" w:rsidRDefault="008C35C1" w:rsidP="00412BF3">
            <w:pPr>
              <w:rPr>
                <w:rFonts w:asciiTheme="majorHAnsi" w:hAnsiTheme="majorHAnsi" w:cstheme="majorHAnsi"/>
              </w:rPr>
            </w:pPr>
          </w:p>
        </w:tc>
      </w:tr>
    </w:tbl>
    <w:p w14:paraId="7A956804" w14:textId="76EE8641" w:rsidR="00BA16E5" w:rsidRDefault="00BA16E5" w:rsidP="001957A4">
      <w:pPr>
        <w:spacing w:after="0"/>
        <w:rPr>
          <w:rFonts w:asciiTheme="majorHAnsi" w:hAnsiTheme="majorHAnsi" w:cstheme="majorHAnsi"/>
        </w:rPr>
      </w:pPr>
    </w:p>
    <w:tbl>
      <w:tblPr>
        <w:tblStyle w:val="TableGrid"/>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2: Title 40 Code of Federal Regulations Part 60 (40 CFR Part 60)&#10;Subpart XX: Standards of Performance for Bulk Gasoline Terminals&#10;"/>
      </w:tblPr>
      <w:tblGrid>
        <w:gridCol w:w="1972"/>
        <w:gridCol w:w="1998"/>
        <w:gridCol w:w="2394"/>
        <w:gridCol w:w="2010"/>
        <w:gridCol w:w="2001"/>
        <w:gridCol w:w="1978"/>
        <w:gridCol w:w="2001"/>
      </w:tblGrid>
      <w:tr w:rsidR="00626180" w14:paraId="609AA1FA" w14:textId="77777777" w:rsidTr="00DB2770">
        <w:trPr>
          <w:cantSplit/>
          <w:tblHeader/>
        </w:trPr>
        <w:tc>
          <w:tcPr>
            <w:tcW w:w="2049" w:type="dxa"/>
            <w:shd w:val="clear" w:color="auto" w:fill="D9D9D9" w:themeFill="background1" w:themeFillShade="D9"/>
            <w:vAlign w:val="bottom"/>
          </w:tcPr>
          <w:p w14:paraId="1F69FAFE" w14:textId="5822B84C" w:rsidR="00626180" w:rsidRPr="00626180" w:rsidRDefault="00626180" w:rsidP="00DB2770">
            <w:pPr>
              <w:jc w:val="center"/>
              <w:rPr>
                <w:rFonts w:asciiTheme="majorHAnsi" w:hAnsiTheme="majorHAnsi" w:cstheme="majorHAnsi"/>
                <w:b/>
                <w:bCs/>
                <w:sz w:val="20"/>
                <w:szCs w:val="20"/>
              </w:rPr>
            </w:pPr>
            <w:r w:rsidRPr="00626180">
              <w:rPr>
                <w:rFonts w:asciiTheme="majorHAnsi" w:hAnsiTheme="majorHAnsi" w:cstheme="majorHAnsi"/>
                <w:b/>
                <w:bCs/>
                <w:sz w:val="20"/>
                <w:szCs w:val="20"/>
              </w:rPr>
              <w:t>Unit ID No.</w:t>
            </w:r>
          </w:p>
        </w:tc>
        <w:tc>
          <w:tcPr>
            <w:tcW w:w="2050" w:type="dxa"/>
            <w:shd w:val="clear" w:color="auto" w:fill="D9D9D9" w:themeFill="background1" w:themeFillShade="D9"/>
            <w:vAlign w:val="bottom"/>
          </w:tcPr>
          <w:p w14:paraId="3FCEA9FB" w14:textId="47052BC7" w:rsidR="00626180" w:rsidRPr="00626180" w:rsidRDefault="00626180" w:rsidP="00DB2770">
            <w:pPr>
              <w:jc w:val="center"/>
              <w:rPr>
                <w:rFonts w:asciiTheme="majorHAnsi" w:hAnsiTheme="majorHAnsi" w:cstheme="majorHAnsi"/>
                <w:b/>
                <w:bCs/>
                <w:sz w:val="20"/>
                <w:szCs w:val="20"/>
              </w:rPr>
            </w:pPr>
            <w:r w:rsidRPr="00626180">
              <w:rPr>
                <w:rFonts w:asciiTheme="majorHAnsi" w:hAnsiTheme="majorHAnsi" w:cstheme="majorHAnsi"/>
                <w:b/>
                <w:bCs/>
                <w:sz w:val="20"/>
                <w:szCs w:val="20"/>
              </w:rPr>
              <w:t>SOP/GOP Index No.</w:t>
            </w:r>
          </w:p>
        </w:tc>
        <w:tc>
          <w:tcPr>
            <w:tcW w:w="2051" w:type="dxa"/>
            <w:shd w:val="clear" w:color="auto" w:fill="D9D9D9" w:themeFill="background1" w:themeFillShade="D9"/>
            <w:vAlign w:val="bottom"/>
          </w:tcPr>
          <w:p w14:paraId="765BD580" w14:textId="2C6D47E9" w:rsidR="00626180" w:rsidRPr="00626180" w:rsidRDefault="00626180" w:rsidP="00DB2770">
            <w:pPr>
              <w:jc w:val="center"/>
              <w:rPr>
                <w:rFonts w:asciiTheme="majorHAnsi" w:hAnsiTheme="majorHAnsi" w:cstheme="majorHAnsi"/>
                <w:b/>
                <w:bCs/>
                <w:sz w:val="20"/>
                <w:szCs w:val="20"/>
              </w:rPr>
            </w:pPr>
            <w:r w:rsidRPr="00626180">
              <w:rPr>
                <w:rFonts w:asciiTheme="majorHAnsi" w:hAnsiTheme="majorHAnsi" w:cstheme="majorHAnsi"/>
                <w:b/>
                <w:bCs/>
                <w:sz w:val="20"/>
                <w:szCs w:val="20"/>
              </w:rPr>
              <w:t>Construction/Modification Date</w:t>
            </w:r>
          </w:p>
        </w:tc>
        <w:tc>
          <w:tcPr>
            <w:tcW w:w="2051" w:type="dxa"/>
            <w:shd w:val="clear" w:color="auto" w:fill="D9D9D9" w:themeFill="background1" w:themeFillShade="D9"/>
            <w:vAlign w:val="bottom"/>
          </w:tcPr>
          <w:p w14:paraId="3C1A8F1A" w14:textId="776C8E95" w:rsidR="00626180" w:rsidRPr="00626180" w:rsidRDefault="00626180" w:rsidP="00DB2770">
            <w:pPr>
              <w:jc w:val="center"/>
              <w:rPr>
                <w:rFonts w:asciiTheme="majorHAnsi" w:hAnsiTheme="majorHAnsi" w:cstheme="majorHAnsi"/>
                <w:b/>
                <w:bCs/>
                <w:sz w:val="20"/>
                <w:szCs w:val="20"/>
              </w:rPr>
            </w:pPr>
            <w:r w:rsidRPr="00626180">
              <w:rPr>
                <w:rFonts w:asciiTheme="majorHAnsi" w:hAnsiTheme="majorHAnsi" w:cstheme="majorHAnsi"/>
                <w:b/>
                <w:bCs/>
                <w:sz w:val="20"/>
                <w:szCs w:val="20"/>
              </w:rPr>
              <w:t>Component Replacement</w:t>
            </w:r>
          </w:p>
        </w:tc>
        <w:tc>
          <w:tcPr>
            <w:tcW w:w="2051" w:type="dxa"/>
            <w:shd w:val="clear" w:color="auto" w:fill="D9D9D9" w:themeFill="background1" w:themeFillShade="D9"/>
            <w:vAlign w:val="bottom"/>
          </w:tcPr>
          <w:p w14:paraId="61F0BF2C" w14:textId="1AA6DB46" w:rsidR="00626180" w:rsidRPr="00626180" w:rsidRDefault="00626180" w:rsidP="00DB2770">
            <w:pPr>
              <w:jc w:val="center"/>
              <w:rPr>
                <w:rFonts w:asciiTheme="majorHAnsi" w:hAnsiTheme="majorHAnsi" w:cstheme="majorHAnsi"/>
                <w:b/>
                <w:bCs/>
                <w:sz w:val="20"/>
                <w:szCs w:val="20"/>
              </w:rPr>
            </w:pPr>
            <w:r w:rsidRPr="00626180">
              <w:rPr>
                <w:rFonts w:asciiTheme="majorHAnsi" w:hAnsiTheme="majorHAnsi" w:cstheme="majorHAnsi"/>
                <w:b/>
                <w:bCs/>
                <w:sz w:val="20"/>
                <w:szCs w:val="20"/>
              </w:rPr>
              <w:t>Existing Vapor Processing System</w:t>
            </w:r>
          </w:p>
        </w:tc>
        <w:tc>
          <w:tcPr>
            <w:tcW w:w="2051" w:type="dxa"/>
            <w:shd w:val="clear" w:color="auto" w:fill="D9D9D9" w:themeFill="background1" w:themeFillShade="D9"/>
            <w:vAlign w:val="bottom"/>
          </w:tcPr>
          <w:p w14:paraId="6BE2D5F2" w14:textId="0E36CAB3" w:rsidR="00626180" w:rsidRPr="00626180" w:rsidRDefault="00626180" w:rsidP="00DB2770">
            <w:pPr>
              <w:jc w:val="center"/>
              <w:rPr>
                <w:rFonts w:asciiTheme="majorHAnsi" w:hAnsiTheme="majorHAnsi" w:cstheme="majorHAnsi"/>
                <w:b/>
                <w:bCs/>
                <w:sz w:val="20"/>
                <w:szCs w:val="20"/>
              </w:rPr>
            </w:pPr>
            <w:r w:rsidRPr="00626180">
              <w:rPr>
                <w:rFonts w:asciiTheme="majorHAnsi" w:hAnsiTheme="majorHAnsi" w:cstheme="majorHAnsi"/>
                <w:b/>
                <w:bCs/>
                <w:sz w:val="20"/>
                <w:szCs w:val="20"/>
              </w:rPr>
              <w:t>Flare</w:t>
            </w:r>
          </w:p>
        </w:tc>
        <w:tc>
          <w:tcPr>
            <w:tcW w:w="2051" w:type="dxa"/>
            <w:shd w:val="clear" w:color="auto" w:fill="D9D9D9" w:themeFill="background1" w:themeFillShade="D9"/>
            <w:vAlign w:val="bottom"/>
          </w:tcPr>
          <w:p w14:paraId="78369262" w14:textId="670AE654" w:rsidR="00626180" w:rsidRPr="00626180" w:rsidRDefault="00626180" w:rsidP="00DB2770">
            <w:pPr>
              <w:jc w:val="center"/>
              <w:rPr>
                <w:rFonts w:asciiTheme="majorHAnsi" w:hAnsiTheme="majorHAnsi" w:cstheme="majorHAnsi"/>
                <w:b/>
                <w:bCs/>
                <w:sz w:val="20"/>
                <w:szCs w:val="20"/>
              </w:rPr>
            </w:pPr>
            <w:r w:rsidRPr="00626180">
              <w:rPr>
                <w:rFonts w:asciiTheme="majorHAnsi" w:hAnsiTheme="majorHAnsi" w:cstheme="majorHAnsi"/>
                <w:b/>
                <w:bCs/>
                <w:sz w:val="20"/>
                <w:szCs w:val="20"/>
              </w:rPr>
              <w:t>Vapor Processing System Type</w:t>
            </w:r>
          </w:p>
        </w:tc>
      </w:tr>
      <w:tr w:rsidR="00626180" w14:paraId="3CAE1215" w14:textId="77777777" w:rsidTr="00DB2770">
        <w:trPr>
          <w:cantSplit/>
          <w:trHeight w:val="346"/>
          <w:tblHeader/>
        </w:trPr>
        <w:tc>
          <w:tcPr>
            <w:tcW w:w="2049" w:type="dxa"/>
          </w:tcPr>
          <w:p w14:paraId="2744CEB6" w14:textId="77777777" w:rsidR="00626180" w:rsidRDefault="00626180" w:rsidP="001957A4">
            <w:pPr>
              <w:rPr>
                <w:rFonts w:asciiTheme="majorHAnsi" w:hAnsiTheme="majorHAnsi" w:cstheme="majorHAnsi"/>
              </w:rPr>
            </w:pPr>
          </w:p>
        </w:tc>
        <w:tc>
          <w:tcPr>
            <w:tcW w:w="2050" w:type="dxa"/>
          </w:tcPr>
          <w:p w14:paraId="15BADC42" w14:textId="77777777" w:rsidR="00626180" w:rsidRDefault="00626180" w:rsidP="001957A4">
            <w:pPr>
              <w:rPr>
                <w:rFonts w:asciiTheme="majorHAnsi" w:hAnsiTheme="majorHAnsi" w:cstheme="majorHAnsi"/>
              </w:rPr>
            </w:pPr>
          </w:p>
        </w:tc>
        <w:tc>
          <w:tcPr>
            <w:tcW w:w="2051" w:type="dxa"/>
          </w:tcPr>
          <w:p w14:paraId="3CA09609" w14:textId="77777777" w:rsidR="00626180" w:rsidRDefault="00626180" w:rsidP="001957A4">
            <w:pPr>
              <w:rPr>
                <w:rFonts w:asciiTheme="majorHAnsi" w:hAnsiTheme="majorHAnsi" w:cstheme="majorHAnsi"/>
              </w:rPr>
            </w:pPr>
          </w:p>
        </w:tc>
        <w:tc>
          <w:tcPr>
            <w:tcW w:w="2051" w:type="dxa"/>
          </w:tcPr>
          <w:p w14:paraId="77A8AABD" w14:textId="77777777" w:rsidR="00626180" w:rsidRDefault="00626180" w:rsidP="001957A4">
            <w:pPr>
              <w:rPr>
                <w:rFonts w:asciiTheme="majorHAnsi" w:hAnsiTheme="majorHAnsi" w:cstheme="majorHAnsi"/>
              </w:rPr>
            </w:pPr>
          </w:p>
        </w:tc>
        <w:tc>
          <w:tcPr>
            <w:tcW w:w="2051" w:type="dxa"/>
          </w:tcPr>
          <w:p w14:paraId="1CAAFBD7" w14:textId="77777777" w:rsidR="00626180" w:rsidRDefault="00626180" w:rsidP="001957A4">
            <w:pPr>
              <w:rPr>
                <w:rFonts w:asciiTheme="majorHAnsi" w:hAnsiTheme="majorHAnsi" w:cstheme="majorHAnsi"/>
              </w:rPr>
            </w:pPr>
          </w:p>
        </w:tc>
        <w:tc>
          <w:tcPr>
            <w:tcW w:w="2051" w:type="dxa"/>
          </w:tcPr>
          <w:p w14:paraId="668C1F3A" w14:textId="77777777" w:rsidR="00626180" w:rsidRDefault="00626180" w:rsidP="001957A4">
            <w:pPr>
              <w:rPr>
                <w:rFonts w:asciiTheme="majorHAnsi" w:hAnsiTheme="majorHAnsi" w:cstheme="majorHAnsi"/>
              </w:rPr>
            </w:pPr>
          </w:p>
        </w:tc>
        <w:tc>
          <w:tcPr>
            <w:tcW w:w="2051" w:type="dxa"/>
          </w:tcPr>
          <w:p w14:paraId="2896CFC9" w14:textId="77777777" w:rsidR="00626180" w:rsidRDefault="00626180" w:rsidP="001957A4">
            <w:pPr>
              <w:rPr>
                <w:rFonts w:asciiTheme="majorHAnsi" w:hAnsiTheme="majorHAnsi" w:cstheme="majorHAnsi"/>
              </w:rPr>
            </w:pPr>
          </w:p>
        </w:tc>
      </w:tr>
      <w:tr w:rsidR="00626180" w14:paraId="7BA3723C" w14:textId="77777777" w:rsidTr="00DB2770">
        <w:trPr>
          <w:cantSplit/>
          <w:trHeight w:val="346"/>
          <w:tblHeader/>
        </w:trPr>
        <w:tc>
          <w:tcPr>
            <w:tcW w:w="2049" w:type="dxa"/>
          </w:tcPr>
          <w:p w14:paraId="7CF89514" w14:textId="77777777" w:rsidR="00626180" w:rsidRDefault="00626180" w:rsidP="001957A4">
            <w:pPr>
              <w:rPr>
                <w:rFonts w:asciiTheme="majorHAnsi" w:hAnsiTheme="majorHAnsi" w:cstheme="majorHAnsi"/>
              </w:rPr>
            </w:pPr>
          </w:p>
        </w:tc>
        <w:tc>
          <w:tcPr>
            <w:tcW w:w="2050" w:type="dxa"/>
          </w:tcPr>
          <w:p w14:paraId="677C1E38" w14:textId="77777777" w:rsidR="00626180" w:rsidRDefault="00626180" w:rsidP="001957A4">
            <w:pPr>
              <w:rPr>
                <w:rFonts w:asciiTheme="majorHAnsi" w:hAnsiTheme="majorHAnsi" w:cstheme="majorHAnsi"/>
              </w:rPr>
            </w:pPr>
          </w:p>
        </w:tc>
        <w:tc>
          <w:tcPr>
            <w:tcW w:w="2051" w:type="dxa"/>
          </w:tcPr>
          <w:p w14:paraId="1FA03139" w14:textId="77777777" w:rsidR="00626180" w:rsidRDefault="00626180" w:rsidP="001957A4">
            <w:pPr>
              <w:rPr>
                <w:rFonts w:asciiTheme="majorHAnsi" w:hAnsiTheme="majorHAnsi" w:cstheme="majorHAnsi"/>
              </w:rPr>
            </w:pPr>
          </w:p>
        </w:tc>
        <w:tc>
          <w:tcPr>
            <w:tcW w:w="2051" w:type="dxa"/>
          </w:tcPr>
          <w:p w14:paraId="5F8D1A3E" w14:textId="77777777" w:rsidR="00626180" w:rsidRDefault="00626180" w:rsidP="001957A4">
            <w:pPr>
              <w:rPr>
                <w:rFonts w:asciiTheme="majorHAnsi" w:hAnsiTheme="majorHAnsi" w:cstheme="majorHAnsi"/>
              </w:rPr>
            </w:pPr>
          </w:p>
        </w:tc>
        <w:tc>
          <w:tcPr>
            <w:tcW w:w="2051" w:type="dxa"/>
          </w:tcPr>
          <w:p w14:paraId="4334A1C0" w14:textId="77777777" w:rsidR="00626180" w:rsidRDefault="00626180" w:rsidP="001957A4">
            <w:pPr>
              <w:rPr>
                <w:rFonts w:asciiTheme="majorHAnsi" w:hAnsiTheme="majorHAnsi" w:cstheme="majorHAnsi"/>
              </w:rPr>
            </w:pPr>
          </w:p>
        </w:tc>
        <w:tc>
          <w:tcPr>
            <w:tcW w:w="2051" w:type="dxa"/>
          </w:tcPr>
          <w:p w14:paraId="552E2BCC" w14:textId="77777777" w:rsidR="00626180" w:rsidRDefault="00626180" w:rsidP="001957A4">
            <w:pPr>
              <w:rPr>
                <w:rFonts w:asciiTheme="majorHAnsi" w:hAnsiTheme="majorHAnsi" w:cstheme="majorHAnsi"/>
              </w:rPr>
            </w:pPr>
          </w:p>
        </w:tc>
        <w:tc>
          <w:tcPr>
            <w:tcW w:w="2051" w:type="dxa"/>
          </w:tcPr>
          <w:p w14:paraId="67532446" w14:textId="77777777" w:rsidR="00626180" w:rsidRDefault="00626180" w:rsidP="001957A4">
            <w:pPr>
              <w:rPr>
                <w:rFonts w:asciiTheme="majorHAnsi" w:hAnsiTheme="majorHAnsi" w:cstheme="majorHAnsi"/>
              </w:rPr>
            </w:pPr>
          </w:p>
        </w:tc>
      </w:tr>
      <w:tr w:rsidR="00626180" w14:paraId="0660D542" w14:textId="77777777" w:rsidTr="00DB2770">
        <w:trPr>
          <w:cantSplit/>
          <w:trHeight w:val="346"/>
          <w:tblHeader/>
        </w:trPr>
        <w:tc>
          <w:tcPr>
            <w:tcW w:w="2049" w:type="dxa"/>
          </w:tcPr>
          <w:p w14:paraId="48625BB6" w14:textId="77777777" w:rsidR="00626180" w:rsidRDefault="00626180" w:rsidP="001957A4">
            <w:pPr>
              <w:rPr>
                <w:rFonts w:asciiTheme="majorHAnsi" w:hAnsiTheme="majorHAnsi" w:cstheme="majorHAnsi"/>
              </w:rPr>
            </w:pPr>
          </w:p>
        </w:tc>
        <w:tc>
          <w:tcPr>
            <w:tcW w:w="2050" w:type="dxa"/>
          </w:tcPr>
          <w:p w14:paraId="00652EF6" w14:textId="77777777" w:rsidR="00626180" w:rsidRDefault="00626180" w:rsidP="001957A4">
            <w:pPr>
              <w:rPr>
                <w:rFonts w:asciiTheme="majorHAnsi" w:hAnsiTheme="majorHAnsi" w:cstheme="majorHAnsi"/>
              </w:rPr>
            </w:pPr>
          </w:p>
        </w:tc>
        <w:tc>
          <w:tcPr>
            <w:tcW w:w="2051" w:type="dxa"/>
          </w:tcPr>
          <w:p w14:paraId="44C73EAD" w14:textId="77777777" w:rsidR="00626180" w:rsidRDefault="00626180" w:rsidP="001957A4">
            <w:pPr>
              <w:rPr>
                <w:rFonts w:asciiTheme="majorHAnsi" w:hAnsiTheme="majorHAnsi" w:cstheme="majorHAnsi"/>
              </w:rPr>
            </w:pPr>
          </w:p>
        </w:tc>
        <w:tc>
          <w:tcPr>
            <w:tcW w:w="2051" w:type="dxa"/>
          </w:tcPr>
          <w:p w14:paraId="2ABC4C3D" w14:textId="77777777" w:rsidR="00626180" w:rsidRDefault="00626180" w:rsidP="001957A4">
            <w:pPr>
              <w:rPr>
                <w:rFonts w:asciiTheme="majorHAnsi" w:hAnsiTheme="majorHAnsi" w:cstheme="majorHAnsi"/>
              </w:rPr>
            </w:pPr>
          </w:p>
        </w:tc>
        <w:tc>
          <w:tcPr>
            <w:tcW w:w="2051" w:type="dxa"/>
          </w:tcPr>
          <w:p w14:paraId="14C59CC6" w14:textId="77777777" w:rsidR="00626180" w:rsidRDefault="00626180" w:rsidP="001957A4">
            <w:pPr>
              <w:rPr>
                <w:rFonts w:asciiTheme="majorHAnsi" w:hAnsiTheme="majorHAnsi" w:cstheme="majorHAnsi"/>
              </w:rPr>
            </w:pPr>
          </w:p>
        </w:tc>
        <w:tc>
          <w:tcPr>
            <w:tcW w:w="2051" w:type="dxa"/>
          </w:tcPr>
          <w:p w14:paraId="7C1C1EE2" w14:textId="77777777" w:rsidR="00626180" w:rsidRDefault="00626180" w:rsidP="001957A4">
            <w:pPr>
              <w:rPr>
                <w:rFonts w:asciiTheme="majorHAnsi" w:hAnsiTheme="majorHAnsi" w:cstheme="majorHAnsi"/>
              </w:rPr>
            </w:pPr>
          </w:p>
        </w:tc>
        <w:tc>
          <w:tcPr>
            <w:tcW w:w="2051" w:type="dxa"/>
          </w:tcPr>
          <w:p w14:paraId="5DD9C4D4" w14:textId="77777777" w:rsidR="00626180" w:rsidRDefault="00626180" w:rsidP="001957A4">
            <w:pPr>
              <w:rPr>
                <w:rFonts w:asciiTheme="majorHAnsi" w:hAnsiTheme="majorHAnsi" w:cstheme="majorHAnsi"/>
              </w:rPr>
            </w:pPr>
          </w:p>
        </w:tc>
      </w:tr>
      <w:tr w:rsidR="00626180" w14:paraId="5E24B577" w14:textId="77777777" w:rsidTr="00DB2770">
        <w:trPr>
          <w:cantSplit/>
          <w:trHeight w:val="346"/>
          <w:tblHeader/>
        </w:trPr>
        <w:tc>
          <w:tcPr>
            <w:tcW w:w="2049" w:type="dxa"/>
          </w:tcPr>
          <w:p w14:paraId="4BE1E917" w14:textId="77777777" w:rsidR="00626180" w:rsidRDefault="00626180" w:rsidP="001957A4">
            <w:pPr>
              <w:rPr>
                <w:rFonts w:asciiTheme="majorHAnsi" w:hAnsiTheme="majorHAnsi" w:cstheme="majorHAnsi"/>
              </w:rPr>
            </w:pPr>
          </w:p>
        </w:tc>
        <w:tc>
          <w:tcPr>
            <w:tcW w:w="2050" w:type="dxa"/>
          </w:tcPr>
          <w:p w14:paraId="34B80653" w14:textId="77777777" w:rsidR="00626180" w:rsidRDefault="00626180" w:rsidP="001957A4">
            <w:pPr>
              <w:rPr>
                <w:rFonts w:asciiTheme="majorHAnsi" w:hAnsiTheme="majorHAnsi" w:cstheme="majorHAnsi"/>
              </w:rPr>
            </w:pPr>
          </w:p>
        </w:tc>
        <w:tc>
          <w:tcPr>
            <w:tcW w:w="2051" w:type="dxa"/>
          </w:tcPr>
          <w:p w14:paraId="12D7785E" w14:textId="77777777" w:rsidR="00626180" w:rsidRDefault="00626180" w:rsidP="001957A4">
            <w:pPr>
              <w:rPr>
                <w:rFonts w:asciiTheme="majorHAnsi" w:hAnsiTheme="majorHAnsi" w:cstheme="majorHAnsi"/>
              </w:rPr>
            </w:pPr>
          </w:p>
        </w:tc>
        <w:tc>
          <w:tcPr>
            <w:tcW w:w="2051" w:type="dxa"/>
          </w:tcPr>
          <w:p w14:paraId="6F317C4C" w14:textId="77777777" w:rsidR="00626180" w:rsidRDefault="00626180" w:rsidP="001957A4">
            <w:pPr>
              <w:rPr>
                <w:rFonts w:asciiTheme="majorHAnsi" w:hAnsiTheme="majorHAnsi" w:cstheme="majorHAnsi"/>
              </w:rPr>
            </w:pPr>
          </w:p>
        </w:tc>
        <w:tc>
          <w:tcPr>
            <w:tcW w:w="2051" w:type="dxa"/>
          </w:tcPr>
          <w:p w14:paraId="587A5AC1" w14:textId="77777777" w:rsidR="00626180" w:rsidRDefault="00626180" w:rsidP="001957A4">
            <w:pPr>
              <w:rPr>
                <w:rFonts w:asciiTheme="majorHAnsi" w:hAnsiTheme="majorHAnsi" w:cstheme="majorHAnsi"/>
              </w:rPr>
            </w:pPr>
          </w:p>
        </w:tc>
        <w:tc>
          <w:tcPr>
            <w:tcW w:w="2051" w:type="dxa"/>
          </w:tcPr>
          <w:p w14:paraId="68F894B9" w14:textId="77777777" w:rsidR="00626180" w:rsidRDefault="00626180" w:rsidP="001957A4">
            <w:pPr>
              <w:rPr>
                <w:rFonts w:asciiTheme="majorHAnsi" w:hAnsiTheme="majorHAnsi" w:cstheme="majorHAnsi"/>
              </w:rPr>
            </w:pPr>
          </w:p>
        </w:tc>
        <w:tc>
          <w:tcPr>
            <w:tcW w:w="2051" w:type="dxa"/>
          </w:tcPr>
          <w:p w14:paraId="236E6BA7" w14:textId="77777777" w:rsidR="00626180" w:rsidRDefault="00626180" w:rsidP="001957A4">
            <w:pPr>
              <w:rPr>
                <w:rFonts w:asciiTheme="majorHAnsi" w:hAnsiTheme="majorHAnsi" w:cstheme="majorHAnsi"/>
              </w:rPr>
            </w:pPr>
          </w:p>
        </w:tc>
      </w:tr>
      <w:tr w:rsidR="00626180" w14:paraId="364E9C46" w14:textId="77777777" w:rsidTr="00DB2770">
        <w:trPr>
          <w:cantSplit/>
          <w:trHeight w:val="346"/>
          <w:tblHeader/>
        </w:trPr>
        <w:tc>
          <w:tcPr>
            <w:tcW w:w="2049" w:type="dxa"/>
          </w:tcPr>
          <w:p w14:paraId="4152813A" w14:textId="77777777" w:rsidR="00626180" w:rsidRDefault="00626180" w:rsidP="001957A4">
            <w:pPr>
              <w:rPr>
                <w:rFonts w:asciiTheme="majorHAnsi" w:hAnsiTheme="majorHAnsi" w:cstheme="majorHAnsi"/>
              </w:rPr>
            </w:pPr>
          </w:p>
        </w:tc>
        <w:tc>
          <w:tcPr>
            <w:tcW w:w="2050" w:type="dxa"/>
          </w:tcPr>
          <w:p w14:paraId="15347699" w14:textId="77777777" w:rsidR="00626180" w:rsidRDefault="00626180" w:rsidP="001957A4">
            <w:pPr>
              <w:rPr>
                <w:rFonts w:asciiTheme="majorHAnsi" w:hAnsiTheme="majorHAnsi" w:cstheme="majorHAnsi"/>
              </w:rPr>
            </w:pPr>
          </w:p>
        </w:tc>
        <w:tc>
          <w:tcPr>
            <w:tcW w:w="2051" w:type="dxa"/>
          </w:tcPr>
          <w:p w14:paraId="18B68DF9" w14:textId="77777777" w:rsidR="00626180" w:rsidRDefault="00626180" w:rsidP="001957A4">
            <w:pPr>
              <w:rPr>
                <w:rFonts w:asciiTheme="majorHAnsi" w:hAnsiTheme="majorHAnsi" w:cstheme="majorHAnsi"/>
              </w:rPr>
            </w:pPr>
          </w:p>
        </w:tc>
        <w:tc>
          <w:tcPr>
            <w:tcW w:w="2051" w:type="dxa"/>
          </w:tcPr>
          <w:p w14:paraId="2E713A63" w14:textId="77777777" w:rsidR="00626180" w:rsidRDefault="00626180" w:rsidP="001957A4">
            <w:pPr>
              <w:rPr>
                <w:rFonts w:asciiTheme="majorHAnsi" w:hAnsiTheme="majorHAnsi" w:cstheme="majorHAnsi"/>
              </w:rPr>
            </w:pPr>
          </w:p>
        </w:tc>
        <w:tc>
          <w:tcPr>
            <w:tcW w:w="2051" w:type="dxa"/>
          </w:tcPr>
          <w:p w14:paraId="48D9B2E5" w14:textId="77777777" w:rsidR="00626180" w:rsidRDefault="00626180" w:rsidP="001957A4">
            <w:pPr>
              <w:rPr>
                <w:rFonts w:asciiTheme="majorHAnsi" w:hAnsiTheme="majorHAnsi" w:cstheme="majorHAnsi"/>
              </w:rPr>
            </w:pPr>
          </w:p>
        </w:tc>
        <w:tc>
          <w:tcPr>
            <w:tcW w:w="2051" w:type="dxa"/>
          </w:tcPr>
          <w:p w14:paraId="62B0C73E" w14:textId="77777777" w:rsidR="00626180" w:rsidRDefault="00626180" w:rsidP="001957A4">
            <w:pPr>
              <w:rPr>
                <w:rFonts w:asciiTheme="majorHAnsi" w:hAnsiTheme="majorHAnsi" w:cstheme="majorHAnsi"/>
              </w:rPr>
            </w:pPr>
          </w:p>
        </w:tc>
        <w:tc>
          <w:tcPr>
            <w:tcW w:w="2051" w:type="dxa"/>
          </w:tcPr>
          <w:p w14:paraId="32D87D60" w14:textId="77777777" w:rsidR="00626180" w:rsidRDefault="00626180" w:rsidP="001957A4">
            <w:pPr>
              <w:rPr>
                <w:rFonts w:asciiTheme="majorHAnsi" w:hAnsiTheme="majorHAnsi" w:cstheme="majorHAnsi"/>
              </w:rPr>
            </w:pPr>
          </w:p>
        </w:tc>
      </w:tr>
      <w:tr w:rsidR="00626180" w14:paraId="35FAD8D0" w14:textId="77777777" w:rsidTr="00DB2770">
        <w:trPr>
          <w:cantSplit/>
          <w:trHeight w:val="346"/>
          <w:tblHeader/>
        </w:trPr>
        <w:tc>
          <w:tcPr>
            <w:tcW w:w="2049" w:type="dxa"/>
          </w:tcPr>
          <w:p w14:paraId="00CDFF74" w14:textId="77777777" w:rsidR="00626180" w:rsidRDefault="00626180" w:rsidP="001957A4">
            <w:pPr>
              <w:rPr>
                <w:rFonts w:asciiTheme="majorHAnsi" w:hAnsiTheme="majorHAnsi" w:cstheme="majorHAnsi"/>
              </w:rPr>
            </w:pPr>
          </w:p>
        </w:tc>
        <w:tc>
          <w:tcPr>
            <w:tcW w:w="2050" w:type="dxa"/>
          </w:tcPr>
          <w:p w14:paraId="79CDA655" w14:textId="77777777" w:rsidR="00626180" w:rsidRDefault="00626180" w:rsidP="001957A4">
            <w:pPr>
              <w:rPr>
                <w:rFonts w:asciiTheme="majorHAnsi" w:hAnsiTheme="majorHAnsi" w:cstheme="majorHAnsi"/>
              </w:rPr>
            </w:pPr>
          </w:p>
        </w:tc>
        <w:tc>
          <w:tcPr>
            <w:tcW w:w="2051" w:type="dxa"/>
          </w:tcPr>
          <w:p w14:paraId="6172F6A0" w14:textId="77777777" w:rsidR="00626180" w:rsidRDefault="00626180" w:rsidP="001957A4">
            <w:pPr>
              <w:rPr>
                <w:rFonts w:asciiTheme="majorHAnsi" w:hAnsiTheme="majorHAnsi" w:cstheme="majorHAnsi"/>
              </w:rPr>
            </w:pPr>
          </w:p>
        </w:tc>
        <w:tc>
          <w:tcPr>
            <w:tcW w:w="2051" w:type="dxa"/>
          </w:tcPr>
          <w:p w14:paraId="126C4526" w14:textId="77777777" w:rsidR="00626180" w:rsidRDefault="00626180" w:rsidP="001957A4">
            <w:pPr>
              <w:rPr>
                <w:rFonts w:asciiTheme="majorHAnsi" w:hAnsiTheme="majorHAnsi" w:cstheme="majorHAnsi"/>
              </w:rPr>
            </w:pPr>
          </w:p>
        </w:tc>
        <w:tc>
          <w:tcPr>
            <w:tcW w:w="2051" w:type="dxa"/>
          </w:tcPr>
          <w:p w14:paraId="5EA5814B" w14:textId="77777777" w:rsidR="00626180" w:rsidRDefault="00626180" w:rsidP="001957A4">
            <w:pPr>
              <w:rPr>
                <w:rFonts w:asciiTheme="majorHAnsi" w:hAnsiTheme="majorHAnsi" w:cstheme="majorHAnsi"/>
              </w:rPr>
            </w:pPr>
          </w:p>
        </w:tc>
        <w:tc>
          <w:tcPr>
            <w:tcW w:w="2051" w:type="dxa"/>
          </w:tcPr>
          <w:p w14:paraId="0E5E06D2" w14:textId="77777777" w:rsidR="00626180" w:rsidRDefault="00626180" w:rsidP="001957A4">
            <w:pPr>
              <w:rPr>
                <w:rFonts w:asciiTheme="majorHAnsi" w:hAnsiTheme="majorHAnsi" w:cstheme="majorHAnsi"/>
              </w:rPr>
            </w:pPr>
          </w:p>
        </w:tc>
        <w:tc>
          <w:tcPr>
            <w:tcW w:w="2051" w:type="dxa"/>
          </w:tcPr>
          <w:p w14:paraId="48386155" w14:textId="77777777" w:rsidR="00626180" w:rsidRDefault="00626180" w:rsidP="001957A4">
            <w:pPr>
              <w:rPr>
                <w:rFonts w:asciiTheme="majorHAnsi" w:hAnsiTheme="majorHAnsi" w:cstheme="majorHAnsi"/>
              </w:rPr>
            </w:pPr>
          </w:p>
        </w:tc>
      </w:tr>
      <w:tr w:rsidR="00626180" w14:paraId="15BEE232" w14:textId="77777777" w:rsidTr="00DB2770">
        <w:trPr>
          <w:cantSplit/>
          <w:trHeight w:val="346"/>
          <w:tblHeader/>
        </w:trPr>
        <w:tc>
          <w:tcPr>
            <w:tcW w:w="2049" w:type="dxa"/>
          </w:tcPr>
          <w:p w14:paraId="735C82B8" w14:textId="77777777" w:rsidR="00626180" w:rsidRDefault="00626180" w:rsidP="001957A4">
            <w:pPr>
              <w:rPr>
                <w:rFonts w:asciiTheme="majorHAnsi" w:hAnsiTheme="majorHAnsi" w:cstheme="majorHAnsi"/>
              </w:rPr>
            </w:pPr>
          </w:p>
        </w:tc>
        <w:tc>
          <w:tcPr>
            <w:tcW w:w="2050" w:type="dxa"/>
          </w:tcPr>
          <w:p w14:paraId="3F0FC0E8" w14:textId="77777777" w:rsidR="00626180" w:rsidRDefault="00626180" w:rsidP="001957A4">
            <w:pPr>
              <w:rPr>
                <w:rFonts w:asciiTheme="majorHAnsi" w:hAnsiTheme="majorHAnsi" w:cstheme="majorHAnsi"/>
              </w:rPr>
            </w:pPr>
          </w:p>
        </w:tc>
        <w:tc>
          <w:tcPr>
            <w:tcW w:w="2051" w:type="dxa"/>
          </w:tcPr>
          <w:p w14:paraId="5A686C0E" w14:textId="77777777" w:rsidR="00626180" w:rsidRDefault="00626180" w:rsidP="001957A4">
            <w:pPr>
              <w:rPr>
                <w:rFonts w:asciiTheme="majorHAnsi" w:hAnsiTheme="majorHAnsi" w:cstheme="majorHAnsi"/>
              </w:rPr>
            </w:pPr>
          </w:p>
        </w:tc>
        <w:tc>
          <w:tcPr>
            <w:tcW w:w="2051" w:type="dxa"/>
          </w:tcPr>
          <w:p w14:paraId="730644E0" w14:textId="77777777" w:rsidR="00626180" w:rsidRDefault="00626180" w:rsidP="001957A4">
            <w:pPr>
              <w:rPr>
                <w:rFonts w:asciiTheme="majorHAnsi" w:hAnsiTheme="majorHAnsi" w:cstheme="majorHAnsi"/>
              </w:rPr>
            </w:pPr>
          </w:p>
        </w:tc>
        <w:tc>
          <w:tcPr>
            <w:tcW w:w="2051" w:type="dxa"/>
          </w:tcPr>
          <w:p w14:paraId="528D45E0" w14:textId="77777777" w:rsidR="00626180" w:rsidRDefault="00626180" w:rsidP="001957A4">
            <w:pPr>
              <w:rPr>
                <w:rFonts w:asciiTheme="majorHAnsi" w:hAnsiTheme="majorHAnsi" w:cstheme="majorHAnsi"/>
              </w:rPr>
            </w:pPr>
          </w:p>
        </w:tc>
        <w:tc>
          <w:tcPr>
            <w:tcW w:w="2051" w:type="dxa"/>
          </w:tcPr>
          <w:p w14:paraId="10BE9000" w14:textId="77777777" w:rsidR="00626180" w:rsidRDefault="00626180" w:rsidP="001957A4">
            <w:pPr>
              <w:rPr>
                <w:rFonts w:asciiTheme="majorHAnsi" w:hAnsiTheme="majorHAnsi" w:cstheme="majorHAnsi"/>
              </w:rPr>
            </w:pPr>
          </w:p>
        </w:tc>
        <w:tc>
          <w:tcPr>
            <w:tcW w:w="2051" w:type="dxa"/>
          </w:tcPr>
          <w:p w14:paraId="79A6F982" w14:textId="77777777" w:rsidR="00626180" w:rsidRDefault="00626180" w:rsidP="001957A4">
            <w:pPr>
              <w:rPr>
                <w:rFonts w:asciiTheme="majorHAnsi" w:hAnsiTheme="majorHAnsi" w:cstheme="majorHAnsi"/>
              </w:rPr>
            </w:pPr>
          </w:p>
        </w:tc>
      </w:tr>
      <w:tr w:rsidR="00626180" w14:paraId="5457E903" w14:textId="77777777" w:rsidTr="00DB2770">
        <w:trPr>
          <w:cantSplit/>
          <w:trHeight w:val="346"/>
          <w:tblHeader/>
        </w:trPr>
        <w:tc>
          <w:tcPr>
            <w:tcW w:w="2049" w:type="dxa"/>
          </w:tcPr>
          <w:p w14:paraId="56F85647" w14:textId="77777777" w:rsidR="00626180" w:rsidRDefault="00626180" w:rsidP="001957A4">
            <w:pPr>
              <w:rPr>
                <w:rFonts w:asciiTheme="majorHAnsi" w:hAnsiTheme="majorHAnsi" w:cstheme="majorHAnsi"/>
              </w:rPr>
            </w:pPr>
          </w:p>
        </w:tc>
        <w:tc>
          <w:tcPr>
            <w:tcW w:w="2050" w:type="dxa"/>
          </w:tcPr>
          <w:p w14:paraId="1012D1E4" w14:textId="77777777" w:rsidR="00626180" w:rsidRDefault="00626180" w:rsidP="001957A4">
            <w:pPr>
              <w:rPr>
                <w:rFonts w:asciiTheme="majorHAnsi" w:hAnsiTheme="majorHAnsi" w:cstheme="majorHAnsi"/>
              </w:rPr>
            </w:pPr>
          </w:p>
        </w:tc>
        <w:tc>
          <w:tcPr>
            <w:tcW w:w="2051" w:type="dxa"/>
          </w:tcPr>
          <w:p w14:paraId="3D0AC11D" w14:textId="77777777" w:rsidR="00626180" w:rsidRDefault="00626180" w:rsidP="001957A4">
            <w:pPr>
              <w:rPr>
                <w:rFonts w:asciiTheme="majorHAnsi" w:hAnsiTheme="majorHAnsi" w:cstheme="majorHAnsi"/>
              </w:rPr>
            </w:pPr>
          </w:p>
        </w:tc>
        <w:tc>
          <w:tcPr>
            <w:tcW w:w="2051" w:type="dxa"/>
          </w:tcPr>
          <w:p w14:paraId="609F5298" w14:textId="77777777" w:rsidR="00626180" w:rsidRDefault="00626180" w:rsidP="001957A4">
            <w:pPr>
              <w:rPr>
                <w:rFonts w:asciiTheme="majorHAnsi" w:hAnsiTheme="majorHAnsi" w:cstheme="majorHAnsi"/>
              </w:rPr>
            </w:pPr>
          </w:p>
        </w:tc>
        <w:tc>
          <w:tcPr>
            <w:tcW w:w="2051" w:type="dxa"/>
          </w:tcPr>
          <w:p w14:paraId="5B3081FC" w14:textId="77777777" w:rsidR="00626180" w:rsidRDefault="00626180" w:rsidP="001957A4">
            <w:pPr>
              <w:rPr>
                <w:rFonts w:asciiTheme="majorHAnsi" w:hAnsiTheme="majorHAnsi" w:cstheme="majorHAnsi"/>
              </w:rPr>
            </w:pPr>
          </w:p>
        </w:tc>
        <w:tc>
          <w:tcPr>
            <w:tcW w:w="2051" w:type="dxa"/>
          </w:tcPr>
          <w:p w14:paraId="6EF7888B" w14:textId="77777777" w:rsidR="00626180" w:rsidRDefault="00626180" w:rsidP="001957A4">
            <w:pPr>
              <w:rPr>
                <w:rFonts w:asciiTheme="majorHAnsi" w:hAnsiTheme="majorHAnsi" w:cstheme="majorHAnsi"/>
              </w:rPr>
            </w:pPr>
          </w:p>
        </w:tc>
        <w:tc>
          <w:tcPr>
            <w:tcW w:w="2051" w:type="dxa"/>
          </w:tcPr>
          <w:p w14:paraId="293E4132" w14:textId="77777777" w:rsidR="00626180" w:rsidRDefault="00626180" w:rsidP="001957A4">
            <w:pPr>
              <w:rPr>
                <w:rFonts w:asciiTheme="majorHAnsi" w:hAnsiTheme="majorHAnsi" w:cstheme="majorHAnsi"/>
              </w:rPr>
            </w:pPr>
          </w:p>
        </w:tc>
      </w:tr>
      <w:tr w:rsidR="00626180" w14:paraId="1EEAE62F" w14:textId="77777777" w:rsidTr="00DB2770">
        <w:trPr>
          <w:cantSplit/>
          <w:trHeight w:val="346"/>
          <w:tblHeader/>
        </w:trPr>
        <w:tc>
          <w:tcPr>
            <w:tcW w:w="2049" w:type="dxa"/>
          </w:tcPr>
          <w:p w14:paraId="4B930DBA" w14:textId="77777777" w:rsidR="00626180" w:rsidRDefault="00626180" w:rsidP="001957A4">
            <w:pPr>
              <w:rPr>
                <w:rFonts w:asciiTheme="majorHAnsi" w:hAnsiTheme="majorHAnsi" w:cstheme="majorHAnsi"/>
              </w:rPr>
            </w:pPr>
          </w:p>
        </w:tc>
        <w:tc>
          <w:tcPr>
            <w:tcW w:w="2050" w:type="dxa"/>
          </w:tcPr>
          <w:p w14:paraId="63827927" w14:textId="77777777" w:rsidR="00626180" w:rsidRDefault="00626180" w:rsidP="001957A4">
            <w:pPr>
              <w:rPr>
                <w:rFonts w:asciiTheme="majorHAnsi" w:hAnsiTheme="majorHAnsi" w:cstheme="majorHAnsi"/>
              </w:rPr>
            </w:pPr>
          </w:p>
        </w:tc>
        <w:tc>
          <w:tcPr>
            <w:tcW w:w="2051" w:type="dxa"/>
          </w:tcPr>
          <w:p w14:paraId="1F6EAC2E" w14:textId="77777777" w:rsidR="00626180" w:rsidRDefault="00626180" w:rsidP="001957A4">
            <w:pPr>
              <w:rPr>
                <w:rFonts w:asciiTheme="majorHAnsi" w:hAnsiTheme="majorHAnsi" w:cstheme="majorHAnsi"/>
              </w:rPr>
            </w:pPr>
          </w:p>
        </w:tc>
        <w:tc>
          <w:tcPr>
            <w:tcW w:w="2051" w:type="dxa"/>
          </w:tcPr>
          <w:p w14:paraId="73D02079" w14:textId="77777777" w:rsidR="00626180" w:rsidRDefault="00626180" w:rsidP="001957A4">
            <w:pPr>
              <w:rPr>
                <w:rFonts w:asciiTheme="majorHAnsi" w:hAnsiTheme="majorHAnsi" w:cstheme="majorHAnsi"/>
              </w:rPr>
            </w:pPr>
          </w:p>
        </w:tc>
        <w:tc>
          <w:tcPr>
            <w:tcW w:w="2051" w:type="dxa"/>
          </w:tcPr>
          <w:p w14:paraId="127AB1E7" w14:textId="77777777" w:rsidR="00626180" w:rsidRDefault="00626180" w:rsidP="001957A4">
            <w:pPr>
              <w:rPr>
                <w:rFonts w:asciiTheme="majorHAnsi" w:hAnsiTheme="majorHAnsi" w:cstheme="majorHAnsi"/>
              </w:rPr>
            </w:pPr>
          </w:p>
        </w:tc>
        <w:tc>
          <w:tcPr>
            <w:tcW w:w="2051" w:type="dxa"/>
          </w:tcPr>
          <w:p w14:paraId="0807ACC9" w14:textId="77777777" w:rsidR="00626180" w:rsidRDefault="00626180" w:rsidP="001957A4">
            <w:pPr>
              <w:rPr>
                <w:rFonts w:asciiTheme="majorHAnsi" w:hAnsiTheme="majorHAnsi" w:cstheme="majorHAnsi"/>
              </w:rPr>
            </w:pPr>
          </w:p>
        </w:tc>
        <w:tc>
          <w:tcPr>
            <w:tcW w:w="2051" w:type="dxa"/>
          </w:tcPr>
          <w:p w14:paraId="297C4189" w14:textId="77777777" w:rsidR="00626180" w:rsidRDefault="00626180" w:rsidP="001957A4">
            <w:pPr>
              <w:rPr>
                <w:rFonts w:asciiTheme="majorHAnsi" w:hAnsiTheme="majorHAnsi" w:cstheme="majorHAnsi"/>
              </w:rPr>
            </w:pPr>
          </w:p>
        </w:tc>
      </w:tr>
      <w:tr w:rsidR="00626180" w14:paraId="0BE432B9" w14:textId="77777777" w:rsidTr="00DB2770">
        <w:trPr>
          <w:cantSplit/>
          <w:trHeight w:val="346"/>
          <w:tblHeader/>
        </w:trPr>
        <w:tc>
          <w:tcPr>
            <w:tcW w:w="2049" w:type="dxa"/>
          </w:tcPr>
          <w:p w14:paraId="348D6281" w14:textId="77777777" w:rsidR="00626180" w:rsidRDefault="00626180" w:rsidP="001957A4">
            <w:pPr>
              <w:rPr>
                <w:rFonts w:asciiTheme="majorHAnsi" w:hAnsiTheme="majorHAnsi" w:cstheme="majorHAnsi"/>
              </w:rPr>
            </w:pPr>
          </w:p>
        </w:tc>
        <w:tc>
          <w:tcPr>
            <w:tcW w:w="2050" w:type="dxa"/>
          </w:tcPr>
          <w:p w14:paraId="2F08C901" w14:textId="77777777" w:rsidR="00626180" w:rsidRDefault="00626180" w:rsidP="001957A4">
            <w:pPr>
              <w:rPr>
                <w:rFonts w:asciiTheme="majorHAnsi" w:hAnsiTheme="majorHAnsi" w:cstheme="majorHAnsi"/>
              </w:rPr>
            </w:pPr>
          </w:p>
        </w:tc>
        <w:tc>
          <w:tcPr>
            <w:tcW w:w="2051" w:type="dxa"/>
          </w:tcPr>
          <w:p w14:paraId="7F13F28B" w14:textId="77777777" w:rsidR="00626180" w:rsidRDefault="00626180" w:rsidP="001957A4">
            <w:pPr>
              <w:rPr>
                <w:rFonts w:asciiTheme="majorHAnsi" w:hAnsiTheme="majorHAnsi" w:cstheme="majorHAnsi"/>
              </w:rPr>
            </w:pPr>
          </w:p>
        </w:tc>
        <w:tc>
          <w:tcPr>
            <w:tcW w:w="2051" w:type="dxa"/>
          </w:tcPr>
          <w:p w14:paraId="3B4CADC4" w14:textId="77777777" w:rsidR="00626180" w:rsidRDefault="00626180" w:rsidP="001957A4">
            <w:pPr>
              <w:rPr>
                <w:rFonts w:asciiTheme="majorHAnsi" w:hAnsiTheme="majorHAnsi" w:cstheme="majorHAnsi"/>
              </w:rPr>
            </w:pPr>
          </w:p>
        </w:tc>
        <w:tc>
          <w:tcPr>
            <w:tcW w:w="2051" w:type="dxa"/>
          </w:tcPr>
          <w:p w14:paraId="07B30801" w14:textId="77777777" w:rsidR="00626180" w:rsidRDefault="00626180" w:rsidP="001957A4">
            <w:pPr>
              <w:rPr>
                <w:rFonts w:asciiTheme="majorHAnsi" w:hAnsiTheme="majorHAnsi" w:cstheme="majorHAnsi"/>
              </w:rPr>
            </w:pPr>
          </w:p>
        </w:tc>
        <w:tc>
          <w:tcPr>
            <w:tcW w:w="2051" w:type="dxa"/>
          </w:tcPr>
          <w:p w14:paraId="7A46D2FF" w14:textId="77777777" w:rsidR="00626180" w:rsidRDefault="00626180" w:rsidP="001957A4">
            <w:pPr>
              <w:rPr>
                <w:rFonts w:asciiTheme="majorHAnsi" w:hAnsiTheme="majorHAnsi" w:cstheme="majorHAnsi"/>
              </w:rPr>
            </w:pPr>
          </w:p>
        </w:tc>
        <w:tc>
          <w:tcPr>
            <w:tcW w:w="2051" w:type="dxa"/>
          </w:tcPr>
          <w:p w14:paraId="0A19692A" w14:textId="77777777" w:rsidR="00626180" w:rsidRDefault="00626180" w:rsidP="001957A4">
            <w:pPr>
              <w:rPr>
                <w:rFonts w:asciiTheme="majorHAnsi" w:hAnsiTheme="majorHAnsi" w:cstheme="majorHAnsi"/>
              </w:rPr>
            </w:pPr>
          </w:p>
        </w:tc>
      </w:tr>
    </w:tbl>
    <w:p w14:paraId="689F905D" w14:textId="77777777" w:rsidR="00DB2770" w:rsidRDefault="00425DC1" w:rsidP="00BA16E5">
      <w:pPr>
        <w:pStyle w:val="APDTABLEHeadingForm"/>
        <w:rPr>
          <w:rFonts w:asciiTheme="majorHAnsi" w:hAnsiTheme="majorHAnsi" w:cstheme="majorHAnsi"/>
        </w:rPr>
      </w:pPr>
      <w:r w:rsidRPr="00FD17C8">
        <w:rPr>
          <w:rFonts w:asciiTheme="majorHAnsi" w:hAnsiTheme="majorHAnsi" w:cstheme="majorHAnsi"/>
        </w:rPr>
        <w:br w:type="page"/>
      </w:r>
    </w:p>
    <w:p w14:paraId="137E1E16" w14:textId="77777777" w:rsidR="00DB2770" w:rsidRDefault="00DB2770" w:rsidP="00FA78ED">
      <w:pPr>
        <w:pStyle w:val="HeadingLevel1"/>
      </w:pPr>
      <w:r>
        <w:lastRenderedPageBreak/>
        <w:t>Texas Commission on Environmental Quality</w:t>
      </w:r>
    </w:p>
    <w:p w14:paraId="23FB347F" w14:textId="4C722430" w:rsidR="00425DC1" w:rsidRPr="00FD17C8" w:rsidRDefault="00425DC1" w:rsidP="00FA78ED">
      <w:pPr>
        <w:pStyle w:val="HeadingLevel1"/>
      </w:pPr>
      <w:r w:rsidRPr="00FD17C8">
        <w:t>Loading/Unloading Operations Attributes</w:t>
      </w:r>
    </w:p>
    <w:p w14:paraId="7719B45D" w14:textId="77777777" w:rsidR="00425DC1" w:rsidRPr="00FD17C8" w:rsidRDefault="00425DC1" w:rsidP="00FA78ED">
      <w:pPr>
        <w:pStyle w:val="HeadingLevel1"/>
      </w:pPr>
      <w:r w:rsidRPr="00FD17C8">
        <w:t>Form OP-UA04 (Page 4)</w:t>
      </w:r>
    </w:p>
    <w:p w14:paraId="302957E3" w14:textId="77777777" w:rsidR="00425DC1" w:rsidRPr="00FD17C8" w:rsidRDefault="00425DC1" w:rsidP="00FA78ED">
      <w:pPr>
        <w:pStyle w:val="HeadingLevel1"/>
      </w:pPr>
      <w:r w:rsidRPr="00FD17C8">
        <w:t>Federal Operating Permit Program</w:t>
      </w:r>
    </w:p>
    <w:p w14:paraId="3D1D5BEF" w14:textId="77777777" w:rsidR="00425DC1" w:rsidRPr="00FD17C8" w:rsidRDefault="00425DC1" w:rsidP="00FA78ED">
      <w:pPr>
        <w:pStyle w:val="HeadingLevel1"/>
      </w:pPr>
      <w:bookmarkStart w:id="22" w:name="TBL3"/>
      <w:r w:rsidRPr="00FD17C8">
        <w:t>Table 3</w:t>
      </w:r>
      <w:bookmarkEnd w:id="22"/>
      <w:r w:rsidRPr="00FD17C8">
        <w:t>:</w:t>
      </w:r>
      <w:r w:rsidR="00C32BE6" w:rsidRPr="00FD17C8">
        <w:t xml:space="preserve"> </w:t>
      </w:r>
      <w:r w:rsidRPr="00FD17C8">
        <w:t>Title 40 Code of Federal Regulations Part 63 (40 CFR Part 63)</w:t>
      </w:r>
    </w:p>
    <w:p w14:paraId="2A5CA9B5" w14:textId="77777777" w:rsidR="00425DC1" w:rsidRPr="00FD17C8" w:rsidRDefault="00425DC1" w:rsidP="00FA78ED">
      <w:pPr>
        <w:pStyle w:val="HeadingLevel1"/>
      </w:pPr>
      <w:r w:rsidRPr="00FD17C8">
        <w:t>Subpart R:</w:t>
      </w:r>
      <w:r w:rsidR="00C32BE6" w:rsidRPr="00FD17C8">
        <w:t xml:space="preserve"> </w:t>
      </w:r>
      <w:r w:rsidRPr="00FD17C8">
        <w:t>National Emission Standards for Gasoline Distribution Facilities</w:t>
      </w:r>
    </w:p>
    <w:p w14:paraId="3FE73BFA" w14:textId="77777777" w:rsidR="000936F8" w:rsidRDefault="000936F8" w:rsidP="00FA78ED">
      <w:pPr>
        <w:spacing w:before="48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 Title 40 Code of Federal Regulations Part 63 (40 CFR Part 63)&#10;Subpart R: National Emission Standards for Gasoline Distribution Facilities&#10;&#10;&#10;&#10;&#10;"/>
      </w:tblPr>
      <w:tblGrid>
        <w:gridCol w:w="4800"/>
        <w:gridCol w:w="4800"/>
        <w:gridCol w:w="4800"/>
      </w:tblGrid>
      <w:tr w:rsidR="008C35C1" w:rsidRPr="00F657E9" w14:paraId="19AF40B9" w14:textId="77777777" w:rsidTr="00412BF3">
        <w:trPr>
          <w:cantSplit/>
          <w:tblHeader/>
        </w:trPr>
        <w:tc>
          <w:tcPr>
            <w:tcW w:w="4800" w:type="dxa"/>
            <w:shd w:val="clear" w:color="auto" w:fill="D9D9D9" w:themeFill="background1" w:themeFillShade="D9"/>
          </w:tcPr>
          <w:p w14:paraId="2875582C"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38C45525"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5F033904"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393F8318" w14:textId="77777777" w:rsidTr="00412BF3">
        <w:trPr>
          <w:cantSplit/>
          <w:tblHeader/>
        </w:trPr>
        <w:tc>
          <w:tcPr>
            <w:tcW w:w="4800" w:type="dxa"/>
          </w:tcPr>
          <w:p w14:paraId="7352ACC1" w14:textId="77777777" w:rsidR="008C35C1" w:rsidRDefault="008C35C1" w:rsidP="00412BF3">
            <w:pPr>
              <w:rPr>
                <w:rFonts w:asciiTheme="majorHAnsi" w:hAnsiTheme="majorHAnsi" w:cstheme="majorHAnsi"/>
              </w:rPr>
            </w:pPr>
          </w:p>
        </w:tc>
        <w:tc>
          <w:tcPr>
            <w:tcW w:w="4800" w:type="dxa"/>
          </w:tcPr>
          <w:p w14:paraId="45BA671E" w14:textId="77777777" w:rsidR="008C35C1" w:rsidRDefault="008C35C1" w:rsidP="00412BF3">
            <w:pPr>
              <w:rPr>
                <w:rFonts w:asciiTheme="majorHAnsi" w:hAnsiTheme="majorHAnsi" w:cstheme="majorHAnsi"/>
              </w:rPr>
            </w:pPr>
          </w:p>
        </w:tc>
        <w:tc>
          <w:tcPr>
            <w:tcW w:w="4800" w:type="dxa"/>
          </w:tcPr>
          <w:p w14:paraId="1B12BF3F" w14:textId="77777777" w:rsidR="008C35C1" w:rsidRDefault="008C35C1" w:rsidP="00412BF3">
            <w:pPr>
              <w:rPr>
                <w:rFonts w:asciiTheme="majorHAnsi" w:hAnsiTheme="majorHAnsi" w:cstheme="majorHAnsi"/>
              </w:rPr>
            </w:pPr>
          </w:p>
        </w:tc>
      </w:tr>
    </w:tbl>
    <w:p w14:paraId="0CF91953" w14:textId="77777777" w:rsidR="008C35C1" w:rsidRDefault="008C35C1" w:rsidP="001957A4">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3: Title 40 Code of Federal Regulations Part 63 (40 CFR Part 63)&#10;Subpart R: National Emission Standards for Gasoline Distribution Facilities&#10;"/>
      </w:tblPr>
      <w:tblGrid>
        <w:gridCol w:w="2880"/>
        <w:gridCol w:w="2880"/>
        <w:gridCol w:w="2880"/>
        <w:gridCol w:w="2880"/>
        <w:gridCol w:w="2880"/>
      </w:tblGrid>
      <w:tr w:rsidR="00DB2770" w14:paraId="3F030DF4" w14:textId="77777777" w:rsidTr="00DB2770">
        <w:trPr>
          <w:cantSplit/>
          <w:tblHeader/>
        </w:trPr>
        <w:tc>
          <w:tcPr>
            <w:tcW w:w="2880" w:type="dxa"/>
            <w:shd w:val="clear" w:color="auto" w:fill="D9D9D9" w:themeFill="background1" w:themeFillShade="D9"/>
            <w:vAlign w:val="bottom"/>
          </w:tcPr>
          <w:p w14:paraId="4C1FCFD4" w14:textId="5844A2AF" w:rsidR="00DB2770" w:rsidRPr="00DB2770" w:rsidRDefault="00DB2770" w:rsidP="00DB2770">
            <w:pPr>
              <w:jc w:val="center"/>
              <w:rPr>
                <w:rFonts w:asciiTheme="majorHAnsi" w:hAnsiTheme="majorHAnsi" w:cstheme="majorHAnsi"/>
                <w:b/>
                <w:bCs/>
                <w:sz w:val="20"/>
                <w:szCs w:val="20"/>
              </w:rPr>
            </w:pPr>
            <w:r w:rsidRPr="00DB2770">
              <w:rPr>
                <w:rFonts w:asciiTheme="majorHAnsi" w:hAnsiTheme="majorHAnsi" w:cstheme="majorHAnsi"/>
                <w:b/>
                <w:bCs/>
                <w:sz w:val="20"/>
                <w:szCs w:val="20"/>
              </w:rPr>
              <w:t>Unit ID No.</w:t>
            </w:r>
          </w:p>
        </w:tc>
        <w:tc>
          <w:tcPr>
            <w:tcW w:w="2880" w:type="dxa"/>
            <w:shd w:val="clear" w:color="auto" w:fill="D9D9D9" w:themeFill="background1" w:themeFillShade="D9"/>
            <w:vAlign w:val="bottom"/>
          </w:tcPr>
          <w:p w14:paraId="7B74E542" w14:textId="5C21EEFC" w:rsidR="00DB2770" w:rsidRPr="00DB2770" w:rsidRDefault="00DB2770" w:rsidP="00DB2770">
            <w:pPr>
              <w:jc w:val="center"/>
              <w:rPr>
                <w:rFonts w:asciiTheme="majorHAnsi" w:hAnsiTheme="majorHAnsi" w:cstheme="majorHAnsi"/>
                <w:b/>
                <w:bCs/>
                <w:sz w:val="20"/>
                <w:szCs w:val="20"/>
              </w:rPr>
            </w:pPr>
            <w:r w:rsidRPr="00DB2770">
              <w:rPr>
                <w:rFonts w:asciiTheme="majorHAnsi" w:hAnsiTheme="majorHAnsi" w:cstheme="majorHAnsi"/>
                <w:b/>
                <w:bCs/>
                <w:sz w:val="20"/>
                <w:szCs w:val="20"/>
              </w:rPr>
              <w:t>SOP Index No.</w:t>
            </w:r>
          </w:p>
        </w:tc>
        <w:tc>
          <w:tcPr>
            <w:tcW w:w="2880" w:type="dxa"/>
            <w:shd w:val="clear" w:color="auto" w:fill="D9D9D9" w:themeFill="background1" w:themeFillShade="D9"/>
            <w:vAlign w:val="bottom"/>
          </w:tcPr>
          <w:p w14:paraId="4E8C0EBC" w14:textId="1CDA2A77" w:rsidR="00DB2770" w:rsidRPr="00DB2770" w:rsidRDefault="00DB2770" w:rsidP="00DB2770">
            <w:pPr>
              <w:jc w:val="center"/>
              <w:rPr>
                <w:rFonts w:asciiTheme="majorHAnsi" w:hAnsiTheme="majorHAnsi" w:cstheme="majorHAnsi"/>
                <w:b/>
                <w:bCs/>
                <w:sz w:val="20"/>
                <w:szCs w:val="20"/>
              </w:rPr>
            </w:pPr>
            <w:r w:rsidRPr="00DB2770">
              <w:rPr>
                <w:rFonts w:asciiTheme="majorHAnsi" w:hAnsiTheme="majorHAnsi" w:cstheme="majorHAnsi"/>
                <w:b/>
                <w:bCs/>
                <w:sz w:val="20"/>
                <w:szCs w:val="20"/>
              </w:rPr>
              <w:t>Vapor Processing System</w:t>
            </w:r>
          </w:p>
        </w:tc>
        <w:tc>
          <w:tcPr>
            <w:tcW w:w="2880" w:type="dxa"/>
            <w:shd w:val="clear" w:color="auto" w:fill="D9D9D9" w:themeFill="background1" w:themeFillShade="D9"/>
            <w:vAlign w:val="bottom"/>
          </w:tcPr>
          <w:p w14:paraId="6E1E2294" w14:textId="789BE6CD" w:rsidR="00DB2770" w:rsidRPr="00DB2770" w:rsidRDefault="00DB2770" w:rsidP="00DB2770">
            <w:pPr>
              <w:jc w:val="center"/>
              <w:rPr>
                <w:rFonts w:asciiTheme="majorHAnsi" w:hAnsiTheme="majorHAnsi" w:cstheme="majorHAnsi"/>
                <w:b/>
                <w:bCs/>
                <w:sz w:val="20"/>
                <w:szCs w:val="20"/>
              </w:rPr>
            </w:pPr>
            <w:r w:rsidRPr="00DB2770">
              <w:rPr>
                <w:rFonts w:asciiTheme="majorHAnsi" w:hAnsiTheme="majorHAnsi" w:cstheme="majorHAnsi"/>
                <w:b/>
                <w:bCs/>
                <w:sz w:val="20"/>
                <w:szCs w:val="20"/>
              </w:rPr>
              <w:t>Subpart R Control Device Type</w:t>
            </w:r>
          </w:p>
        </w:tc>
        <w:tc>
          <w:tcPr>
            <w:tcW w:w="2880" w:type="dxa"/>
            <w:shd w:val="clear" w:color="auto" w:fill="D9D9D9" w:themeFill="background1" w:themeFillShade="D9"/>
            <w:vAlign w:val="bottom"/>
          </w:tcPr>
          <w:p w14:paraId="15217145" w14:textId="0FF242EF" w:rsidR="00DB2770" w:rsidRPr="00DB2770" w:rsidRDefault="00DB2770" w:rsidP="00DB2770">
            <w:pPr>
              <w:jc w:val="center"/>
              <w:rPr>
                <w:rFonts w:asciiTheme="majorHAnsi" w:hAnsiTheme="majorHAnsi" w:cstheme="majorHAnsi"/>
                <w:b/>
                <w:bCs/>
                <w:sz w:val="20"/>
                <w:szCs w:val="20"/>
              </w:rPr>
            </w:pPr>
            <w:r w:rsidRPr="00DB2770">
              <w:rPr>
                <w:rFonts w:asciiTheme="majorHAnsi" w:hAnsiTheme="majorHAnsi" w:cstheme="majorHAnsi"/>
                <w:b/>
                <w:bCs/>
                <w:sz w:val="20"/>
                <w:szCs w:val="20"/>
              </w:rPr>
              <w:t>Subpart R Control Device ID No.</w:t>
            </w:r>
          </w:p>
        </w:tc>
      </w:tr>
      <w:tr w:rsidR="00DB2770" w14:paraId="4E648140" w14:textId="77777777" w:rsidTr="00DB2770">
        <w:trPr>
          <w:cantSplit/>
          <w:trHeight w:val="346"/>
          <w:tblHeader/>
        </w:trPr>
        <w:tc>
          <w:tcPr>
            <w:tcW w:w="2880" w:type="dxa"/>
          </w:tcPr>
          <w:p w14:paraId="733B11B8" w14:textId="77777777" w:rsidR="00DB2770" w:rsidRDefault="00DB2770" w:rsidP="001957A4">
            <w:pPr>
              <w:rPr>
                <w:rFonts w:asciiTheme="majorHAnsi" w:hAnsiTheme="majorHAnsi" w:cstheme="majorHAnsi"/>
              </w:rPr>
            </w:pPr>
          </w:p>
        </w:tc>
        <w:tc>
          <w:tcPr>
            <w:tcW w:w="2880" w:type="dxa"/>
          </w:tcPr>
          <w:p w14:paraId="3C23B602" w14:textId="77777777" w:rsidR="00DB2770" w:rsidRDefault="00DB2770" w:rsidP="001957A4">
            <w:pPr>
              <w:rPr>
                <w:rFonts w:asciiTheme="majorHAnsi" w:hAnsiTheme="majorHAnsi" w:cstheme="majorHAnsi"/>
              </w:rPr>
            </w:pPr>
          </w:p>
        </w:tc>
        <w:tc>
          <w:tcPr>
            <w:tcW w:w="2880" w:type="dxa"/>
          </w:tcPr>
          <w:p w14:paraId="410A2F70" w14:textId="77777777" w:rsidR="00DB2770" w:rsidRDefault="00DB2770" w:rsidP="001957A4">
            <w:pPr>
              <w:rPr>
                <w:rFonts w:asciiTheme="majorHAnsi" w:hAnsiTheme="majorHAnsi" w:cstheme="majorHAnsi"/>
              </w:rPr>
            </w:pPr>
          </w:p>
        </w:tc>
        <w:tc>
          <w:tcPr>
            <w:tcW w:w="2880" w:type="dxa"/>
          </w:tcPr>
          <w:p w14:paraId="3ECAA4D1" w14:textId="77777777" w:rsidR="00DB2770" w:rsidRDefault="00DB2770" w:rsidP="001957A4">
            <w:pPr>
              <w:rPr>
                <w:rFonts w:asciiTheme="majorHAnsi" w:hAnsiTheme="majorHAnsi" w:cstheme="majorHAnsi"/>
              </w:rPr>
            </w:pPr>
          </w:p>
        </w:tc>
        <w:tc>
          <w:tcPr>
            <w:tcW w:w="2880" w:type="dxa"/>
          </w:tcPr>
          <w:p w14:paraId="7F21CA8D" w14:textId="77777777" w:rsidR="00DB2770" w:rsidRDefault="00DB2770" w:rsidP="001957A4">
            <w:pPr>
              <w:rPr>
                <w:rFonts w:asciiTheme="majorHAnsi" w:hAnsiTheme="majorHAnsi" w:cstheme="majorHAnsi"/>
              </w:rPr>
            </w:pPr>
          </w:p>
        </w:tc>
      </w:tr>
      <w:tr w:rsidR="00DB2770" w14:paraId="2995787F" w14:textId="77777777" w:rsidTr="00DB2770">
        <w:trPr>
          <w:cantSplit/>
          <w:trHeight w:val="346"/>
          <w:tblHeader/>
        </w:trPr>
        <w:tc>
          <w:tcPr>
            <w:tcW w:w="2880" w:type="dxa"/>
          </w:tcPr>
          <w:p w14:paraId="00BF622D" w14:textId="77777777" w:rsidR="00DB2770" w:rsidRDefault="00DB2770" w:rsidP="001957A4">
            <w:pPr>
              <w:rPr>
                <w:rFonts w:asciiTheme="majorHAnsi" w:hAnsiTheme="majorHAnsi" w:cstheme="majorHAnsi"/>
              </w:rPr>
            </w:pPr>
          </w:p>
        </w:tc>
        <w:tc>
          <w:tcPr>
            <w:tcW w:w="2880" w:type="dxa"/>
          </w:tcPr>
          <w:p w14:paraId="4925F75E" w14:textId="77777777" w:rsidR="00DB2770" w:rsidRDefault="00DB2770" w:rsidP="001957A4">
            <w:pPr>
              <w:rPr>
                <w:rFonts w:asciiTheme="majorHAnsi" w:hAnsiTheme="majorHAnsi" w:cstheme="majorHAnsi"/>
              </w:rPr>
            </w:pPr>
          </w:p>
        </w:tc>
        <w:tc>
          <w:tcPr>
            <w:tcW w:w="2880" w:type="dxa"/>
          </w:tcPr>
          <w:p w14:paraId="508FB2A1" w14:textId="77777777" w:rsidR="00DB2770" w:rsidRDefault="00DB2770" w:rsidP="001957A4">
            <w:pPr>
              <w:rPr>
                <w:rFonts w:asciiTheme="majorHAnsi" w:hAnsiTheme="majorHAnsi" w:cstheme="majorHAnsi"/>
              </w:rPr>
            </w:pPr>
          </w:p>
        </w:tc>
        <w:tc>
          <w:tcPr>
            <w:tcW w:w="2880" w:type="dxa"/>
          </w:tcPr>
          <w:p w14:paraId="33C4BBDB" w14:textId="77777777" w:rsidR="00DB2770" w:rsidRDefault="00DB2770" w:rsidP="001957A4">
            <w:pPr>
              <w:rPr>
                <w:rFonts w:asciiTheme="majorHAnsi" w:hAnsiTheme="majorHAnsi" w:cstheme="majorHAnsi"/>
              </w:rPr>
            </w:pPr>
          </w:p>
        </w:tc>
        <w:tc>
          <w:tcPr>
            <w:tcW w:w="2880" w:type="dxa"/>
          </w:tcPr>
          <w:p w14:paraId="1D679395" w14:textId="77777777" w:rsidR="00DB2770" w:rsidRDefault="00DB2770" w:rsidP="001957A4">
            <w:pPr>
              <w:rPr>
                <w:rFonts w:asciiTheme="majorHAnsi" w:hAnsiTheme="majorHAnsi" w:cstheme="majorHAnsi"/>
              </w:rPr>
            </w:pPr>
          </w:p>
        </w:tc>
      </w:tr>
      <w:tr w:rsidR="00DB2770" w14:paraId="1682D9C6" w14:textId="77777777" w:rsidTr="00DB2770">
        <w:trPr>
          <w:cantSplit/>
          <w:trHeight w:val="346"/>
          <w:tblHeader/>
        </w:trPr>
        <w:tc>
          <w:tcPr>
            <w:tcW w:w="2880" w:type="dxa"/>
          </w:tcPr>
          <w:p w14:paraId="663C70E8" w14:textId="77777777" w:rsidR="00DB2770" w:rsidRDefault="00DB2770" w:rsidP="001957A4">
            <w:pPr>
              <w:rPr>
                <w:rFonts w:asciiTheme="majorHAnsi" w:hAnsiTheme="majorHAnsi" w:cstheme="majorHAnsi"/>
              </w:rPr>
            </w:pPr>
          </w:p>
        </w:tc>
        <w:tc>
          <w:tcPr>
            <w:tcW w:w="2880" w:type="dxa"/>
          </w:tcPr>
          <w:p w14:paraId="37C46D24" w14:textId="77777777" w:rsidR="00DB2770" w:rsidRDefault="00DB2770" w:rsidP="001957A4">
            <w:pPr>
              <w:rPr>
                <w:rFonts w:asciiTheme="majorHAnsi" w:hAnsiTheme="majorHAnsi" w:cstheme="majorHAnsi"/>
              </w:rPr>
            </w:pPr>
          </w:p>
        </w:tc>
        <w:tc>
          <w:tcPr>
            <w:tcW w:w="2880" w:type="dxa"/>
          </w:tcPr>
          <w:p w14:paraId="059BD766" w14:textId="77777777" w:rsidR="00DB2770" w:rsidRDefault="00DB2770" w:rsidP="001957A4">
            <w:pPr>
              <w:rPr>
                <w:rFonts w:asciiTheme="majorHAnsi" w:hAnsiTheme="majorHAnsi" w:cstheme="majorHAnsi"/>
              </w:rPr>
            </w:pPr>
          </w:p>
        </w:tc>
        <w:tc>
          <w:tcPr>
            <w:tcW w:w="2880" w:type="dxa"/>
          </w:tcPr>
          <w:p w14:paraId="46A304F3" w14:textId="77777777" w:rsidR="00DB2770" w:rsidRDefault="00DB2770" w:rsidP="001957A4">
            <w:pPr>
              <w:rPr>
                <w:rFonts w:asciiTheme="majorHAnsi" w:hAnsiTheme="majorHAnsi" w:cstheme="majorHAnsi"/>
              </w:rPr>
            </w:pPr>
          </w:p>
        </w:tc>
        <w:tc>
          <w:tcPr>
            <w:tcW w:w="2880" w:type="dxa"/>
          </w:tcPr>
          <w:p w14:paraId="7701AE26" w14:textId="77777777" w:rsidR="00DB2770" w:rsidRDefault="00DB2770" w:rsidP="001957A4">
            <w:pPr>
              <w:rPr>
                <w:rFonts w:asciiTheme="majorHAnsi" w:hAnsiTheme="majorHAnsi" w:cstheme="majorHAnsi"/>
              </w:rPr>
            </w:pPr>
          </w:p>
        </w:tc>
      </w:tr>
      <w:tr w:rsidR="00DB2770" w14:paraId="396D600B" w14:textId="77777777" w:rsidTr="00DB2770">
        <w:trPr>
          <w:cantSplit/>
          <w:trHeight w:val="346"/>
          <w:tblHeader/>
        </w:trPr>
        <w:tc>
          <w:tcPr>
            <w:tcW w:w="2880" w:type="dxa"/>
          </w:tcPr>
          <w:p w14:paraId="34E93F0C" w14:textId="77777777" w:rsidR="00DB2770" w:rsidRDefault="00DB2770" w:rsidP="001957A4">
            <w:pPr>
              <w:rPr>
                <w:rFonts w:asciiTheme="majorHAnsi" w:hAnsiTheme="majorHAnsi" w:cstheme="majorHAnsi"/>
              </w:rPr>
            </w:pPr>
          </w:p>
        </w:tc>
        <w:tc>
          <w:tcPr>
            <w:tcW w:w="2880" w:type="dxa"/>
          </w:tcPr>
          <w:p w14:paraId="73247916" w14:textId="77777777" w:rsidR="00DB2770" w:rsidRDefault="00DB2770" w:rsidP="001957A4">
            <w:pPr>
              <w:rPr>
                <w:rFonts w:asciiTheme="majorHAnsi" w:hAnsiTheme="majorHAnsi" w:cstheme="majorHAnsi"/>
              </w:rPr>
            </w:pPr>
          </w:p>
        </w:tc>
        <w:tc>
          <w:tcPr>
            <w:tcW w:w="2880" w:type="dxa"/>
          </w:tcPr>
          <w:p w14:paraId="59463701" w14:textId="77777777" w:rsidR="00DB2770" w:rsidRDefault="00DB2770" w:rsidP="001957A4">
            <w:pPr>
              <w:rPr>
                <w:rFonts w:asciiTheme="majorHAnsi" w:hAnsiTheme="majorHAnsi" w:cstheme="majorHAnsi"/>
              </w:rPr>
            </w:pPr>
          </w:p>
        </w:tc>
        <w:tc>
          <w:tcPr>
            <w:tcW w:w="2880" w:type="dxa"/>
          </w:tcPr>
          <w:p w14:paraId="75B8FE7F" w14:textId="77777777" w:rsidR="00DB2770" w:rsidRDefault="00DB2770" w:rsidP="001957A4">
            <w:pPr>
              <w:rPr>
                <w:rFonts w:asciiTheme="majorHAnsi" w:hAnsiTheme="majorHAnsi" w:cstheme="majorHAnsi"/>
              </w:rPr>
            </w:pPr>
          </w:p>
        </w:tc>
        <w:tc>
          <w:tcPr>
            <w:tcW w:w="2880" w:type="dxa"/>
          </w:tcPr>
          <w:p w14:paraId="550845DF" w14:textId="77777777" w:rsidR="00DB2770" w:rsidRDefault="00DB2770" w:rsidP="001957A4">
            <w:pPr>
              <w:rPr>
                <w:rFonts w:asciiTheme="majorHAnsi" w:hAnsiTheme="majorHAnsi" w:cstheme="majorHAnsi"/>
              </w:rPr>
            </w:pPr>
          </w:p>
        </w:tc>
      </w:tr>
      <w:tr w:rsidR="00DB2770" w14:paraId="52899F8A" w14:textId="77777777" w:rsidTr="00DB2770">
        <w:trPr>
          <w:cantSplit/>
          <w:trHeight w:val="346"/>
          <w:tblHeader/>
        </w:trPr>
        <w:tc>
          <w:tcPr>
            <w:tcW w:w="2880" w:type="dxa"/>
          </w:tcPr>
          <w:p w14:paraId="340A4C48" w14:textId="77777777" w:rsidR="00DB2770" w:rsidRDefault="00DB2770" w:rsidP="001957A4">
            <w:pPr>
              <w:rPr>
                <w:rFonts w:asciiTheme="majorHAnsi" w:hAnsiTheme="majorHAnsi" w:cstheme="majorHAnsi"/>
              </w:rPr>
            </w:pPr>
          </w:p>
        </w:tc>
        <w:tc>
          <w:tcPr>
            <w:tcW w:w="2880" w:type="dxa"/>
          </w:tcPr>
          <w:p w14:paraId="0A1D282C" w14:textId="77777777" w:rsidR="00DB2770" w:rsidRDefault="00DB2770" w:rsidP="001957A4">
            <w:pPr>
              <w:rPr>
                <w:rFonts w:asciiTheme="majorHAnsi" w:hAnsiTheme="majorHAnsi" w:cstheme="majorHAnsi"/>
              </w:rPr>
            </w:pPr>
          </w:p>
        </w:tc>
        <w:tc>
          <w:tcPr>
            <w:tcW w:w="2880" w:type="dxa"/>
          </w:tcPr>
          <w:p w14:paraId="1B9AD470" w14:textId="77777777" w:rsidR="00DB2770" w:rsidRDefault="00DB2770" w:rsidP="001957A4">
            <w:pPr>
              <w:rPr>
                <w:rFonts w:asciiTheme="majorHAnsi" w:hAnsiTheme="majorHAnsi" w:cstheme="majorHAnsi"/>
              </w:rPr>
            </w:pPr>
          </w:p>
        </w:tc>
        <w:tc>
          <w:tcPr>
            <w:tcW w:w="2880" w:type="dxa"/>
          </w:tcPr>
          <w:p w14:paraId="1DD485DC" w14:textId="77777777" w:rsidR="00DB2770" w:rsidRDefault="00DB2770" w:rsidP="001957A4">
            <w:pPr>
              <w:rPr>
                <w:rFonts w:asciiTheme="majorHAnsi" w:hAnsiTheme="majorHAnsi" w:cstheme="majorHAnsi"/>
              </w:rPr>
            </w:pPr>
          </w:p>
        </w:tc>
        <w:tc>
          <w:tcPr>
            <w:tcW w:w="2880" w:type="dxa"/>
          </w:tcPr>
          <w:p w14:paraId="7D201319" w14:textId="77777777" w:rsidR="00DB2770" w:rsidRDefault="00DB2770" w:rsidP="001957A4">
            <w:pPr>
              <w:rPr>
                <w:rFonts w:asciiTheme="majorHAnsi" w:hAnsiTheme="majorHAnsi" w:cstheme="majorHAnsi"/>
              </w:rPr>
            </w:pPr>
          </w:p>
        </w:tc>
      </w:tr>
      <w:tr w:rsidR="00DB2770" w14:paraId="13ADB446" w14:textId="77777777" w:rsidTr="00DB2770">
        <w:trPr>
          <w:cantSplit/>
          <w:trHeight w:val="346"/>
          <w:tblHeader/>
        </w:trPr>
        <w:tc>
          <w:tcPr>
            <w:tcW w:w="2880" w:type="dxa"/>
          </w:tcPr>
          <w:p w14:paraId="04BA5BE9" w14:textId="77777777" w:rsidR="00DB2770" w:rsidRDefault="00DB2770" w:rsidP="001957A4">
            <w:pPr>
              <w:rPr>
                <w:rFonts w:asciiTheme="majorHAnsi" w:hAnsiTheme="majorHAnsi" w:cstheme="majorHAnsi"/>
              </w:rPr>
            </w:pPr>
          </w:p>
        </w:tc>
        <w:tc>
          <w:tcPr>
            <w:tcW w:w="2880" w:type="dxa"/>
          </w:tcPr>
          <w:p w14:paraId="7C64A6E6" w14:textId="77777777" w:rsidR="00DB2770" w:rsidRDefault="00DB2770" w:rsidP="001957A4">
            <w:pPr>
              <w:rPr>
                <w:rFonts w:asciiTheme="majorHAnsi" w:hAnsiTheme="majorHAnsi" w:cstheme="majorHAnsi"/>
              </w:rPr>
            </w:pPr>
          </w:p>
        </w:tc>
        <w:tc>
          <w:tcPr>
            <w:tcW w:w="2880" w:type="dxa"/>
          </w:tcPr>
          <w:p w14:paraId="3C63BAAB" w14:textId="77777777" w:rsidR="00DB2770" w:rsidRDefault="00DB2770" w:rsidP="001957A4">
            <w:pPr>
              <w:rPr>
                <w:rFonts w:asciiTheme="majorHAnsi" w:hAnsiTheme="majorHAnsi" w:cstheme="majorHAnsi"/>
              </w:rPr>
            </w:pPr>
          </w:p>
        </w:tc>
        <w:tc>
          <w:tcPr>
            <w:tcW w:w="2880" w:type="dxa"/>
          </w:tcPr>
          <w:p w14:paraId="58FD085D" w14:textId="77777777" w:rsidR="00DB2770" w:rsidRDefault="00DB2770" w:rsidP="001957A4">
            <w:pPr>
              <w:rPr>
                <w:rFonts w:asciiTheme="majorHAnsi" w:hAnsiTheme="majorHAnsi" w:cstheme="majorHAnsi"/>
              </w:rPr>
            </w:pPr>
          </w:p>
        </w:tc>
        <w:tc>
          <w:tcPr>
            <w:tcW w:w="2880" w:type="dxa"/>
          </w:tcPr>
          <w:p w14:paraId="7E36B43E" w14:textId="77777777" w:rsidR="00DB2770" w:rsidRDefault="00DB2770" w:rsidP="001957A4">
            <w:pPr>
              <w:rPr>
                <w:rFonts w:asciiTheme="majorHAnsi" w:hAnsiTheme="majorHAnsi" w:cstheme="majorHAnsi"/>
              </w:rPr>
            </w:pPr>
          </w:p>
        </w:tc>
      </w:tr>
      <w:tr w:rsidR="00DB2770" w14:paraId="10C806C0" w14:textId="77777777" w:rsidTr="00DB2770">
        <w:trPr>
          <w:cantSplit/>
          <w:trHeight w:val="346"/>
          <w:tblHeader/>
        </w:trPr>
        <w:tc>
          <w:tcPr>
            <w:tcW w:w="2880" w:type="dxa"/>
          </w:tcPr>
          <w:p w14:paraId="09E99DC0" w14:textId="77777777" w:rsidR="00DB2770" w:rsidRDefault="00DB2770" w:rsidP="001957A4">
            <w:pPr>
              <w:rPr>
                <w:rFonts w:asciiTheme="majorHAnsi" w:hAnsiTheme="majorHAnsi" w:cstheme="majorHAnsi"/>
              </w:rPr>
            </w:pPr>
          </w:p>
        </w:tc>
        <w:tc>
          <w:tcPr>
            <w:tcW w:w="2880" w:type="dxa"/>
          </w:tcPr>
          <w:p w14:paraId="62558AB1" w14:textId="77777777" w:rsidR="00DB2770" w:rsidRDefault="00DB2770" w:rsidP="001957A4">
            <w:pPr>
              <w:rPr>
                <w:rFonts w:asciiTheme="majorHAnsi" w:hAnsiTheme="majorHAnsi" w:cstheme="majorHAnsi"/>
              </w:rPr>
            </w:pPr>
          </w:p>
        </w:tc>
        <w:tc>
          <w:tcPr>
            <w:tcW w:w="2880" w:type="dxa"/>
          </w:tcPr>
          <w:p w14:paraId="06B68E22" w14:textId="77777777" w:rsidR="00DB2770" w:rsidRDefault="00DB2770" w:rsidP="001957A4">
            <w:pPr>
              <w:rPr>
                <w:rFonts w:asciiTheme="majorHAnsi" w:hAnsiTheme="majorHAnsi" w:cstheme="majorHAnsi"/>
              </w:rPr>
            </w:pPr>
          </w:p>
        </w:tc>
        <w:tc>
          <w:tcPr>
            <w:tcW w:w="2880" w:type="dxa"/>
          </w:tcPr>
          <w:p w14:paraId="24775C0F" w14:textId="77777777" w:rsidR="00DB2770" w:rsidRDefault="00DB2770" w:rsidP="001957A4">
            <w:pPr>
              <w:rPr>
                <w:rFonts w:asciiTheme="majorHAnsi" w:hAnsiTheme="majorHAnsi" w:cstheme="majorHAnsi"/>
              </w:rPr>
            </w:pPr>
          </w:p>
        </w:tc>
        <w:tc>
          <w:tcPr>
            <w:tcW w:w="2880" w:type="dxa"/>
          </w:tcPr>
          <w:p w14:paraId="12137DA6" w14:textId="77777777" w:rsidR="00DB2770" w:rsidRDefault="00DB2770" w:rsidP="001957A4">
            <w:pPr>
              <w:rPr>
                <w:rFonts w:asciiTheme="majorHAnsi" w:hAnsiTheme="majorHAnsi" w:cstheme="majorHAnsi"/>
              </w:rPr>
            </w:pPr>
          </w:p>
        </w:tc>
      </w:tr>
      <w:tr w:rsidR="00DB2770" w14:paraId="60B37635" w14:textId="77777777" w:rsidTr="00DB2770">
        <w:trPr>
          <w:cantSplit/>
          <w:trHeight w:val="346"/>
          <w:tblHeader/>
        </w:trPr>
        <w:tc>
          <w:tcPr>
            <w:tcW w:w="2880" w:type="dxa"/>
          </w:tcPr>
          <w:p w14:paraId="64B7A520" w14:textId="77777777" w:rsidR="00DB2770" w:rsidRDefault="00DB2770" w:rsidP="001957A4">
            <w:pPr>
              <w:rPr>
                <w:rFonts w:asciiTheme="majorHAnsi" w:hAnsiTheme="majorHAnsi" w:cstheme="majorHAnsi"/>
              </w:rPr>
            </w:pPr>
          </w:p>
        </w:tc>
        <w:tc>
          <w:tcPr>
            <w:tcW w:w="2880" w:type="dxa"/>
          </w:tcPr>
          <w:p w14:paraId="7446B15C" w14:textId="77777777" w:rsidR="00DB2770" w:rsidRDefault="00DB2770" w:rsidP="001957A4">
            <w:pPr>
              <w:rPr>
                <w:rFonts w:asciiTheme="majorHAnsi" w:hAnsiTheme="majorHAnsi" w:cstheme="majorHAnsi"/>
              </w:rPr>
            </w:pPr>
          </w:p>
        </w:tc>
        <w:tc>
          <w:tcPr>
            <w:tcW w:w="2880" w:type="dxa"/>
          </w:tcPr>
          <w:p w14:paraId="570F1679" w14:textId="77777777" w:rsidR="00DB2770" w:rsidRDefault="00DB2770" w:rsidP="001957A4">
            <w:pPr>
              <w:rPr>
                <w:rFonts w:asciiTheme="majorHAnsi" w:hAnsiTheme="majorHAnsi" w:cstheme="majorHAnsi"/>
              </w:rPr>
            </w:pPr>
          </w:p>
        </w:tc>
        <w:tc>
          <w:tcPr>
            <w:tcW w:w="2880" w:type="dxa"/>
          </w:tcPr>
          <w:p w14:paraId="78DE0A21" w14:textId="77777777" w:rsidR="00DB2770" w:rsidRDefault="00DB2770" w:rsidP="001957A4">
            <w:pPr>
              <w:rPr>
                <w:rFonts w:asciiTheme="majorHAnsi" w:hAnsiTheme="majorHAnsi" w:cstheme="majorHAnsi"/>
              </w:rPr>
            </w:pPr>
          </w:p>
        </w:tc>
        <w:tc>
          <w:tcPr>
            <w:tcW w:w="2880" w:type="dxa"/>
          </w:tcPr>
          <w:p w14:paraId="79377C96" w14:textId="77777777" w:rsidR="00DB2770" w:rsidRDefault="00DB2770" w:rsidP="001957A4">
            <w:pPr>
              <w:rPr>
                <w:rFonts w:asciiTheme="majorHAnsi" w:hAnsiTheme="majorHAnsi" w:cstheme="majorHAnsi"/>
              </w:rPr>
            </w:pPr>
          </w:p>
        </w:tc>
      </w:tr>
      <w:tr w:rsidR="00DB2770" w14:paraId="51919CB6" w14:textId="77777777" w:rsidTr="00DB2770">
        <w:trPr>
          <w:cantSplit/>
          <w:trHeight w:val="346"/>
          <w:tblHeader/>
        </w:trPr>
        <w:tc>
          <w:tcPr>
            <w:tcW w:w="2880" w:type="dxa"/>
          </w:tcPr>
          <w:p w14:paraId="5FCAC8DC" w14:textId="77777777" w:rsidR="00DB2770" w:rsidRDefault="00DB2770" w:rsidP="001957A4">
            <w:pPr>
              <w:rPr>
                <w:rFonts w:asciiTheme="majorHAnsi" w:hAnsiTheme="majorHAnsi" w:cstheme="majorHAnsi"/>
              </w:rPr>
            </w:pPr>
          </w:p>
        </w:tc>
        <w:tc>
          <w:tcPr>
            <w:tcW w:w="2880" w:type="dxa"/>
          </w:tcPr>
          <w:p w14:paraId="01889890" w14:textId="77777777" w:rsidR="00DB2770" w:rsidRDefault="00DB2770" w:rsidP="001957A4">
            <w:pPr>
              <w:rPr>
                <w:rFonts w:asciiTheme="majorHAnsi" w:hAnsiTheme="majorHAnsi" w:cstheme="majorHAnsi"/>
              </w:rPr>
            </w:pPr>
          </w:p>
        </w:tc>
        <w:tc>
          <w:tcPr>
            <w:tcW w:w="2880" w:type="dxa"/>
          </w:tcPr>
          <w:p w14:paraId="70516A5B" w14:textId="77777777" w:rsidR="00DB2770" w:rsidRDefault="00DB2770" w:rsidP="001957A4">
            <w:pPr>
              <w:rPr>
                <w:rFonts w:asciiTheme="majorHAnsi" w:hAnsiTheme="majorHAnsi" w:cstheme="majorHAnsi"/>
              </w:rPr>
            </w:pPr>
          </w:p>
        </w:tc>
        <w:tc>
          <w:tcPr>
            <w:tcW w:w="2880" w:type="dxa"/>
          </w:tcPr>
          <w:p w14:paraId="7E6A1F0A" w14:textId="77777777" w:rsidR="00DB2770" w:rsidRDefault="00DB2770" w:rsidP="001957A4">
            <w:pPr>
              <w:rPr>
                <w:rFonts w:asciiTheme="majorHAnsi" w:hAnsiTheme="majorHAnsi" w:cstheme="majorHAnsi"/>
              </w:rPr>
            </w:pPr>
          </w:p>
        </w:tc>
        <w:tc>
          <w:tcPr>
            <w:tcW w:w="2880" w:type="dxa"/>
          </w:tcPr>
          <w:p w14:paraId="4835C349" w14:textId="77777777" w:rsidR="00DB2770" w:rsidRDefault="00DB2770" w:rsidP="001957A4">
            <w:pPr>
              <w:rPr>
                <w:rFonts w:asciiTheme="majorHAnsi" w:hAnsiTheme="majorHAnsi" w:cstheme="majorHAnsi"/>
              </w:rPr>
            </w:pPr>
          </w:p>
        </w:tc>
      </w:tr>
      <w:tr w:rsidR="00DB2770" w14:paraId="4BEC00A7" w14:textId="77777777" w:rsidTr="00DB2770">
        <w:trPr>
          <w:cantSplit/>
          <w:trHeight w:val="346"/>
          <w:tblHeader/>
        </w:trPr>
        <w:tc>
          <w:tcPr>
            <w:tcW w:w="2880" w:type="dxa"/>
          </w:tcPr>
          <w:p w14:paraId="5A35E01C" w14:textId="77777777" w:rsidR="00DB2770" w:rsidRDefault="00DB2770" w:rsidP="001957A4">
            <w:pPr>
              <w:rPr>
                <w:rFonts w:asciiTheme="majorHAnsi" w:hAnsiTheme="majorHAnsi" w:cstheme="majorHAnsi"/>
              </w:rPr>
            </w:pPr>
          </w:p>
        </w:tc>
        <w:tc>
          <w:tcPr>
            <w:tcW w:w="2880" w:type="dxa"/>
          </w:tcPr>
          <w:p w14:paraId="5FE384E3" w14:textId="77777777" w:rsidR="00DB2770" w:rsidRDefault="00DB2770" w:rsidP="001957A4">
            <w:pPr>
              <w:rPr>
                <w:rFonts w:asciiTheme="majorHAnsi" w:hAnsiTheme="majorHAnsi" w:cstheme="majorHAnsi"/>
              </w:rPr>
            </w:pPr>
          </w:p>
        </w:tc>
        <w:tc>
          <w:tcPr>
            <w:tcW w:w="2880" w:type="dxa"/>
          </w:tcPr>
          <w:p w14:paraId="366DD5D4" w14:textId="77777777" w:rsidR="00DB2770" w:rsidRDefault="00DB2770" w:rsidP="001957A4">
            <w:pPr>
              <w:rPr>
                <w:rFonts w:asciiTheme="majorHAnsi" w:hAnsiTheme="majorHAnsi" w:cstheme="majorHAnsi"/>
              </w:rPr>
            </w:pPr>
          </w:p>
        </w:tc>
        <w:tc>
          <w:tcPr>
            <w:tcW w:w="2880" w:type="dxa"/>
          </w:tcPr>
          <w:p w14:paraId="2EB0E5EE" w14:textId="77777777" w:rsidR="00DB2770" w:rsidRDefault="00DB2770" w:rsidP="001957A4">
            <w:pPr>
              <w:rPr>
                <w:rFonts w:asciiTheme="majorHAnsi" w:hAnsiTheme="majorHAnsi" w:cstheme="majorHAnsi"/>
              </w:rPr>
            </w:pPr>
          </w:p>
        </w:tc>
        <w:tc>
          <w:tcPr>
            <w:tcW w:w="2880" w:type="dxa"/>
          </w:tcPr>
          <w:p w14:paraId="5371B2FA" w14:textId="77777777" w:rsidR="00DB2770" w:rsidRDefault="00DB2770" w:rsidP="001957A4">
            <w:pPr>
              <w:rPr>
                <w:rFonts w:asciiTheme="majorHAnsi" w:hAnsiTheme="majorHAnsi" w:cstheme="majorHAnsi"/>
              </w:rPr>
            </w:pPr>
          </w:p>
        </w:tc>
      </w:tr>
    </w:tbl>
    <w:p w14:paraId="12A10CC1" w14:textId="77777777" w:rsidR="00DB2770" w:rsidRDefault="00425DC1" w:rsidP="00BA16E5">
      <w:pPr>
        <w:pStyle w:val="APDTABLEHeadingForm"/>
        <w:rPr>
          <w:rFonts w:asciiTheme="majorHAnsi" w:hAnsiTheme="majorHAnsi" w:cstheme="majorHAnsi"/>
        </w:rPr>
      </w:pPr>
      <w:r w:rsidRPr="00FD17C8">
        <w:rPr>
          <w:rFonts w:asciiTheme="majorHAnsi" w:hAnsiTheme="majorHAnsi" w:cstheme="majorHAnsi"/>
        </w:rPr>
        <w:br w:type="page"/>
      </w:r>
    </w:p>
    <w:p w14:paraId="22C485C8" w14:textId="77777777" w:rsidR="00DB2770" w:rsidRDefault="00DB2770" w:rsidP="00FA78ED">
      <w:pPr>
        <w:pStyle w:val="HeadingLevel1"/>
      </w:pPr>
      <w:r>
        <w:lastRenderedPageBreak/>
        <w:t>Texas Commission on Environmental Quality</w:t>
      </w:r>
    </w:p>
    <w:p w14:paraId="6ED2CFC9" w14:textId="477300D5" w:rsidR="00425DC1" w:rsidRPr="00FD17C8" w:rsidRDefault="00425DC1" w:rsidP="00FA78ED">
      <w:pPr>
        <w:pStyle w:val="HeadingLevel1"/>
      </w:pPr>
      <w:r w:rsidRPr="00FD17C8">
        <w:t>Loading/Unloading Operations Attributes</w:t>
      </w:r>
    </w:p>
    <w:p w14:paraId="287A372D" w14:textId="77777777" w:rsidR="00425DC1" w:rsidRPr="00FD17C8" w:rsidRDefault="00425DC1" w:rsidP="00FA78ED">
      <w:pPr>
        <w:pStyle w:val="HeadingLevel1"/>
      </w:pPr>
      <w:r w:rsidRPr="00FD17C8">
        <w:t>Form OP-UA04 (Page 5)</w:t>
      </w:r>
    </w:p>
    <w:p w14:paraId="73A37536" w14:textId="77777777" w:rsidR="00425DC1" w:rsidRPr="00FD17C8" w:rsidRDefault="00425DC1" w:rsidP="00FA78ED">
      <w:pPr>
        <w:pStyle w:val="HeadingLevel1"/>
      </w:pPr>
      <w:r w:rsidRPr="00FD17C8">
        <w:t>Federal Operating Permit Program</w:t>
      </w:r>
    </w:p>
    <w:p w14:paraId="60D49DD7" w14:textId="77777777" w:rsidR="00425DC1" w:rsidRPr="00FD17C8" w:rsidRDefault="00425DC1" w:rsidP="00FA78ED">
      <w:pPr>
        <w:pStyle w:val="HeadingLevel1"/>
      </w:pPr>
      <w:bookmarkStart w:id="23" w:name="TBL4a"/>
      <w:r w:rsidRPr="00FD17C8">
        <w:t>Table 4a</w:t>
      </w:r>
      <w:bookmarkEnd w:id="23"/>
      <w:r w:rsidRPr="00FD17C8">
        <w:t>:</w:t>
      </w:r>
      <w:r w:rsidR="00C32BE6" w:rsidRPr="00FD17C8">
        <w:t xml:space="preserve"> </w:t>
      </w:r>
      <w:r w:rsidRPr="00FD17C8">
        <w:t>Title 40 Code of Federal Regulations Part 63 (40 CFR Part 63)</w:t>
      </w:r>
    </w:p>
    <w:p w14:paraId="57B81972" w14:textId="77777777" w:rsidR="00425DC1" w:rsidRPr="00FD17C8" w:rsidRDefault="00425DC1" w:rsidP="00FA78ED">
      <w:pPr>
        <w:pStyle w:val="HeadingLevel1"/>
      </w:pPr>
      <w:r w:rsidRPr="00FD17C8">
        <w:t>Subpart Y:</w:t>
      </w:r>
      <w:r w:rsidR="00C32BE6" w:rsidRPr="00FD17C8">
        <w:t xml:space="preserve"> </w:t>
      </w:r>
      <w:r w:rsidRPr="00FD17C8">
        <w:t>National Emission Standards for Marine Vessel Loading Operations</w:t>
      </w:r>
    </w:p>
    <w:p w14:paraId="4CB50A2C" w14:textId="77777777" w:rsidR="000936F8" w:rsidRDefault="000936F8" w:rsidP="00DB2770">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a: Title 40 Code of Federal Regulations Part 63 (40 CFR Part 63)&#10;Subpart Y: National Emission Standards for Marine Vessel Loading Operations&#10;&#10;&#10;&#10;&#10;"/>
      </w:tblPr>
      <w:tblGrid>
        <w:gridCol w:w="4800"/>
        <w:gridCol w:w="4800"/>
        <w:gridCol w:w="4800"/>
      </w:tblGrid>
      <w:tr w:rsidR="008C35C1" w:rsidRPr="00F657E9" w14:paraId="6D0D8463" w14:textId="77777777" w:rsidTr="00412BF3">
        <w:trPr>
          <w:cantSplit/>
          <w:tblHeader/>
        </w:trPr>
        <w:tc>
          <w:tcPr>
            <w:tcW w:w="4800" w:type="dxa"/>
            <w:shd w:val="clear" w:color="auto" w:fill="D9D9D9" w:themeFill="background1" w:themeFillShade="D9"/>
          </w:tcPr>
          <w:p w14:paraId="4F0D96F9"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5765AB24"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7263785D"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03A177A2" w14:textId="77777777" w:rsidTr="00412BF3">
        <w:trPr>
          <w:cantSplit/>
          <w:tblHeader/>
        </w:trPr>
        <w:tc>
          <w:tcPr>
            <w:tcW w:w="4800" w:type="dxa"/>
          </w:tcPr>
          <w:p w14:paraId="3A9CCCDD" w14:textId="77777777" w:rsidR="008C35C1" w:rsidRDefault="008C35C1" w:rsidP="00412BF3">
            <w:pPr>
              <w:rPr>
                <w:rFonts w:asciiTheme="majorHAnsi" w:hAnsiTheme="majorHAnsi" w:cstheme="majorHAnsi"/>
              </w:rPr>
            </w:pPr>
          </w:p>
        </w:tc>
        <w:tc>
          <w:tcPr>
            <w:tcW w:w="4800" w:type="dxa"/>
          </w:tcPr>
          <w:p w14:paraId="2C6C20B7" w14:textId="77777777" w:rsidR="008C35C1" w:rsidRDefault="008C35C1" w:rsidP="00412BF3">
            <w:pPr>
              <w:rPr>
                <w:rFonts w:asciiTheme="majorHAnsi" w:hAnsiTheme="majorHAnsi" w:cstheme="majorHAnsi"/>
              </w:rPr>
            </w:pPr>
          </w:p>
        </w:tc>
        <w:tc>
          <w:tcPr>
            <w:tcW w:w="4800" w:type="dxa"/>
          </w:tcPr>
          <w:p w14:paraId="4B2FCB92" w14:textId="77777777" w:rsidR="008C35C1" w:rsidRDefault="008C35C1" w:rsidP="00412BF3">
            <w:pPr>
              <w:rPr>
                <w:rFonts w:asciiTheme="majorHAnsi" w:hAnsiTheme="majorHAnsi" w:cstheme="majorHAnsi"/>
              </w:rPr>
            </w:pPr>
          </w:p>
        </w:tc>
      </w:tr>
    </w:tbl>
    <w:p w14:paraId="01766348" w14:textId="77777777" w:rsidR="008C35C1" w:rsidRDefault="008C35C1" w:rsidP="001957A4">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4a: Title 40 Code of Federal Regulations Part 63 (40 CFR Part 63)&#10;Subpart Y: National Emission Standards for Marine Vessel Loading Operations&#10;"/>
      </w:tblPr>
      <w:tblGrid>
        <w:gridCol w:w="1440"/>
        <w:gridCol w:w="1440"/>
        <w:gridCol w:w="1440"/>
        <w:gridCol w:w="1440"/>
        <w:gridCol w:w="1440"/>
        <w:gridCol w:w="1440"/>
        <w:gridCol w:w="1440"/>
        <w:gridCol w:w="1440"/>
        <w:gridCol w:w="1440"/>
        <w:gridCol w:w="1440"/>
      </w:tblGrid>
      <w:tr w:rsidR="00DB2770" w14:paraId="1231D7B2" w14:textId="77777777" w:rsidTr="00DB2770">
        <w:trPr>
          <w:cantSplit/>
          <w:tblHeader/>
        </w:trPr>
        <w:tc>
          <w:tcPr>
            <w:tcW w:w="1440" w:type="dxa"/>
            <w:shd w:val="clear" w:color="auto" w:fill="D9D9D9" w:themeFill="background1" w:themeFillShade="D9"/>
            <w:vAlign w:val="bottom"/>
          </w:tcPr>
          <w:p w14:paraId="6AAACE36" w14:textId="0D2CD063" w:rsidR="00DB2770" w:rsidRPr="00DB2770" w:rsidRDefault="00DB2770" w:rsidP="003F5578">
            <w:pPr>
              <w:jc w:val="center"/>
              <w:rPr>
                <w:rFonts w:asciiTheme="majorHAnsi" w:hAnsiTheme="majorHAnsi" w:cstheme="majorHAnsi"/>
                <w:b/>
                <w:bCs/>
                <w:sz w:val="20"/>
                <w:szCs w:val="20"/>
              </w:rPr>
            </w:pPr>
            <w:r w:rsidRPr="00DB2770">
              <w:rPr>
                <w:rFonts w:asciiTheme="majorHAnsi" w:hAnsiTheme="majorHAnsi" w:cstheme="majorHAnsi"/>
                <w:b/>
                <w:bCs/>
                <w:sz w:val="20"/>
                <w:szCs w:val="20"/>
              </w:rPr>
              <w:t>Unit ID No.</w:t>
            </w:r>
          </w:p>
        </w:tc>
        <w:tc>
          <w:tcPr>
            <w:tcW w:w="1440" w:type="dxa"/>
            <w:shd w:val="clear" w:color="auto" w:fill="D9D9D9" w:themeFill="background1" w:themeFillShade="D9"/>
            <w:vAlign w:val="bottom"/>
          </w:tcPr>
          <w:p w14:paraId="35B5DC10" w14:textId="0B431C24" w:rsidR="00DB2770" w:rsidRPr="00DB2770" w:rsidRDefault="00DB2770" w:rsidP="003F5578">
            <w:pPr>
              <w:jc w:val="center"/>
              <w:rPr>
                <w:rFonts w:asciiTheme="majorHAnsi" w:hAnsiTheme="majorHAnsi" w:cstheme="majorHAnsi"/>
                <w:b/>
                <w:bCs/>
                <w:sz w:val="20"/>
                <w:szCs w:val="20"/>
              </w:rPr>
            </w:pPr>
            <w:r w:rsidRPr="00DB2770">
              <w:rPr>
                <w:rFonts w:asciiTheme="majorHAnsi" w:hAnsiTheme="majorHAnsi" w:cstheme="majorHAnsi"/>
                <w:b/>
                <w:bCs/>
                <w:sz w:val="20"/>
                <w:szCs w:val="20"/>
              </w:rPr>
              <w:t>SOP Index No.</w:t>
            </w:r>
          </w:p>
        </w:tc>
        <w:tc>
          <w:tcPr>
            <w:tcW w:w="1440" w:type="dxa"/>
            <w:shd w:val="clear" w:color="auto" w:fill="D9D9D9" w:themeFill="background1" w:themeFillShade="D9"/>
            <w:vAlign w:val="bottom"/>
          </w:tcPr>
          <w:p w14:paraId="1CC8219D" w14:textId="289B5112" w:rsidR="00DB2770" w:rsidRPr="00DB2770" w:rsidRDefault="00DB2770" w:rsidP="003F5578">
            <w:pPr>
              <w:jc w:val="center"/>
              <w:rPr>
                <w:rFonts w:asciiTheme="majorHAnsi" w:hAnsiTheme="majorHAnsi" w:cstheme="majorHAnsi"/>
                <w:b/>
                <w:bCs/>
                <w:sz w:val="20"/>
                <w:szCs w:val="20"/>
              </w:rPr>
            </w:pPr>
            <w:r w:rsidRPr="00DB2770">
              <w:rPr>
                <w:rFonts w:asciiTheme="majorHAnsi" w:hAnsiTheme="majorHAnsi" w:cstheme="majorHAnsi"/>
                <w:b/>
                <w:bCs/>
                <w:sz w:val="20"/>
                <w:szCs w:val="20"/>
              </w:rPr>
              <w:t>Subpart Y Facility Type</w:t>
            </w:r>
          </w:p>
        </w:tc>
        <w:tc>
          <w:tcPr>
            <w:tcW w:w="1440" w:type="dxa"/>
            <w:shd w:val="clear" w:color="auto" w:fill="D9D9D9" w:themeFill="background1" w:themeFillShade="D9"/>
            <w:vAlign w:val="bottom"/>
          </w:tcPr>
          <w:p w14:paraId="44BE48AB" w14:textId="6981D7A8" w:rsidR="00DB2770" w:rsidRPr="00DB2770" w:rsidRDefault="00DB2770" w:rsidP="003F5578">
            <w:pPr>
              <w:jc w:val="center"/>
              <w:rPr>
                <w:rFonts w:asciiTheme="majorHAnsi" w:hAnsiTheme="majorHAnsi" w:cstheme="majorHAnsi"/>
                <w:b/>
                <w:bCs/>
                <w:sz w:val="20"/>
                <w:szCs w:val="20"/>
              </w:rPr>
            </w:pPr>
            <w:r w:rsidRPr="00DB2770">
              <w:rPr>
                <w:rFonts w:asciiTheme="majorHAnsi" w:hAnsiTheme="majorHAnsi" w:cstheme="majorHAnsi"/>
                <w:b/>
                <w:bCs/>
                <w:sz w:val="20"/>
                <w:szCs w:val="20"/>
              </w:rPr>
              <w:t>Ballasting Operations</w:t>
            </w:r>
          </w:p>
        </w:tc>
        <w:tc>
          <w:tcPr>
            <w:tcW w:w="1440" w:type="dxa"/>
            <w:shd w:val="clear" w:color="auto" w:fill="D9D9D9" w:themeFill="background1" w:themeFillShade="D9"/>
            <w:vAlign w:val="bottom"/>
          </w:tcPr>
          <w:p w14:paraId="52F6B0A5" w14:textId="353B4A1C" w:rsidR="00DB2770" w:rsidRPr="00DB2770" w:rsidRDefault="00DB2770" w:rsidP="003F5578">
            <w:pPr>
              <w:jc w:val="center"/>
              <w:rPr>
                <w:rFonts w:asciiTheme="majorHAnsi" w:hAnsiTheme="majorHAnsi" w:cstheme="majorHAnsi"/>
                <w:b/>
                <w:bCs/>
                <w:sz w:val="20"/>
                <w:szCs w:val="20"/>
              </w:rPr>
            </w:pPr>
            <w:r w:rsidRPr="00DB2770">
              <w:rPr>
                <w:rFonts w:asciiTheme="majorHAnsi" w:hAnsiTheme="majorHAnsi" w:cstheme="majorHAnsi"/>
                <w:b/>
                <w:bCs/>
                <w:sz w:val="20"/>
                <w:szCs w:val="20"/>
              </w:rPr>
              <w:t>Vapor Pressure</w:t>
            </w:r>
          </w:p>
        </w:tc>
        <w:tc>
          <w:tcPr>
            <w:tcW w:w="1440" w:type="dxa"/>
            <w:shd w:val="clear" w:color="auto" w:fill="D9D9D9" w:themeFill="background1" w:themeFillShade="D9"/>
            <w:vAlign w:val="bottom"/>
          </w:tcPr>
          <w:p w14:paraId="5CE392B1" w14:textId="3E96D43C" w:rsidR="00DB2770" w:rsidRPr="00DB2770" w:rsidRDefault="00DB2770" w:rsidP="003F5578">
            <w:pPr>
              <w:jc w:val="center"/>
              <w:rPr>
                <w:rFonts w:asciiTheme="majorHAnsi" w:hAnsiTheme="majorHAnsi" w:cstheme="majorHAnsi"/>
                <w:b/>
                <w:bCs/>
                <w:sz w:val="20"/>
                <w:szCs w:val="20"/>
              </w:rPr>
            </w:pPr>
            <w:r w:rsidRPr="00DB2770">
              <w:rPr>
                <w:rFonts w:asciiTheme="majorHAnsi" w:hAnsiTheme="majorHAnsi" w:cstheme="majorHAnsi"/>
                <w:b/>
                <w:bCs/>
                <w:sz w:val="20"/>
                <w:szCs w:val="20"/>
              </w:rPr>
              <w:t>Subpart BB Applicability</w:t>
            </w:r>
          </w:p>
        </w:tc>
        <w:tc>
          <w:tcPr>
            <w:tcW w:w="1440" w:type="dxa"/>
            <w:shd w:val="clear" w:color="auto" w:fill="D9D9D9" w:themeFill="background1" w:themeFillShade="D9"/>
            <w:vAlign w:val="bottom"/>
          </w:tcPr>
          <w:p w14:paraId="217F6798" w14:textId="3B58E740" w:rsidR="00DB2770" w:rsidRPr="00DB2770" w:rsidRDefault="00DB2770" w:rsidP="003F5578">
            <w:pPr>
              <w:jc w:val="center"/>
              <w:rPr>
                <w:rFonts w:asciiTheme="majorHAnsi" w:hAnsiTheme="majorHAnsi" w:cstheme="majorHAnsi"/>
                <w:b/>
                <w:bCs/>
                <w:sz w:val="20"/>
                <w:szCs w:val="20"/>
              </w:rPr>
            </w:pPr>
            <w:r w:rsidRPr="00DB2770">
              <w:rPr>
                <w:rFonts w:asciiTheme="majorHAnsi" w:hAnsiTheme="majorHAnsi" w:cstheme="majorHAnsi"/>
                <w:b/>
                <w:bCs/>
                <w:sz w:val="20"/>
                <w:szCs w:val="20"/>
              </w:rPr>
              <w:t>Material Loaded</w:t>
            </w:r>
          </w:p>
        </w:tc>
        <w:tc>
          <w:tcPr>
            <w:tcW w:w="1440" w:type="dxa"/>
            <w:shd w:val="clear" w:color="auto" w:fill="D9D9D9" w:themeFill="background1" w:themeFillShade="D9"/>
            <w:vAlign w:val="bottom"/>
          </w:tcPr>
          <w:p w14:paraId="2FB5FD26" w14:textId="5CAC59D7" w:rsidR="00DB2770" w:rsidRPr="00DB2770" w:rsidRDefault="00DB2770" w:rsidP="003F5578">
            <w:pPr>
              <w:jc w:val="center"/>
              <w:rPr>
                <w:rFonts w:asciiTheme="majorHAnsi" w:hAnsiTheme="majorHAnsi" w:cstheme="majorHAnsi"/>
                <w:b/>
                <w:bCs/>
                <w:sz w:val="20"/>
                <w:szCs w:val="20"/>
              </w:rPr>
            </w:pPr>
            <w:r w:rsidRPr="00DB2770">
              <w:rPr>
                <w:rFonts w:asciiTheme="majorHAnsi" w:hAnsiTheme="majorHAnsi" w:cstheme="majorHAnsi"/>
                <w:b/>
                <w:bCs/>
                <w:sz w:val="20"/>
                <w:szCs w:val="20"/>
              </w:rPr>
              <w:t>HAP Impurities Only</w:t>
            </w:r>
          </w:p>
        </w:tc>
        <w:tc>
          <w:tcPr>
            <w:tcW w:w="1440" w:type="dxa"/>
            <w:shd w:val="clear" w:color="auto" w:fill="D9D9D9" w:themeFill="background1" w:themeFillShade="D9"/>
            <w:vAlign w:val="bottom"/>
          </w:tcPr>
          <w:p w14:paraId="73BD66DB" w14:textId="5AFF73E8" w:rsidR="00DB2770" w:rsidRPr="00DB2770" w:rsidRDefault="00DB2770" w:rsidP="003F5578">
            <w:pPr>
              <w:jc w:val="center"/>
              <w:rPr>
                <w:rFonts w:asciiTheme="majorHAnsi" w:hAnsiTheme="majorHAnsi" w:cstheme="majorHAnsi"/>
                <w:b/>
                <w:bCs/>
                <w:sz w:val="20"/>
                <w:szCs w:val="20"/>
              </w:rPr>
            </w:pPr>
            <w:r w:rsidRPr="00DB2770">
              <w:rPr>
                <w:rFonts w:asciiTheme="majorHAnsi" w:hAnsiTheme="majorHAnsi" w:cstheme="majorHAnsi"/>
                <w:b/>
                <w:bCs/>
                <w:sz w:val="20"/>
                <w:szCs w:val="20"/>
              </w:rPr>
              <w:t>Source Emissions</w:t>
            </w:r>
          </w:p>
        </w:tc>
        <w:tc>
          <w:tcPr>
            <w:tcW w:w="1440" w:type="dxa"/>
            <w:shd w:val="clear" w:color="auto" w:fill="D9D9D9" w:themeFill="background1" w:themeFillShade="D9"/>
            <w:vAlign w:val="bottom"/>
          </w:tcPr>
          <w:p w14:paraId="441FC769" w14:textId="150E6D37" w:rsidR="00DB2770" w:rsidRPr="00DB2770" w:rsidRDefault="00DB2770" w:rsidP="003F5578">
            <w:pPr>
              <w:jc w:val="center"/>
              <w:rPr>
                <w:rFonts w:asciiTheme="majorHAnsi" w:hAnsiTheme="majorHAnsi" w:cstheme="majorHAnsi"/>
                <w:b/>
                <w:bCs/>
                <w:sz w:val="20"/>
                <w:szCs w:val="20"/>
              </w:rPr>
            </w:pPr>
            <w:r w:rsidRPr="00DB2770">
              <w:rPr>
                <w:rFonts w:asciiTheme="majorHAnsi" w:hAnsiTheme="majorHAnsi" w:cstheme="majorHAnsi"/>
                <w:b/>
                <w:bCs/>
                <w:sz w:val="20"/>
                <w:szCs w:val="20"/>
              </w:rPr>
              <w:t>Through-put</w:t>
            </w:r>
          </w:p>
        </w:tc>
      </w:tr>
      <w:tr w:rsidR="00DB2770" w14:paraId="1238E86F" w14:textId="77777777" w:rsidTr="003F5578">
        <w:trPr>
          <w:cantSplit/>
          <w:trHeight w:val="346"/>
          <w:tblHeader/>
        </w:trPr>
        <w:tc>
          <w:tcPr>
            <w:tcW w:w="1440" w:type="dxa"/>
          </w:tcPr>
          <w:p w14:paraId="1D2C8542" w14:textId="77777777" w:rsidR="00DB2770" w:rsidRDefault="00DB2770" w:rsidP="001957A4">
            <w:pPr>
              <w:rPr>
                <w:rFonts w:asciiTheme="majorHAnsi" w:hAnsiTheme="majorHAnsi" w:cstheme="majorHAnsi"/>
              </w:rPr>
            </w:pPr>
          </w:p>
        </w:tc>
        <w:tc>
          <w:tcPr>
            <w:tcW w:w="1440" w:type="dxa"/>
          </w:tcPr>
          <w:p w14:paraId="5000F44A" w14:textId="77777777" w:rsidR="00DB2770" w:rsidRDefault="00DB2770" w:rsidP="001957A4">
            <w:pPr>
              <w:rPr>
                <w:rFonts w:asciiTheme="majorHAnsi" w:hAnsiTheme="majorHAnsi" w:cstheme="majorHAnsi"/>
              </w:rPr>
            </w:pPr>
          </w:p>
        </w:tc>
        <w:tc>
          <w:tcPr>
            <w:tcW w:w="1440" w:type="dxa"/>
          </w:tcPr>
          <w:p w14:paraId="4FA8A761" w14:textId="77777777" w:rsidR="00DB2770" w:rsidRDefault="00DB2770" w:rsidP="001957A4">
            <w:pPr>
              <w:rPr>
                <w:rFonts w:asciiTheme="majorHAnsi" w:hAnsiTheme="majorHAnsi" w:cstheme="majorHAnsi"/>
              </w:rPr>
            </w:pPr>
          </w:p>
        </w:tc>
        <w:tc>
          <w:tcPr>
            <w:tcW w:w="1440" w:type="dxa"/>
          </w:tcPr>
          <w:p w14:paraId="142A0EAE" w14:textId="77777777" w:rsidR="00DB2770" w:rsidRDefault="00DB2770" w:rsidP="001957A4">
            <w:pPr>
              <w:rPr>
                <w:rFonts w:asciiTheme="majorHAnsi" w:hAnsiTheme="majorHAnsi" w:cstheme="majorHAnsi"/>
              </w:rPr>
            </w:pPr>
          </w:p>
        </w:tc>
        <w:tc>
          <w:tcPr>
            <w:tcW w:w="1440" w:type="dxa"/>
          </w:tcPr>
          <w:p w14:paraId="2C81E5E8" w14:textId="77777777" w:rsidR="00DB2770" w:rsidRDefault="00DB2770" w:rsidP="001957A4">
            <w:pPr>
              <w:rPr>
                <w:rFonts w:asciiTheme="majorHAnsi" w:hAnsiTheme="majorHAnsi" w:cstheme="majorHAnsi"/>
              </w:rPr>
            </w:pPr>
          </w:p>
        </w:tc>
        <w:tc>
          <w:tcPr>
            <w:tcW w:w="1440" w:type="dxa"/>
          </w:tcPr>
          <w:p w14:paraId="0E5DADB5" w14:textId="77777777" w:rsidR="00DB2770" w:rsidRDefault="00DB2770" w:rsidP="001957A4">
            <w:pPr>
              <w:rPr>
                <w:rFonts w:asciiTheme="majorHAnsi" w:hAnsiTheme="majorHAnsi" w:cstheme="majorHAnsi"/>
              </w:rPr>
            </w:pPr>
          </w:p>
        </w:tc>
        <w:tc>
          <w:tcPr>
            <w:tcW w:w="1440" w:type="dxa"/>
          </w:tcPr>
          <w:p w14:paraId="3ADDA39D" w14:textId="77777777" w:rsidR="00DB2770" w:rsidRDefault="00DB2770" w:rsidP="001957A4">
            <w:pPr>
              <w:rPr>
                <w:rFonts w:asciiTheme="majorHAnsi" w:hAnsiTheme="majorHAnsi" w:cstheme="majorHAnsi"/>
              </w:rPr>
            </w:pPr>
          </w:p>
        </w:tc>
        <w:tc>
          <w:tcPr>
            <w:tcW w:w="1440" w:type="dxa"/>
          </w:tcPr>
          <w:p w14:paraId="63DA93FA" w14:textId="77777777" w:rsidR="00DB2770" w:rsidRDefault="00DB2770" w:rsidP="001957A4">
            <w:pPr>
              <w:rPr>
                <w:rFonts w:asciiTheme="majorHAnsi" w:hAnsiTheme="majorHAnsi" w:cstheme="majorHAnsi"/>
              </w:rPr>
            </w:pPr>
          </w:p>
        </w:tc>
        <w:tc>
          <w:tcPr>
            <w:tcW w:w="1440" w:type="dxa"/>
          </w:tcPr>
          <w:p w14:paraId="536BC4C5" w14:textId="77777777" w:rsidR="00DB2770" w:rsidRDefault="00DB2770" w:rsidP="001957A4">
            <w:pPr>
              <w:rPr>
                <w:rFonts w:asciiTheme="majorHAnsi" w:hAnsiTheme="majorHAnsi" w:cstheme="majorHAnsi"/>
              </w:rPr>
            </w:pPr>
          </w:p>
        </w:tc>
        <w:tc>
          <w:tcPr>
            <w:tcW w:w="1440" w:type="dxa"/>
          </w:tcPr>
          <w:p w14:paraId="6868A96F" w14:textId="77777777" w:rsidR="00DB2770" w:rsidRDefault="00DB2770" w:rsidP="001957A4">
            <w:pPr>
              <w:rPr>
                <w:rFonts w:asciiTheme="majorHAnsi" w:hAnsiTheme="majorHAnsi" w:cstheme="majorHAnsi"/>
              </w:rPr>
            </w:pPr>
          </w:p>
        </w:tc>
      </w:tr>
      <w:tr w:rsidR="00DB2770" w14:paraId="4781CC11" w14:textId="77777777" w:rsidTr="003F5578">
        <w:trPr>
          <w:cantSplit/>
          <w:trHeight w:val="346"/>
          <w:tblHeader/>
        </w:trPr>
        <w:tc>
          <w:tcPr>
            <w:tcW w:w="1440" w:type="dxa"/>
          </w:tcPr>
          <w:p w14:paraId="2C39AD63" w14:textId="77777777" w:rsidR="00DB2770" w:rsidRDefault="00DB2770" w:rsidP="001957A4">
            <w:pPr>
              <w:rPr>
                <w:rFonts w:asciiTheme="majorHAnsi" w:hAnsiTheme="majorHAnsi" w:cstheme="majorHAnsi"/>
              </w:rPr>
            </w:pPr>
          </w:p>
        </w:tc>
        <w:tc>
          <w:tcPr>
            <w:tcW w:w="1440" w:type="dxa"/>
          </w:tcPr>
          <w:p w14:paraId="3BBD783F" w14:textId="77777777" w:rsidR="00DB2770" w:rsidRDefault="00DB2770" w:rsidP="001957A4">
            <w:pPr>
              <w:rPr>
                <w:rFonts w:asciiTheme="majorHAnsi" w:hAnsiTheme="majorHAnsi" w:cstheme="majorHAnsi"/>
              </w:rPr>
            </w:pPr>
          </w:p>
        </w:tc>
        <w:tc>
          <w:tcPr>
            <w:tcW w:w="1440" w:type="dxa"/>
          </w:tcPr>
          <w:p w14:paraId="6EBAD516" w14:textId="77777777" w:rsidR="00DB2770" w:rsidRDefault="00DB2770" w:rsidP="001957A4">
            <w:pPr>
              <w:rPr>
                <w:rFonts w:asciiTheme="majorHAnsi" w:hAnsiTheme="majorHAnsi" w:cstheme="majorHAnsi"/>
              </w:rPr>
            </w:pPr>
          </w:p>
        </w:tc>
        <w:tc>
          <w:tcPr>
            <w:tcW w:w="1440" w:type="dxa"/>
          </w:tcPr>
          <w:p w14:paraId="108DA2C8" w14:textId="77777777" w:rsidR="00DB2770" w:rsidRDefault="00DB2770" w:rsidP="001957A4">
            <w:pPr>
              <w:rPr>
                <w:rFonts w:asciiTheme="majorHAnsi" w:hAnsiTheme="majorHAnsi" w:cstheme="majorHAnsi"/>
              </w:rPr>
            </w:pPr>
          </w:p>
        </w:tc>
        <w:tc>
          <w:tcPr>
            <w:tcW w:w="1440" w:type="dxa"/>
          </w:tcPr>
          <w:p w14:paraId="24AA9AD0" w14:textId="77777777" w:rsidR="00DB2770" w:rsidRDefault="00DB2770" w:rsidP="001957A4">
            <w:pPr>
              <w:rPr>
                <w:rFonts w:asciiTheme="majorHAnsi" w:hAnsiTheme="majorHAnsi" w:cstheme="majorHAnsi"/>
              </w:rPr>
            </w:pPr>
          </w:p>
        </w:tc>
        <w:tc>
          <w:tcPr>
            <w:tcW w:w="1440" w:type="dxa"/>
          </w:tcPr>
          <w:p w14:paraId="4001F454" w14:textId="77777777" w:rsidR="00DB2770" w:rsidRDefault="00DB2770" w:rsidP="001957A4">
            <w:pPr>
              <w:rPr>
                <w:rFonts w:asciiTheme="majorHAnsi" w:hAnsiTheme="majorHAnsi" w:cstheme="majorHAnsi"/>
              </w:rPr>
            </w:pPr>
          </w:p>
        </w:tc>
        <w:tc>
          <w:tcPr>
            <w:tcW w:w="1440" w:type="dxa"/>
          </w:tcPr>
          <w:p w14:paraId="26072165" w14:textId="77777777" w:rsidR="00DB2770" w:rsidRDefault="00DB2770" w:rsidP="001957A4">
            <w:pPr>
              <w:rPr>
                <w:rFonts w:asciiTheme="majorHAnsi" w:hAnsiTheme="majorHAnsi" w:cstheme="majorHAnsi"/>
              </w:rPr>
            </w:pPr>
          </w:p>
        </w:tc>
        <w:tc>
          <w:tcPr>
            <w:tcW w:w="1440" w:type="dxa"/>
          </w:tcPr>
          <w:p w14:paraId="7A98E239" w14:textId="77777777" w:rsidR="00DB2770" w:rsidRDefault="00DB2770" w:rsidP="001957A4">
            <w:pPr>
              <w:rPr>
                <w:rFonts w:asciiTheme="majorHAnsi" w:hAnsiTheme="majorHAnsi" w:cstheme="majorHAnsi"/>
              </w:rPr>
            </w:pPr>
          </w:p>
        </w:tc>
        <w:tc>
          <w:tcPr>
            <w:tcW w:w="1440" w:type="dxa"/>
          </w:tcPr>
          <w:p w14:paraId="562BB04C" w14:textId="77777777" w:rsidR="00DB2770" w:rsidRDefault="00DB2770" w:rsidP="001957A4">
            <w:pPr>
              <w:rPr>
                <w:rFonts w:asciiTheme="majorHAnsi" w:hAnsiTheme="majorHAnsi" w:cstheme="majorHAnsi"/>
              </w:rPr>
            </w:pPr>
          </w:p>
        </w:tc>
        <w:tc>
          <w:tcPr>
            <w:tcW w:w="1440" w:type="dxa"/>
          </w:tcPr>
          <w:p w14:paraId="65173CBB" w14:textId="77777777" w:rsidR="00DB2770" w:rsidRDefault="00DB2770" w:rsidP="001957A4">
            <w:pPr>
              <w:rPr>
                <w:rFonts w:asciiTheme="majorHAnsi" w:hAnsiTheme="majorHAnsi" w:cstheme="majorHAnsi"/>
              </w:rPr>
            </w:pPr>
          </w:p>
        </w:tc>
      </w:tr>
      <w:tr w:rsidR="00DB2770" w14:paraId="7D192104" w14:textId="77777777" w:rsidTr="003F5578">
        <w:trPr>
          <w:cantSplit/>
          <w:trHeight w:val="346"/>
          <w:tblHeader/>
        </w:trPr>
        <w:tc>
          <w:tcPr>
            <w:tcW w:w="1440" w:type="dxa"/>
          </w:tcPr>
          <w:p w14:paraId="597E84DC" w14:textId="77777777" w:rsidR="00DB2770" w:rsidRDefault="00DB2770" w:rsidP="001957A4">
            <w:pPr>
              <w:rPr>
                <w:rFonts w:asciiTheme="majorHAnsi" w:hAnsiTheme="majorHAnsi" w:cstheme="majorHAnsi"/>
              </w:rPr>
            </w:pPr>
          </w:p>
        </w:tc>
        <w:tc>
          <w:tcPr>
            <w:tcW w:w="1440" w:type="dxa"/>
          </w:tcPr>
          <w:p w14:paraId="65BBE035" w14:textId="77777777" w:rsidR="00DB2770" w:rsidRDefault="00DB2770" w:rsidP="001957A4">
            <w:pPr>
              <w:rPr>
                <w:rFonts w:asciiTheme="majorHAnsi" w:hAnsiTheme="majorHAnsi" w:cstheme="majorHAnsi"/>
              </w:rPr>
            </w:pPr>
          </w:p>
        </w:tc>
        <w:tc>
          <w:tcPr>
            <w:tcW w:w="1440" w:type="dxa"/>
          </w:tcPr>
          <w:p w14:paraId="73954DDB" w14:textId="77777777" w:rsidR="00DB2770" w:rsidRDefault="00DB2770" w:rsidP="001957A4">
            <w:pPr>
              <w:rPr>
                <w:rFonts w:asciiTheme="majorHAnsi" w:hAnsiTheme="majorHAnsi" w:cstheme="majorHAnsi"/>
              </w:rPr>
            </w:pPr>
          </w:p>
        </w:tc>
        <w:tc>
          <w:tcPr>
            <w:tcW w:w="1440" w:type="dxa"/>
          </w:tcPr>
          <w:p w14:paraId="41D8CD62" w14:textId="77777777" w:rsidR="00DB2770" w:rsidRDefault="00DB2770" w:rsidP="001957A4">
            <w:pPr>
              <w:rPr>
                <w:rFonts w:asciiTheme="majorHAnsi" w:hAnsiTheme="majorHAnsi" w:cstheme="majorHAnsi"/>
              </w:rPr>
            </w:pPr>
          </w:p>
        </w:tc>
        <w:tc>
          <w:tcPr>
            <w:tcW w:w="1440" w:type="dxa"/>
          </w:tcPr>
          <w:p w14:paraId="354C0823" w14:textId="77777777" w:rsidR="00DB2770" w:rsidRDefault="00DB2770" w:rsidP="001957A4">
            <w:pPr>
              <w:rPr>
                <w:rFonts w:asciiTheme="majorHAnsi" w:hAnsiTheme="majorHAnsi" w:cstheme="majorHAnsi"/>
              </w:rPr>
            </w:pPr>
          </w:p>
        </w:tc>
        <w:tc>
          <w:tcPr>
            <w:tcW w:w="1440" w:type="dxa"/>
          </w:tcPr>
          <w:p w14:paraId="40E0F0E5" w14:textId="77777777" w:rsidR="00DB2770" w:rsidRDefault="00DB2770" w:rsidP="001957A4">
            <w:pPr>
              <w:rPr>
                <w:rFonts w:asciiTheme="majorHAnsi" w:hAnsiTheme="majorHAnsi" w:cstheme="majorHAnsi"/>
              </w:rPr>
            </w:pPr>
          </w:p>
        </w:tc>
        <w:tc>
          <w:tcPr>
            <w:tcW w:w="1440" w:type="dxa"/>
          </w:tcPr>
          <w:p w14:paraId="1086544A" w14:textId="77777777" w:rsidR="00DB2770" w:rsidRDefault="00DB2770" w:rsidP="001957A4">
            <w:pPr>
              <w:rPr>
                <w:rFonts w:asciiTheme="majorHAnsi" w:hAnsiTheme="majorHAnsi" w:cstheme="majorHAnsi"/>
              </w:rPr>
            </w:pPr>
          </w:p>
        </w:tc>
        <w:tc>
          <w:tcPr>
            <w:tcW w:w="1440" w:type="dxa"/>
          </w:tcPr>
          <w:p w14:paraId="0C5C5F39" w14:textId="77777777" w:rsidR="00DB2770" w:rsidRDefault="00DB2770" w:rsidP="001957A4">
            <w:pPr>
              <w:rPr>
                <w:rFonts w:asciiTheme="majorHAnsi" w:hAnsiTheme="majorHAnsi" w:cstheme="majorHAnsi"/>
              </w:rPr>
            </w:pPr>
          </w:p>
        </w:tc>
        <w:tc>
          <w:tcPr>
            <w:tcW w:w="1440" w:type="dxa"/>
          </w:tcPr>
          <w:p w14:paraId="4EBDB3FF" w14:textId="77777777" w:rsidR="00DB2770" w:rsidRDefault="00DB2770" w:rsidP="001957A4">
            <w:pPr>
              <w:rPr>
                <w:rFonts w:asciiTheme="majorHAnsi" w:hAnsiTheme="majorHAnsi" w:cstheme="majorHAnsi"/>
              </w:rPr>
            </w:pPr>
          </w:p>
        </w:tc>
        <w:tc>
          <w:tcPr>
            <w:tcW w:w="1440" w:type="dxa"/>
          </w:tcPr>
          <w:p w14:paraId="5EAF1082" w14:textId="77777777" w:rsidR="00DB2770" w:rsidRDefault="00DB2770" w:rsidP="001957A4">
            <w:pPr>
              <w:rPr>
                <w:rFonts w:asciiTheme="majorHAnsi" w:hAnsiTheme="majorHAnsi" w:cstheme="majorHAnsi"/>
              </w:rPr>
            </w:pPr>
          </w:p>
        </w:tc>
      </w:tr>
      <w:tr w:rsidR="00DB2770" w14:paraId="54A1BAAD" w14:textId="77777777" w:rsidTr="003F5578">
        <w:trPr>
          <w:cantSplit/>
          <w:trHeight w:val="346"/>
          <w:tblHeader/>
        </w:trPr>
        <w:tc>
          <w:tcPr>
            <w:tcW w:w="1440" w:type="dxa"/>
          </w:tcPr>
          <w:p w14:paraId="481495D5" w14:textId="77777777" w:rsidR="00DB2770" w:rsidRDefault="00DB2770" w:rsidP="001957A4">
            <w:pPr>
              <w:rPr>
                <w:rFonts w:asciiTheme="majorHAnsi" w:hAnsiTheme="majorHAnsi" w:cstheme="majorHAnsi"/>
              </w:rPr>
            </w:pPr>
          </w:p>
        </w:tc>
        <w:tc>
          <w:tcPr>
            <w:tcW w:w="1440" w:type="dxa"/>
          </w:tcPr>
          <w:p w14:paraId="58C4DE20" w14:textId="77777777" w:rsidR="00DB2770" w:rsidRDefault="00DB2770" w:rsidP="001957A4">
            <w:pPr>
              <w:rPr>
                <w:rFonts w:asciiTheme="majorHAnsi" w:hAnsiTheme="majorHAnsi" w:cstheme="majorHAnsi"/>
              </w:rPr>
            </w:pPr>
          </w:p>
        </w:tc>
        <w:tc>
          <w:tcPr>
            <w:tcW w:w="1440" w:type="dxa"/>
          </w:tcPr>
          <w:p w14:paraId="138A51FC" w14:textId="77777777" w:rsidR="00DB2770" w:rsidRDefault="00DB2770" w:rsidP="001957A4">
            <w:pPr>
              <w:rPr>
                <w:rFonts w:asciiTheme="majorHAnsi" w:hAnsiTheme="majorHAnsi" w:cstheme="majorHAnsi"/>
              </w:rPr>
            </w:pPr>
          </w:p>
        </w:tc>
        <w:tc>
          <w:tcPr>
            <w:tcW w:w="1440" w:type="dxa"/>
          </w:tcPr>
          <w:p w14:paraId="3C77FAA7" w14:textId="77777777" w:rsidR="00DB2770" w:rsidRDefault="00DB2770" w:rsidP="001957A4">
            <w:pPr>
              <w:rPr>
                <w:rFonts w:asciiTheme="majorHAnsi" w:hAnsiTheme="majorHAnsi" w:cstheme="majorHAnsi"/>
              </w:rPr>
            </w:pPr>
          </w:p>
        </w:tc>
        <w:tc>
          <w:tcPr>
            <w:tcW w:w="1440" w:type="dxa"/>
          </w:tcPr>
          <w:p w14:paraId="61D7A4CB" w14:textId="77777777" w:rsidR="00DB2770" w:rsidRDefault="00DB2770" w:rsidP="001957A4">
            <w:pPr>
              <w:rPr>
                <w:rFonts w:asciiTheme="majorHAnsi" w:hAnsiTheme="majorHAnsi" w:cstheme="majorHAnsi"/>
              </w:rPr>
            </w:pPr>
          </w:p>
        </w:tc>
        <w:tc>
          <w:tcPr>
            <w:tcW w:w="1440" w:type="dxa"/>
          </w:tcPr>
          <w:p w14:paraId="28D9EE91" w14:textId="77777777" w:rsidR="00DB2770" w:rsidRDefault="00DB2770" w:rsidP="001957A4">
            <w:pPr>
              <w:rPr>
                <w:rFonts w:asciiTheme="majorHAnsi" w:hAnsiTheme="majorHAnsi" w:cstheme="majorHAnsi"/>
              </w:rPr>
            </w:pPr>
          </w:p>
        </w:tc>
        <w:tc>
          <w:tcPr>
            <w:tcW w:w="1440" w:type="dxa"/>
          </w:tcPr>
          <w:p w14:paraId="4BA1FCF4" w14:textId="77777777" w:rsidR="00DB2770" w:rsidRDefault="00DB2770" w:rsidP="001957A4">
            <w:pPr>
              <w:rPr>
                <w:rFonts w:asciiTheme="majorHAnsi" w:hAnsiTheme="majorHAnsi" w:cstheme="majorHAnsi"/>
              </w:rPr>
            </w:pPr>
          </w:p>
        </w:tc>
        <w:tc>
          <w:tcPr>
            <w:tcW w:w="1440" w:type="dxa"/>
          </w:tcPr>
          <w:p w14:paraId="2071F309" w14:textId="77777777" w:rsidR="00DB2770" w:rsidRDefault="00DB2770" w:rsidP="001957A4">
            <w:pPr>
              <w:rPr>
                <w:rFonts w:asciiTheme="majorHAnsi" w:hAnsiTheme="majorHAnsi" w:cstheme="majorHAnsi"/>
              </w:rPr>
            </w:pPr>
          </w:p>
        </w:tc>
        <w:tc>
          <w:tcPr>
            <w:tcW w:w="1440" w:type="dxa"/>
          </w:tcPr>
          <w:p w14:paraId="4E85644E" w14:textId="77777777" w:rsidR="00DB2770" w:rsidRDefault="00DB2770" w:rsidP="001957A4">
            <w:pPr>
              <w:rPr>
                <w:rFonts w:asciiTheme="majorHAnsi" w:hAnsiTheme="majorHAnsi" w:cstheme="majorHAnsi"/>
              </w:rPr>
            </w:pPr>
          </w:p>
        </w:tc>
        <w:tc>
          <w:tcPr>
            <w:tcW w:w="1440" w:type="dxa"/>
          </w:tcPr>
          <w:p w14:paraId="6E65DB7A" w14:textId="77777777" w:rsidR="00DB2770" w:rsidRDefault="00DB2770" w:rsidP="001957A4">
            <w:pPr>
              <w:rPr>
                <w:rFonts w:asciiTheme="majorHAnsi" w:hAnsiTheme="majorHAnsi" w:cstheme="majorHAnsi"/>
              </w:rPr>
            </w:pPr>
          </w:p>
        </w:tc>
      </w:tr>
      <w:tr w:rsidR="00DB2770" w14:paraId="04C0B296" w14:textId="77777777" w:rsidTr="003F5578">
        <w:trPr>
          <w:cantSplit/>
          <w:trHeight w:val="346"/>
          <w:tblHeader/>
        </w:trPr>
        <w:tc>
          <w:tcPr>
            <w:tcW w:w="1440" w:type="dxa"/>
          </w:tcPr>
          <w:p w14:paraId="5B83534A" w14:textId="77777777" w:rsidR="00DB2770" w:rsidRDefault="00DB2770" w:rsidP="001957A4">
            <w:pPr>
              <w:rPr>
                <w:rFonts w:asciiTheme="majorHAnsi" w:hAnsiTheme="majorHAnsi" w:cstheme="majorHAnsi"/>
              </w:rPr>
            </w:pPr>
          </w:p>
        </w:tc>
        <w:tc>
          <w:tcPr>
            <w:tcW w:w="1440" w:type="dxa"/>
          </w:tcPr>
          <w:p w14:paraId="581F32EB" w14:textId="77777777" w:rsidR="00DB2770" w:rsidRDefault="00DB2770" w:rsidP="001957A4">
            <w:pPr>
              <w:rPr>
                <w:rFonts w:asciiTheme="majorHAnsi" w:hAnsiTheme="majorHAnsi" w:cstheme="majorHAnsi"/>
              </w:rPr>
            </w:pPr>
          </w:p>
        </w:tc>
        <w:tc>
          <w:tcPr>
            <w:tcW w:w="1440" w:type="dxa"/>
          </w:tcPr>
          <w:p w14:paraId="3FF156EF" w14:textId="77777777" w:rsidR="00DB2770" w:rsidRDefault="00DB2770" w:rsidP="001957A4">
            <w:pPr>
              <w:rPr>
                <w:rFonts w:asciiTheme="majorHAnsi" w:hAnsiTheme="majorHAnsi" w:cstheme="majorHAnsi"/>
              </w:rPr>
            </w:pPr>
          </w:p>
        </w:tc>
        <w:tc>
          <w:tcPr>
            <w:tcW w:w="1440" w:type="dxa"/>
          </w:tcPr>
          <w:p w14:paraId="28A0E871" w14:textId="77777777" w:rsidR="00DB2770" w:rsidRDefault="00DB2770" w:rsidP="001957A4">
            <w:pPr>
              <w:rPr>
                <w:rFonts w:asciiTheme="majorHAnsi" w:hAnsiTheme="majorHAnsi" w:cstheme="majorHAnsi"/>
              </w:rPr>
            </w:pPr>
          </w:p>
        </w:tc>
        <w:tc>
          <w:tcPr>
            <w:tcW w:w="1440" w:type="dxa"/>
          </w:tcPr>
          <w:p w14:paraId="4001F3D1" w14:textId="77777777" w:rsidR="00DB2770" w:rsidRDefault="00DB2770" w:rsidP="001957A4">
            <w:pPr>
              <w:rPr>
                <w:rFonts w:asciiTheme="majorHAnsi" w:hAnsiTheme="majorHAnsi" w:cstheme="majorHAnsi"/>
              </w:rPr>
            </w:pPr>
          </w:p>
        </w:tc>
        <w:tc>
          <w:tcPr>
            <w:tcW w:w="1440" w:type="dxa"/>
          </w:tcPr>
          <w:p w14:paraId="25F37EAE" w14:textId="77777777" w:rsidR="00DB2770" w:rsidRDefault="00DB2770" w:rsidP="001957A4">
            <w:pPr>
              <w:rPr>
                <w:rFonts w:asciiTheme="majorHAnsi" w:hAnsiTheme="majorHAnsi" w:cstheme="majorHAnsi"/>
              </w:rPr>
            </w:pPr>
          </w:p>
        </w:tc>
        <w:tc>
          <w:tcPr>
            <w:tcW w:w="1440" w:type="dxa"/>
          </w:tcPr>
          <w:p w14:paraId="094FA651" w14:textId="77777777" w:rsidR="00DB2770" w:rsidRDefault="00DB2770" w:rsidP="001957A4">
            <w:pPr>
              <w:rPr>
                <w:rFonts w:asciiTheme="majorHAnsi" w:hAnsiTheme="majorHAnsi" w:cstheme="majorHAnsi"/>
              </w:rPr>
            </w:pPr>
          </w:p>
        </w:tc>
        <w:tc>
          <w:tcPr>
            <w:tcW w:w="1440" w:type="dxa"/>
          </w:tcPr>
          <w:p w14:paraId="4FAC2161" w14:textId="77777777" w:rsidR="00DB2770" w:rsidRDefault="00DB2770" w:rsidP="001957A4">
            <w:pPr>
              <w:rPr>
                <w:rFonts w:asciiTheme="majorHAnsi" w:hAnsiTheme="majorHAnsi" w:cstheme="majorHAnsi"/>
              </w:rPr>
            </w:pPr>
          </w:p>
        </w:tc>
        <w:tc>
          <w:tcPr>
            <w:tcW w:w="1440" w:type="dxa"/>
          </w:tcPr>
          <w:p w14:paraId="198969AC" w14:textId="77777777" w:rsidR="00DB2770" w:rsidRDefault="00DB2770" w:rsidP="001957A4">
            <w:pPr>
              <w:rPr>
                <w:rFonts w:asciiTheme="majorHAnsi" w:hAnsiTheme="majorHAnsi" w:cstheme="majorHAnsi"/>
              </w:rPr>
            </w:pPr>
          </w:p>
        </w:tc>
        <w:tc>
          <w:tcPr>
            <w:tcW w:w="1440" w:type="dxa"/>
          </w:tcPr>
          <w:p w14:paraId="47A7A062" w14:textId="77777777" w:rsidR="00DB2770" w:rsidRDefault="00DB2770" w:rsidP="001957A4">
            <w:pPr>
              <w:rPr>
                <w:rFonts w:asciiTheme="majorHAnsi" w:hAnsiTheme="majorHAnsi" w:cstheme="majorHAnsi"/>
              </w:rPr>
            </w:pPr>
          </w:p>
        </w:tc>
      </w:tr>
      <w:tr w:rsidR="00DB2770" w14:paraId="67FA44E6" w14:textId="77777777" w:rsidTr="003F5578">
        <w:trPr>
          <w:cantSplit/>
          <w:trHeight w:val="346"/>
          <w:tblHeader/>
        </w:trPr>
        <w:tc>
          <w:tcPr>
            <w:tcW w:w="1440" w:type="dxa"/>
          </w:tcPr>
          <w:p w14:paraId="6F8FD5F1" w14:textId="77777777" w:rsidR="00DB2770" w:rsidRDefault="00DB2770" w:rsidP="001957A4">
            <w:pPr>
              <w:rPr>
                <w:rFonts w:asciiTheme="majorHAnsi" w:hAnsiTheme="majorHAnsi" w:cstheme="majorHAnsi"/>
              </w:rPr>
            </w:pPr>
          </w:p>
        </w:tc>
        <w:tc>
          <w:tcPr>
            <w:tcW w:w="1440" w:type="dxa"/>
          </w:tcPr>
          <w:p w14:paraId="7C0F7A41" w14:textId="77777777" w:rsidR="00DB2770" w:rsidRDefault="00DB2770" w:rsidP="001957A4">
            <w:pPr>
              <w:rPr>
                <w:rFonts w:asciiTheme="majorHAnsi" w:hAnsiTheme="majorHAnsi" w:cstheme="majorHAnsi"/>
              </w:rPr>
            </w:pPr>
          </w:p>
        </w:tc>
        <w:tc>
          <w:tcPr>
            <w:tcW w:w="1440" w:type="dxa"/>
          </w:tcPr>
          <w:p w14:paraId="78D20B9E" w14:textId="77777777" w:rsidR="00DB2770" w:rsidRDefault="00DB2770" w:rsidP="001957A4">
            <w:pPr>
              <w:rPr>
                <w:rFonts w:asciiTheme="majorHAnsi" w:hAnsiTheme="majorHAnsi" w:cstheme="majorHAnsi"/>
              </w:rPr>
            </w:pPr>
          </w:p>
        </w:tc>
        <w:tc>
          <w:tcPr>
            <w:tcW w:w="1440" w:type="dxa"/>
          </w:tcPr>
          <w:p w14:paraId="2D149DEB" w14:textId="77777777" w:rsidR="00DB2770" w:rsidRDefault="00DB2770" w:rsidP="001957A4">
            <w:pPr>
              <w:rPr>
                <w:rFonts w:asciiTheme="majorHAnsi" w:hAnsiTheme="majorHAnsi" w:cstheme="majorHAnsi"/>
              </w:rPr>
            </w:pPr>
          </w:p>
        </w:tc>
        <w:tc>
          <w:tcPr>
            <w:tcW w:w="1440" w:type="dxa"/>
          </w:tcPr>
          <w:p w14:paraId="0AFAFB0B" w14:textId="77777777" w:rsidR="00DB2770" w:rsidRDefault="00DB2770" w:rsidP="001957A4">
            <w:pPr>
              <w:rPr>
                <w:rFonts w:asciiTheme="majorHAnsi" w:hAnsiTheme="majorHAnsi" w:cstheme="majorHAnsi"/>
              </w:rPr>
            </w:pPr>
          </w:p>
        </w:tc>
        <w:tc>
          <w:tcPr>
            <w:tcW w:w="1440" w:type="dxa"/>
          </w:tcPr>
          <w:p w14:paraId="597D9116" w14:textId="77777777" w:rsidR="00DB2770" w:rsidRDefault="00DB2770" w:rsidP="001957A4">
            <w:pPr>
              <w:rPr>
                <w:rFonts w:asciiTheme="majorHAnsi" w:hAnsiTheme="majorHAnsi" w:cstheme="majorHAnsi"/>
              </w:rPr>
            </w:pPr>
          </w:p>
        </w:tc>
        <w:tc>
          <w:tcPr>
            <w:tcW w:w="1440" w:type="dxa"/>
          </w:tcPr>
          <w:p w14:paraId="4133ECC2" w14:textId="77777777" w:rsidR="00DB2770" w:rsidRDefault="00DB2770" w:rsidP="001957A4">
            <w:pPr>
              <w:rPr>
                <w:rFonts w:asciiTheme="majorHAnsi" w:hAnsiTheme="majorHAnsi" w:cstheme="majorHAnsi"/>
              </w:rPr>
            </w:pPr>
          </w:p>
        </w:tc>
        <w:tc>
          <w:tcPr>
            <w:tcW w:w="1440" w:type="dxa"/>
          </w:tcPr>
          <w:p w14:paraId="000E9A4F" w14:textId="77777777" w:rsidR="00DB2770" w:rsidRDefault="00DB2770" w:rsidP="001957A4">
            <w:pPr>
              <w:rPr>
                <w:rFonts w:asciiTheme="majorHAnsi" w:hAnsiTheme="majorHAnsi" w:cstheme="majorHAnsi"/>
              </w:rPr>
            </w:pPr>
          </w:p>
        </w:tc>
        <w:tc>
          <w:tcPr>
            <w:tcW w:w="1440" w:type="dxa"/>
          </w:tcPr>
          <w:p w14:paraId="4B427548" w14:textId="77777777" w:rsidR="00DB2770" w:rsidRDefault="00DB2770" w:rsidP="001957A4">
            <w:pPr>
              <w:rPr>
                <w:rFonts w:asciiTheme="majorHAnsi" w:hAnsiTheme="majorHAnsi" w:cstheme="majorHAnsi"/>
              </w:rPr>
            </w:pPr>
          </w:p>
        </w:tc>
        <w:tc>
          <w:tcPr>
            <w:tcW w:w="1440" w:type="dxa"/>
          </w:tcPr>
          <w:p w14:paraId="4F9A27EB" w14:textId="77777777" w:rsidR="00DB2770" w:rsidRDefault="00DB2770" w:rsidP="001957A4">
            <w:pPr>
              <w:rPr>
                <w:rFonts w:asciiTheme="majorHAnsi" w:hAnsiTheme="majorHAnsi" w:cstheme="majorHAnsi"/>
              </w:rPr>
            </w:pPr>
          </w:p>
        </w:tc>
      </w:tr>
      <w:tr w:rsidR="00DB2770" w14:paraId="6B51C1B3" w14:textId="77777777" w:rsidTr="003F5578">
        <w:trPr>
          <w:cantSplit/>
          <w:trHeight w:val="346"/>
          <w:tblHeader/>
        </w:trPr>
        <w:tc>
          <w:tcPr>
            <w:tcW w:w="1440" w:type="dxa"/>
          </w:tcPr>
          <w:p w14:paraId="0732264B" w14:textId="77777777" w:rsidR="00DB2770" w:rsidRDefault="00DB2770" w:rsidP="001957A4">
            <w:pPr>
              <w:rPr>
                <w:rFonts w:asciiTheme="majorHAnsi" w:hAnsiTheme="majorHAnsi" w:cstheme="majorHAnsi"/>
              </w:rPr>
            </w:pPr>
          </w:p>
        </w:tc>
        <w:tc>
          <w:tcPr>
            <w:tcW w:w="1440" w:type="dxa"/>
          </w:tcPr>
          <w:p w14:paraId="29F3AC97" w14:textId="77777777" w:rsidR="00DB2770" w:rsidRDefault="00DB2770" w:rsidP="001957A4">
            <w:pPr>
              <w:rPr>
                <w:rFonts w:asciiTheme="majorHAnsi" w:hAnsiTheme="majorHAnsi" w:cstheme="majorHAnsi"/>
              </w:rPr>
            </w:pPr>
          </w:p>
        </w:tc>
        <w:tc>
          <w:tcPr>
            <w:tcW w:w="1440" w:type="dxa"/>
          </w:tcPr>
          <w:p w14:paraId="0430F02E" w14:textId="77777777" w:rsidR="00DB2770" w:rsidRDefault="00DB2770" w:rsidP="001957A4">
            <w:pPr>
              <w:rPr>
                <w:rFonts w:asciiTheme="majorHAnsi" w:hAnsiTheme="majorHAnsi" w:cstheme="majorHAnsi"/>
              </w:rPr>
            </w:pPr>
          </w:p>
        </w:tc>
        <w:tc>
          <w:tcPr>
            <w:tcW w:w="1440" w:type="dxa"/>
          </w:tcPr>
          <w:p w14:paraId="647AC796" w14:textId="77777777" w:rsidR="00DB2770" w:rsidRDefault="00DB2770" w:rsidP="001957A4">
            <w:pPr>
              <w:rPr>
                <w:rFonts w:asciiTheme="majorHAnsi" w:hAnsiTheme="majorHAnsi" w:cstheme="majorHAnsi"/>
              </w:rPr>
            </w:pPr>
          </w:p>
        </w:tc>
        <w:tc>
          <w:tcPr>
            <w:tcW w:w="1440" w:type="dxa"/>
          </w:tcPr>
          <w:p w14:paraId="5547AC25" w14:textId="77777777" w:rsidR="00DB2770" w:rsidRDefault="00DB2770" w:rsidP="001957A4">
            <w:pPr>
              <w:rPr>
                <w:rFonts w:asciiTheme="majorHAnsi" w:hAnsiTheme="majorHAnsi" w:cstheme="majorHAnsi"/>
              </w:rPr>
            </w:pPr>
          </w:p>
        </w:tc>
        <w:tc>
          <w:tcPr>
            <w:tcW w:w="1440" w:type="dxa"/>
          </w:tcPr>
          <w:p w14:paraId="39A3DB70" w14:textId="77777777" w:rsidR="00DB2770" w:rsidRDefault="00DB2770" w:rsidP="001957A4">
            <w:pPr>
              <w:rPr>
                <w:rFonts w:asciiTheme="majorHAnsi" w:hAnsiTheme="majorHAnsi" w:cstheme="majorHAnsi"/>
              </w:rPr>
            </w:pPr>
          </w:p>
        </w:tc>
        <w:tc>
          <w:tcPr>
            <w:tcW w:w="1440" w:type="dxa"/>
          </w:tcPr>
          <w:p w14:paraId="5E2622EA" w14:textId="77777777" w:rsidR="00DB2770" w:rsidRDefault="00DB2770" w:rsidP="001957A4">
            <w:pPr>
              <w:rPr>
                <w:rFonts w:asciiTheme="majorHAnsi" w:hAnsiTheme="majorHAnsi" w:cstheme="majorHAnsi"/>
              </w:rPr>
            </w:pPr>
          </w:p>
        </w:tc>
        <w:tc>
          <w:tcPr>
            <w:tcW w:w="1440" w:type="dxa"/>
          </w:tcPr>
          <w:p w14:paraId="781652EE" w14:textId="77777777" w:rsidR="00DB2770" w:rsidRDefault="00DB2770" w:rsidP="001957A4">
            <w:pPr>
              <w:rPr>
                <w:rFonts w:asciiTheme="majorHAnsi" w:hAnsiTheme="majorHAnsi" w:cstheme="majorHAnsi"/>
              </w:rPr>
            </w:pPr>
          </w:p>
        </w:tc>
        <w:tc>
          <w:tcPr>
            <w:tcW w:w="1440" w:type="dxa"/>
          </w:tcPr>
          <w:p w14:paraId="0B787232" w14:textId="77777777" w:rsidR="00DB2770" w:rsidRDefault="00DB2770" w:rsidP="001957A4">
            <w:pPr>
              <w:rPr>
                <w:rFonts w:asciiTheme="majorHAnsi" w:hAnsiTheme="majorHAnsi" w:cstheme="majorHAnsi"/>
              </w:rPr>
            </w:pPr>
          </w:p>
        </w:tc>
        <w:tc>
          <w:tcPr>
            <w:tcW w:w="1440" w:type="dxa"/>
          </w:tcPr>
          <w:p w14:paraId="26C193D9" w14:textId="77777777" w:rsidR="00DB2770" w:rsidRDefault="00DB2770" w:rsidP="001957A4">
            <w:pPr>
              <w:rPr>
                <w:rFonts w:asciiTheme="majorHAnsi" w:hAnsiTheme="majorHAnsi" w:cstheme="majorHAnsi"/>
              </w:rPr>
            </w:pPr>
          </w:p>
        </w:tc>
      </w:tr>
      <w:tr w:rsidR="00DB2770" w14:paraId="5B321FDE" w14:textId="77777777" w:rsidTr="003F5578">
        <w:trPr>
          <w:cantSplit/>
          <w:trHeight w:val="346"/>
          <w:tblHeader/>
        </w:trPr>
        <w:tc>
          <w:tcPr>
            <w:tcW w:w="1440" w:type="dxa"/>
          </w:tcPr>
          <w:p w14:paraId="3A80D003" w14:textId="77777777" w:rsidR="00DB2770" w:rsidRDefault="00DB2770" w:rsidP="001957A4">
            <w:pPr>
              <w:rPr>
                <w:rFonts w:asciiTheme="majorHAnsi" w:hAnsiTheme="majorHAnsi" w:cstheme="majorHAnsi"/>
              </w:rPr>
            </w:pPr>
          </w:p>
        </w:tc>
        <w:tc>
          <w:tcPr>
            <w:tcW w:w="1440" w:type="dxa"/>
          </w:tcPr>
          <w:p w14:paraId="7AB8D0CA" w14:textId="77777777" w:rsidR="00DB2770" w:rsidRDefault="00DB2770" w:rsidP="001957A4">
            <w:pPr>
              <w:rPr>
                <w:rFonts w:asciiTheme="majorHAnsi" w:hAnsiTheme="majorHAnsi" w:cstheme="majorHAnsi"/>
              </w:rPr>
            </w:pPr>
          </w:p>
        </w:tc>
        <w:tc>
          <w:tcPr>
            <w:tcW w:w="1440" w:type="dxa"/>
          </w:tcPr>
          <w:p w14:paraId="1F2EBD16" w14:textId="77777777" w:rsidR="00DB2770" w:rsidRDefault="00DB2770" w:rsidP="001957A4">
            <w:pPr>
              <w:rPr>
                <w:rFonts w:asciiTheme="majorHAnsi" w:hAnsiTheme="majorHAnsi" w:cstheme="majorHAnsi"/>
              </w:rPr>
            </w:pPr>
          </w:p>
        </w:tc>
        <w:tc>
          <w:tcPr>
            <w:tcW w:w="1440" w:type="dxa"/>
          </w:tcPr>
          <w:p w14:paraId="5F18B774" w14:textId="77777777" w:rsidR="00DB2770" w:rsidRDefault="00DB2770" w:rsidP="001957A4">
            <w:pPr>
              <w:rPr>
                <w:rFonts w:asciiTheme="majorHAnsi" w:hAnsiTheme="majorHAnsi" w:cstheme="majorHAnsi"/>
              </w:rPr>
            </w:pPr>
          </w:p>
        </w:tc>
        <w:tc>
          <w:tcPr>
            <w:tcW w:w="1440" w:type="dxa"/>
          </w:tcPr>
          <w:p w14:paraId="5242BB66" w14:textId="77777777" w:rsidR="00DB2770" w:rsidRDefault="00DB2770" w:rsidP="001957A4">
            <w:pPr>
              <w:rPr>
                <w:rFonts w:asciiTheme="majorHAnsi" w:hAnsiTheme="majorHAnsi" w:cstheme="majorHAnsi"/>
              </w:rPr>
            </w:pPr>
          </w:p>
        </w:tc>
        <w:tc>
          <w:tcPr>
            <w:tcW w:w="1440" w:type="dxa"/>
          </w:tcPr>
          <w:p w14:paraId="651C2539" w14:textId="77777777" w:rsidR="00DB2770" w:rsidRDefault="00DB2770" w:rsidP="001957A4">
            <w:pPr>
              <w:rPr>
                <w:rFonts w:asciiTheme="majorHAnsi" w:hAnsiTheme="majorHAnsi" w:cstheme="majorHAnsi"/>
              </w:rPr>
            </w:pPr>
          </w:p>
        </w:tc>
        <w:tc>
          <w:tcPr>
            <w:tcW w:w="1440" w:type="dxa"/>
          </w:tcPr>
          <w:p w14:paraId="03CCEE80" w14:textId="77777777" w:rsidR="00DB2770" w:rsidRDefault="00DB2770" w:rsidP="001957A4">
            <w:pPr>
              <w:rPr>
                <w:rFonts w:asciiTheme="majorHAnsi" w:hAnsiTheme="majorHAnsi" w:cstheme="majorHAnsi"/>
              </w:rPr>
            </w:pPr>
          </w:p>
        </w:tc>
        <w:tc>
          <w:tcPr>
            <w:tcW w:w="1440" w:type="dxa"/>
          </w:tcPr>
          <w:p w14:paraId="67E66277" w14:textId="77777777" w:rsidR="00DB2770" w:rsidRDefault="00DB2770" w:rsidP="001957A4">
            <w:pPr>
              <w:rPr>
                <w:rFonts w:asciiTheme="majorHAnsi" w:hAnsiTheme="majorHAnsi" w:cstheme="majorHAnsi"/>
              </w:rPr>
            </w:pPr>
          </w:p>
        </w:tc>
        <w:tc>
          <w:tcPr>
            <w:tcW w:w="1440" w:type="dxa"/>
          </w:tcPr>
          <w:p w14:paraId="0C5C5164" w14:textId="77777777" w:rsidR="00DB2770" w:rsidRDefault="00DB2770" w:rsidP="001957A4">
            <w:pPr>
              <w:rPr>
                <w:rFonts w:asciiTheme="majorHAnsi" w:hAnsiTheme="majorHAnsi" w:cstheme="majorHAnsi"/>
              </w:rPr>
            </w:pPr>
          </w:p>
        </w:tc>
        <w:tc>
          <w:tcPr>
            <w:tcW w:w="1440" w:type="dxa"/>
          </w:tcPr>
          <w:p w14:paraId="4CAB1ADB" w14:textId="77777777" w:rsidR="00DB2770" w:rsidRDefault="00DB2770" w:rsidP="001957A4">
            <w:pPr>
              <w:rPr>
                <w:rFonts w:asciiTheme="majorHAnsi" w:hAnsiTheme="majorHAnsi" w:cstheme="majorHAnsi"/>
              </w:rPr>
            </w:pPr>
          </w:p>
        </w:tc>
      </w:tr>
      <w:tr w:rsidR="00DB2770" w14:paraId="54FF78DC" w14:textId="77777777" w:rsidTr="003F5578">
        <w:trPr>
          <w:cantSplit/>
          <w:trHeight w:val="346"/>
          <w:tblHeader/>
        </w:trPr>
        <w:tc>
          <w:tcPr>
            <w:tcW w:w="1440" w:type="dxa"/>
          </w:tcPr>
          <w:p w14:paraId="2CFD7F76" w14:textId="77777777" w:rsidR="00DB2770" w:rsidRDefault="00DB2770" w:rsidP="001957A4">
            <w:pPr>
              <w:rPr>
                <w:rFonts w:asciiTheme="majorHAnsi" w:hAnsiTheme="majorHAnsi" w:cstheme="majorHAnsi"/>
              </w:rPr>
            </w:pPr>
          </w:p>
        </w:tc>
        <w:tc>
          <w:tcPr>
            <w:tcW w:w="1440" w:type="dxa"/>
          </w:tcPr>
          <w:p w14:paraId="140F965B" w14:textId="77777777" w:rsidR="00DB2770" w:rsidRDefault="00DB2770" w:rsidP="001957A4">
            <w:pPr>
              <w:rPr>
                <w:rFonts w:asciiTheme="majorHAnsi" w:hAnsiTheme="majorHAnsi" w:cstheme="majorHAnsi"/>
              </w:rPr>
            </w:pPr>
          </w:p>
        </w:tc>
        <w:tc>
          <w:tcPr>
            <w:tcW w:w="1440" w:type="dxa"/>
          </w:tcPr>
          <w:p w14:paraId="3507D549" w14:textId="77777777" w:rsidR="00DB2770" w:rsidRDefault="00DB2770" w:rsidP="001957A4">
            <w:pPr>
              <w:rPr>
                <w:rFonts w:asciiTheme="majorHAnsi" w:hAnsiTheme="majorHAnsi" w:cstheme="majorHAnsi"/>
              </w:rPr>
            </w:pPr>
          </w:p>
        </w:tc>
        <w:tc>
          <w:tcPr>
            <w:tcW w:w="1440" w:type="dxa"/>
          </w:tcPr>
          <w:p w14:paraId="088E1C27" w14:textId="77777777" w:rsidR="00DB2770" w:rsidRDefault="00DB2770" w:rsidP="001957A4">
            <w:pPr>
              <w:rPr>
                <w:rFonts w:asciiTheme="majorHAnsi" w:hAnsiTheme="majorHAnsi" w:cstheme="majorHAnsi"/>
              </w:rPr>
            </w:pPr>
          </w:p>
        </w:tc>
        <w:tc>
          <w:tcPr>
            <w:tcW w:w="1440" w:type="dxa"/>
          </w:tcPr>
          <w:p w14:paraId="4EDAB459" w14:textId="77777777" w:rsidR="00DB2770" w:rsidRDefault="00DB2770" w:rsidP="001957A4">
            <w:pPr>
              <w:rPr>
                <w:rFonts w:asciiTheme="majorHAnsi" w:hAnsiTheme="majorHAnsi" w:cstheme="majorHAnsi"/>
              </w:rPr>
            </w:pPr>
          </w:p>
        </w:tc>
        <w:tc>
          <w:tcPr>
            <w:tcW w:w="1440" w:type="dxa"/>
          </w:tcPr>
          <w:p w14:paraId="37458C4E" w14:textId="77777777" w:rsidR="00DB2770" w:rsidRDefault="00DB2770" w:rsidP="001957A4">
            <w:pPr>
              <w:rPr>
                <w:rFonts w:asciiTheme="majorHAnsi" w:hAnsiTheme="majorHAnsi" w:cstheme="majorHAnsi"/>
              </w:rPr>
            </w:pPr>
          </w:p>
        </w:tc>
        <w:tc>
          <w:tcPr>
            <w:tcW w:w="1440" w:type="dxa"/>
          </w:tcPr>
          <w:p w14:paraId="02245B3D" w14:textId="77777777" w:rsidR="00DB2770" w:rsidRDefault="00DB2770" w:rsidP="001957A4">
            <w:pPr>
              <w:rPr>
                <w:rFonts w:asciiTheme="majorHAnsi" w:hAnsiTheme="majorHAnsi" w:cstheme="majorHAnsi"/>
              </w:rPr>
            </w:pPr>
          </w:p>
        </w:tc>
        <w:tc>
          <w:tcPr>
            <w:tcW w:w="1440" w:type="dxa"/>
          </w:tcPr>
          <w:p w14:paraId="47CCF0E7" w14:textId="77777777" w:rsidR="00DB2770" w:rsidRDefault="00DB2770" w:rsidP="001957A4">
            <w:pPr>
              <w:rPr>
                <w:rFonts w:asciiTheme="majorHAnsi" w:hAnsiTheme="majorHAnsi" w:cstheme="majorHAnsi"/>
              </w:rPr>
            </w:pPr>
          </w:p>
        </w:tc>
        <w:tc>
          <w:tcPr>
            <w:tcW w:w="1440" w:type="dxa"/>
          </w:tcPr>
          <w:p w14:paraId="1C429B2D" w14:textId="77777777" w:rsidR="00DB2770" w:rsidRDefault="00DB2770" w:rsidP="001957A4">
            <w:pPr>
              <w:rPr>
                <w:rFonts w:asciiTheme="majorHAnsi" w:hAnsiTheme="majorHAnsi" w:cstheme="majorHAnsi"/>
              </w:rPr>
            </w:pPr>
          </w:p>
        </w:tc>
        <w:tc>
          <w:tcPr>
            <w:tcW w:w="1440" w:type="dxa"/>
          </w:tcPr>
          <w:p w14:paraId="4247BBE1" w14:textId="77777777" w:rsidR="00DB2770" w:rsidRDefault="00DB2770" w:rsidP="001957A4">
            <w:pPr>
              <w:rPr>
                <w:rFonts w:asciiTheme="majorHAnsi" w:hAnsiTheme="majorHAnsi" w:cstheme="majorHAnsi"/>
              </w:rPr>
            </w:pPr>
          </w:p>
        </w:tc>
      </w:tr>
      <w:tr w:rsidR="00DB2770" w14:paraId="48ACAD10" w14:textId="77777777" w:rsidTr="003F5578">
        <w:trPr>
          <w:cantSplit/>
          <w:trHeight w:val="346"/>
          <w:tblHeader/>
        </w:trPr>
        <w:tc>
          <w:tcPr>
            <w:tcW w:w="1440" w:type="dxa"/>
          </w:tcPr>
          <w:p w14:paraId="67CC6CC2" w14:textId="77777777" w:rsidR="00DB2770" w:rsidRDefault="00DB2770" w:rsidP="001957A4">
            <w:pPr>
              <w:rPr>
                <w:rFonts w:asciiTheme="majorHAnsi" w:hAnsiTheme="majorHAnsi" w:cstheme="majorHAnsi"/>
              </w:rPr>
            </w:pPr>
          </w:p>
        </w:tc>
        <w:tc>
          <w:tcPr>
            <w:tcW w:w="1440" w:type="dxa"/>
          </w:tcPr>
          <w:p w14:paraId="28752A57" w14:textId="77777777" w:rsidR="00DB2770" w:rsidRDefault="00DB2770" w:rsidP="001957A4">
            <w:pPr>
              <w:rPr>
                <w:rFonts w:asciiTheme="majorHAnsi" w:hAnsiTheme="majorHAnsi" w:cstheme="majorHAnsi"/>
              </w:rPr>
            </w:pPr>
          </w:p>
        </w:tc>
        <w:tc>
          <w:tcPr>
            <w:tcW w:w="1440" w:type="dxa"/>
          </w:tcPr>
          <w:p w14:paraId="31E6199B" w14:textId="77777777" w:rsidR="00DB2770" w:rsidRDefault="00DB2770" w:rsidP="001957A4">
            <w:pPr>
              <w:rPr>
                <w:rFonts w:asciiTheme="majorHAnsi" w:hAnsiTheme="majorHAnsi" w:cstheme="majorHAnsi"/>
              </w:rPr>
            </w:pPr>
          </w:p>
        </w:tc>
        <w:tc>
          <w:tcPr>
            <w:tcW w:w="1440" w:type="dxa"/>
          </w:tcPr>
          <w:p w14:paraId="63712C84" w14:textId="77777777" w:rsidR="00DB2770" w:rsidRDefault="00DB2770" w:rsidP="001957A4">
            <w:pPr>
              <w:rPr>
                <w:rFonts w:asciiTheme="majorHAnsi" w:hAnsiTheme="majorHAnsi" w:cstheme="majorHAnsi"/>
              </w:rPr>
            </w:pPr>
          </w:p>
        </w:tc>
        <w:tc>
          <w:tcPr>
            <w:tcW w:w="1440" w:type="dxa"/>
          </w:tcPr>
          <w:p w14:paraId="07C5C2A9" w14:textId="77777777" w:rsidR="00DB2770" w:rsidRDefault="00DB2770" w:rsidP="001957A4">
            <w:pPr>
              <w:rPr>
                <w:rFonts w:asciiTheme="majorHAnsi" w:hAnsiTheme="majorHAnsi" w:cstheme="majorHAnsi"/>
              </w:rPr>
            </w:pPr>
          </w:p>
        </w:tc>
        <w:tc>
          <w:tcPr>
            <w:tcW w:w="1440" w:type="dxa"/>
          </w:tcPr>
          <w:p w14:paraId="48C986CA" w14:textId="77777777" w:rsidR="00DB2770" w:rsidRDefault="00DB2770" w:rsidP="001957A4">
            <w:pPr>
              <w:rPr>
                <w:rFonts w:asciiTheme="majorHAnsi" w:hAnsiTheme="majorHAnsi" w:cstheme="majorHAnsi"/>
              </w:rPr>
            </w:pPr>
          </w:p>
        </w:tc>
        <w:tc>
          <w:tcPr>
            <w:tcW w:w="1440" w:type="dxa"/>
          </w:tcPr>
          <w:p w14:paraId="7644D277" w14:textId="77777777" w:rsidR="00DB2770" w:rsidRDefault="00DB2770" w:rsidP="001957A4">
            <w:pPr>
              <w:rPr>
                <w:rFonts w:asciiTheme="majorHAnsi" w:hAnsiTheme="majorHAnsi" w:cstheme="majorHAnsi"/>
              </w:rPr>
            </w:pPr>
          </w:p>
        </w:tc>
        <w:tc>
          <w:tcPr>
            <w:tcW w:w="1440" w:type="dxa"/>
          </w:tcPr>
          <w:p w14:paraId="494B0C53" w14:textId="77777777" w:rsidR="00DB2770" w:rsidRDefault="00DB2770" w:rsidP="001957A4">
            <w:pPr>
              <w:rPr>
                <w:rFonts w:asciiTheme="majorHAnsi" w:hAnsiTheme="majorHAnsi" w:cstheme="majorHAnsi"/>
              </w:rPr>
            </w:pPr>
          </w:p>
        </w:tc>
        <w:tc>
          <w:tcPr>
            <w:tcW w:w="1440" w:type="dxa"/>
          </w:tcPr>
          <w:p w14:paraId="5F24B7F9" w14:textId="77777777" w:rsidR="00DB2770" w:rsidRDefault="00DB2770" w:rsidP="001957A4">
            <w:pPr>
              <w:rPr>
                <w:rFonts w:asciiTheme="majorHAnsi" w:hAnsiTheme="majorHAnsi" w:cstheme="majorHAnsi"/>
              </w:rPr>
            </w:pPr>
          </w:p>
        </w:tc>
        <w:tc>
          <w:tcPr>
            <w:tcW w:w="1440" w:type="dxa"/>
          </w:tcPr>
          <w:p w14:paraId="1EB2B3E9" w14:textId="77777777" w:rsidR="00DB2770" w:rsidRDefault="00DB2770" w:rsidP="001957A4">
            <w:pPr>
              <w:rPr>
                <w:rFonts w:asciiTheme="majorHAnsi" w:hAnsiTheme="majorHAnsi" w:cstheme="majorHAnsi"/>
              </w:rPr>
            </w:pPr>
          </w:p>
        </w:tc>
      </w:tr>
    </w:tbl>
    <w:p w14:paraId="4C9B3154" w14:textId="77777777" w:rsidR="003F5578" w:rsidRDefault="00425DC1" w:rsidP="00BA16E5">
      <w:pPr>
        <w:pStyle w:val="APDTABLEHeadingForm"/>
        <w:rPr>
          <w:rFonts w:asciiTheme="majorHAnsi" w:hAnsiTheme="majorHAnsi" w:cstheme="majorHAnsi"/>
        </w:rPr>
      </w:pPr>
      <w:r w:rsidRPr="00FD17C8">
        <w:rPr>
          <w:rFonts w:asciiTheme="majorHAnsi" w:hAnsiTheme="majorHAnsi" w:cstheme="majorHAnsi"/>
        </w:rPr>
        <w:br w:type="page"/>
      </w:r>
    </w:p>
    <w:p w14:paraId="5EC43C3A" w14:textId="77777777" w:rsidR="003F5578" w:rsidRDefault="003F5578" w:rsidP="001E4C4D">
      <w:pPr>
        <w:pStyle w:val="HeadingLevel1"/>
      </w:pPr>
      <w:r>
        <w:lastRenderedPageBreak/>
        <w:t>Texas Commission on Environmental Quality</w:t>
      </w:r>
    </w:p>
    <w:p w14:paraId="56ADBB04" w14:textId="78C045BE" w:rsidR="00425DC1" w:rsidRPr="00FD17C8" w:rsidRDefault="00425DC1" w:rsidP="001E4C4D">
      <w:pPr>
        <w:pStyle w:val="HeadingLevel1"/>
      </w:pPr>
      <w:r w:rsidRPr="00FD17C8">
        <w:t>Loading/Unloading Operations Attributes</w:t>
      </w:r>
    </w:p>
    <w:p w14:paraId="61EC6417" w14:textId="77777777" w:rsidR="00425DC1" w:rsidRPr="00FD17C8" w:rsidRDefault="00425DC1" w:rsidP="001E4C4D">
      <w:pPr>
        <w:pStyle w:val="HeadingLevel1"/>
      </w:pPr>
      <w:r w:rsidRPr="00FD17C8">
        <w:t>Form OP-UA04 (Page 6)</w:t>
      </w:r>
    </w:p>
    <w:p w14:paraId="44C8A5D0" w14:textId="77777777" w:rsidR="00425DC1" w:rsidRPr="00FD17C8" w:rsidRDefault="00425DC1" w:rsidP="001E4C4D">
      <w:pPr>
        <w:pStyle w:val="HeadingLevel1"/>
      </w:pPr>
      <w:r w:rsidRPr="00FD17C8">
        <w:t>Federal Operating Permit Program</w:t>
      </w:r>
    </w:p>
    <w:p w14:paraId="608E0623" w14:textId="77777777" w:rsidR="00425DC1" w:rsidRPr="00FD17C8" w:rsidRDefault="00425DC1" w:rsidP="001E4C4D">
      <w:pPr>
        <w:pStyle w:val="HeadingLevel1"/>
      </w:pPr>
      <w:bookmarkStart w:id="24" w:name="TBL4b"/>
      <w:r w:rsidRPr="00FD17C8">
        <w:t>Table 4b</w:t>
      </w:r>
      <w:bookmarkEnd w:id="24"/>
      <w:r w:rsidRPr="00FD17C8">
        <w:t>:</w:t>
      </w:r>
      <w:r w:rsidR="00C32BE6" w:rsidRPr="00FD17C8">
        <w:t xml:space="preserve"> </w:t>
      </w:r>
      <w:r w:rsidRPr="00FD17C8">
        <w:t>Title 40 Code of Federal Regulations Part 63 (40 CFR Part 63)</w:t>
      </w:r>
    </w:p>
    <w:p w14:paraId="438E43EE" w14:textId="77777777" w:rsidR="00425DC1" w:rsidRPr="00FD17C8" w:rsidRDefault="00425DC1" w:rsidP="001E4C4D">
      <w:pPr>
        <w:pStyle w:val="HeadingLevel1"/>
      </w:pPr>
      <w:r w:rsidRPr="00FD17C8">
        <w:t>Subpart Y:</w:t>
      </w:r>
      <w:r w:rsidR="00C32BE6" w:rsidRPr="00FD17C8">
        <w:t xml:space="preserve"> </w:t>
      </w:r>
      <w:r w:rsidRPr="00FD17C8">
        <w:t>National Emission Standards for Marine Vessel Loading Operations</w:t>
      </w:r>
    </w:p>
    <w:p w14:paraId="43D0EBC9" w14:textId="77777777" w:rsidR="000936F8" w:rsidRDefault="000936F8" w:rsidP="003F5578">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b: Title 40 Code of Federal Regulations Part 63 (40 CFR Part 63)&#10;Subpart Y: National Emission Standards for Marine Vessel Loading Operations&#10;&#10;&#10;&#10;&#10;"/>
      </w:tblPr>
      <w:tblGrid>
        <w:gridCol w:w="4800"/>
        <w:gridCol w:w="4800"/>
        <w:gridCol w:w="4800"/>
      </w:tblGrid>
      <w:tr w:rsidR="008C35C1" w:rsidRPr="00F657E9" w14:paraId="1994F3DF" w14:textId="77777777" w:rsidTr="00412BF3">
        <w:trPr>
          <w:cantSplit/>
          <w:tblHeader/>
        </w:trPr>
        <w:tc>
          <w:tcPr>
            <w:tcW w:w="4800" w:type="dxa"/>
            <w:shd w:val="clear" w:color="auto" w:fill="D9D9D9" w:themeFill="background1" w:themeFillShade="D9"/>
          </w:tcPr>
          <w:p w14:paraId="78409202"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602E61B8"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6E67A795"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134BF60C" w14:textId="77777777" w:rsidTr="00412BF3">
        <w:trPr>
          <w:cantSplit/>
          <w:tblHeader/>
        </w:trPr>
        <w:tc>
          <w:tcPr>
            <w:tcW w:w="4800" w:type="dxa"/>
          </w:tcPr>
          <w:p w14:paraId="025C657E" w14:textId="77777777" w:rsidR="008C35C1" w:rsidRDefault="008C35C1" w:rsidP="00412BF3">
            <w:pPr>
              <w:rPr>
                <w:rFonts w:asciiTheme="majorHAnsi" w:hAnsiTheme="majorHAnsi" w:cstheme="majorHAnsi"/>
              </w:rPr>
            </w:pPr>
          </w:p>
        </w:tc>
        <w:tc>
          <w:tcPr>
            <w:tcW w:w="4800" w:type="dxa"/>
          </w:tcPr>
          <w:p w14:paraId="2DAE3E15" w14:textId="77777777" w:rsidR="008C35C1" w:rsidRDefault="008C35C1" w:rsidP="00412BF3">
            <w:pPr>
              <w:rPr>
                <w:rFonts w:asciiTheme="majorHAnsi" w:hAnsiTheme="majorHAnsi" w:cstheme="majorHAnsi"/>
              </w:rPr>
            </w:pPr>
          </w:p>
        </w:tc>
        <w:tc>
          <w:tcPr>
            <w:tcW w:w="4800" w:type="dxa"/>
          </w:tcPr>
          <w:p w14:paraId="10908506" w14:textId="77777777" w:rsidR="008C35C1" w:rsidRDefault="008C35C1" w:rsidP="00412BF3">
            <w:pPr>
              <w:rPr>
                <w:rFonts w:asciiTheme="majorHAnsi" w:hAnsiTheme="majorHAnsi" w:cstheme="majorHAnsi"/>
              </w:rPr>
            </w:pPr>
          </w:p>
        </w:tc>
      </w:tr>
    </w:tbl>
    <w:p w14:paraId="3B9C5A4A" w14:textId="77777777" w:rsidR="008C35C1" w:rsidRDefault="008C35C1" w:rsidP="001957A4">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4b: Title 40 Code of Federal Regulations Part 63 (40 CFR Part 63)&#10;Subpart Y: National Emission Standards for Marine Vessel Loading Operations&#10;"/>
      </w:tblPr>
      <w:tblGrid>
        <w:gridCol w:w="1184"/>
        <w:gridCol w:w="1185"/>
        <w:gridCol w:w="1188"/>
        <w:gridCol w:w="1195"/>
        <w:gridCol w:w="1261"/>
        <w:gridCol w:w="1191"/>
        <w:gridCol w:w="1191"/>
        <w:gridCol w:w="1227"/>
        <w:gridCol w:w="1198"/>
        <w:gridCol w:w="1196"/>
        <w:gridCol w:w="1190"/>
        <w:gridCol w:w="1194"/>
      </w:tblGrid>
      <w:tr w:rsidR="003F5578" w14:paraId="37C17827" w14:textId="77777777" w:rsidTr="003F5578">
        <w:trPr>
          <w:cantSplit/>
          <w:tblHeader/>
        </w:trPr>
        <w:tc>
          <w:tcPr>
            <w:tcW w:w="1199" w:type="dxa"/>
            <w:shd w:val="clear" w:color="auto" w:fill="D9D9D9" w:themeFill="background1" w:themeFillShade="D9"/>
            <w:vAlign w:val="bottom"/>
          </w:tcPr>
          <w:p w14:paraId="2B750014" w14:textId="4C3A14D2"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Unit ID No.</w:t>
            </w:r>
          </w:p>
        </w:tc>
        <w:tc>
          <w:tcPr>
            <w:tcW w:w="1199" w:type="dxa"/>
            <w:shd w:val="clear" w:color="auto" w:fill="D9D9D9" w:themeFill="background1" w:themeFillShade="D9"/>
            <w:vAlign w:val="bottom"/>
          </w:tcPr>
          <w:p w14:paraId="398EF960" w14:textId="77777777" w:rsidR="001E4C4D"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SOP</w:t>
            </w:r>
          </w:p>
          <w:p w14:paraId="4290B943" w14:textId="3D019D09"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Index No.</w:t>
            </w:r>
          </w:p>
        </w:tc>
        <w:tc>
          <w:tcPr>
            <w:tcW w:w="1200" w:type="dxa"/>
            <w:shd w:val="clear" w:color="auto" w:fill="D9D9D9" w:themeFill="background1" w:themeFillShade="D9"/>
            <w:vAlign w:val="bottom"/>
          </w:tcPr>
          <w:p w14:paraId="45200972" w14:textId="37EE3C8B"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CEMS</w:t>
            </w:r>
          </w:p>
        </w:tc>
        <w:tc>
          <w:tcPr>
            <w:tcW w:w="1200" w:type="dxa"/>
            <w:shd w:val="clear" w:color="auto" w:fill="D9D9D9" w:themeFill="background1" w:themeFillShade="D9"/>
            <w:vAlign w:val="bottom"/>
          </w:tcPr>
          <w:p w14:paraId="7917268A" w14:textId="4995807B"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Vapor Balancing System</w:t>
            </w:r>
          </w:p>
        </w:tc>
        <w:tc>
          <w:tcPr>
            <w:tcW w:w="1200" w:type="dxa"/>
            <w:shd w:val="clear" w:color="auto" w:fill="D9D9D9" w:themeFill="background1" w:themeFillShade="D9"/>
            <w:vAlign w:val="bottom"/>
          </w:tcPr>
          <w:p w14:paraId="082E6AF5" w14:textId="076EBC50"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Documenting Vapor Tightness</w:t>
            </w:r>
          </w:p>
        </w:tc>
        <w:tc>
          <w:tcPr>
            <w:tcW w:w="1200" w:type="dxa"/>
            <w:shd w:val="clear" w:color="auto" w:fill="D9D9D9" w:themeFill="background1" w:themeFillShade="D9"/>
            <w:vAlign w:val="bottom"/>
          </w:tcPr>
          <w:p w14:paraId="77C9DEFD" w14:textId="3E3B036F"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Subpart Y Control Device Type</w:t>
            </w:r>
          </w:p>
        </w:tc>
        <w:tc>
          <w:tcPr>
            <w:tcW w:w="1200" w:type="dxa"/>
            <w:shd w:val="clear" w:color="auto" w:fill="D9D9D9" w:themeFill="background1" w:themeFillShade="D9"/>
            <w:vAlign w:val="bottom"/>
          </w:tcPr>
          <w:p w14:paraId="1AC532E6" w14:textId="1A3E5362" w:rsidR="003F5578" w:rsidRDefault="003F5578" w:rsidP="003F5578">
            <w:pPr>
              <w:jc w:val="center"/>
              <w:rPr>
                <w:rFonts w:asciiTheme="majorHAnsi" w:hAnsiTheme="majorHAnsi" w:cstheme="majorHAnsi"/>
                <w:b/>
                <w:bCs/>
                <w:sz w:val="20"/>
                <w:szCs w:val="20"/>
                <w:lang w:val="es-MX"/>
              </w:rPr>
            </w:pPr>
            <w:proofErr w:type="spellStart"/>
            <w:r w:rsidRPr="003F5578">
              <w:rPr>
                <w:rFonts w:asciiTheme="majorHAnsi" w:hAnsiTheme="majorHAnsi" w:cstheme="majorHAnsi"/>
                <w:b/>
                <w:bCs/>
                <w:sz w:val="20"/>
                <w:szCs w:val="20"/>
                <w:lang w:val="es-MX"/>
              </w:rPr>
              <w:t>Subpart</w:t>
            </w:r>
            <w:proofErr w:type="spellEnd"/>
            <w:r w:rsidRPr="003F5578">
              <w:rPr>
                <w:rFonts w:asciiTheme="majorHAnsi" w:hAnsiTheme="majorHAnsi" w:cstheme="majorHAnsi"/>
                <w:b/>
                <w:bCs/>
                <w:sz w:val="20"/>
                <w:szCs w:val="20"/>
                <w:lang w:val="es-MX"/>
              </w:rPr>
              <w:t xml:space="preserve"> Y Control </w:t>
            </w:r>
            <w:proofErr w:type="spellStart"/>
            <w:r w:rsidRPr="003F5578">
              <w:rPr>
                <w:rFonts w:asciiTheme="majorHAnsi" w:hAnsiTheme="majorHAnsi" w:cstheme="majorHAnsi"/>
                <w:b/>
                <w:bCs/>
                <w:sz w:val="20"/>
                <w:szCs w:val="20"/>
                <w:lang w:val="es-MX"/>
              </w:rPr>
              <w:t>Device</w:t>
            </w:r>
            <w:proofErr w:type="spellEnd"/>
          </w:p>
          <w:p w14:paraId="167C93A3" w14:textId="7FB340AD"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lang w:val="es-MX"/>
              </w:rPr>
              <w:t>ID No.</w:t>
            </w:r>
          </w:p>
        </w:tc>
        <w:tc>
          <w:tcPr>
            <w:tcW w:w="1200" w:type="dxa"/>
            <w:shd w:val="clear" w:color="auto" w:fill="D9D9D9" w:themeFill="background1" w:themeFillShade="D9"/>
            <w:vAlign w:val="bottom"/>
          </w:tcPr>
          <w:p w14:paraId="44389447" w14:textId="7CDAC52A"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Performance Test</w:t>
            </w:r>
          </w:p>
        </w:tc>
        <w:tc>
          <w:tcPr>
            <w:tcW w:w="1200" w:type="dxa"/>
            <w:shd w:val="clear" w:color="auto" w:fill="D9D9D9" w:themeFill="background1" w:themeFillShade="D9"/>
            <w:vAlign w:val="bottom"/>
          </w:tcPr>
          <w:p w14:paraId="499D4D3F" w14:textId="6FCACD06"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Alt. Monitoring</w:t>
            </w:r>
          </w:p>
        </w:tc>
        <w:tc>
          <w:tcPr>
            <w:tcW w:w="1200" w:type="dxa"/>
            <w:shd w:val="clear" w:color="auto" w:fill="D9D9D9" w:themeFill="background1" w:themeFillShade="D9"/>
            <w:vAlign w:val="bottom"/>
          </w:tcPr>
          <w:p w14:paraId="32A9417B" w14:textId="52284741"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Alt. Test Procedure</w:t>
            </w:r>
          </w:p>
        </w:tc>
        <w:tc>
          <w:tcPr>
            <w:tcW w:w="1201" w:type="dxa"/>
            <w:shd w:val="clear" w:color="auto" w:fill="D9D9D9" w:themeFill="background1" w:themeFillShade="D9"/>
            <w:vAlign w:val="bottom"/>
          </w:tcPr>
          <w:p w14:paraId="2241CC20" w14:textId="6E426DFD"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Vent Stream Bypass</w:t>
            </w:r>
          </w:p>
        </w:tc>
        <w:tc>
          <w:tcPr>
            <w:tcW w:w="1201" w:type="dxa"/>
            <w:shd w:val="clear" w:color="auto" w:fill="D9D9D9" w:themeFill="background1" w:themeFillShade="D9"/>
            <w:vAlign w:val="bottom"/>
          </w:tcPr>
          <w:p w14:paraId="5140A331" w14:textId="058279E6"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Bypass Flow Indicator</w:t>
            </w:r>
          </w:p>
        </w:tc>
      </w:tr>
      <w:tr w:rsidR="003F5578" w14:paraId="68CFDB6C" w14:textId="77777777" w:rsidTr="003F5578">
        <w:trPr>
          <w:cantSplit/>
          <w:trHeight w:val="346"/>
          <w:tblHeader/>
        </w:trPr>
        <w:tc>
          <w:tcPr>
            <w:tcW w:w="1199" w:type="dxa"/>
          </w:tcPr>
          <w:p w14:paraId="142B327C" w14:textId="77777777" w:rsidR="003F5578" w:rsidRDefault="003F5578" w:rsidP="001957A4">
            <w:pPr>
              <w:rPr>
                <w:rFonts w:asciiTheme="majorHAnsi" w:hAnsiTheme="majorHAnsi" w:cstheme="majorHAnsi"/>
              </w:rPr>
            </w:pPr>
          </w:p>
        </w:tc>
        <w:tc>
          <w:tcPr>
            <w:tcW w:w="1199" w:type="dxa"/>
          </w:tcPr>
          <w:p w14:paraId="583C6901" w14:textId="77777777" w:rsidR="003F5578" w:rsidRDefault="003F5578" w:rsidP="001957A4">
            <w:pPr>
              <w:rPr>
                <w:rFonts w:asciiTheme="majorHAnsi" w:hAnsiTheme="majorHAnsi" w:cstheme="majorHAnsi"/>
              </w:rPr>
            </w:pPr>
          </w:p>
        </w:tc>
        <w:tc>
          <w:tcPr>
            <w:tcW w:w="1200" w:type="dxa"/>
          </w:tcPr>
          <w:p w14:paraId="209540C7" w14:textId="77777777" w:rsidR="003F5578" w:rsidRDefault="003F5578" w:rsidP="001957A4">
            <w:pPr>
              <w:rPr>
                <w:rFonts w:asciiTheme="majorHAnsi" w:hAnsiTheme="majorHAnsi" w:cstheme="majorHAnsi"/>
              </w:rPr>
            </w:pPr>
          </w:p>
        </w:tc>
        <w:tc>
          <w:tcPr>
            <w:tcW w:w="1200" w:type="dxa"/>
          </w:tcPr>
          <w:p w14:paraId="18E2DDF9" w14:textId="77777777" w:rsidR="003F5578" w:rsidRDefault="003F5578" w:rsidP="001957A4">
            <w:pPr>
              <w:rPr>
                <w:rFonts w:asciiTheme="majorHAnsi" w:hAnsiTheme="majorHAnsi" w:cstheme="majorHAnsi"/>
              </w:rPr>
            </w:pPr>
          </w:p>
        </w:tc>
        <w:tc>
          <w:tcPr>
            <w:tcW w:w="1200" w:type="dxa"/>
          </w:tcPr>
          <w:p w14:paraId="526A5E77" w14:textId="77777777" w:rsidR="003F5578" w:rsidRDefault="003F5578" w:rsidP="001957A4">
            <w:pPr>
              <w:rPr>
                <w:rFonts w:asciiTheme="majorHAnsi" w:hAnsiTheme="majorHAnsi" w:cstheme="majorHAnsi"/>
              </w:rPr>
            </w:pPr>
          </w:p>
        </w:tc>
        <w:tc>
          <w:tcPr>
            <w:tcW w:w="1200" w:type="dxa"/>
          </w:tcPr>
          <w:p w14:paraId="55B6E03C" w14:textId="77777777" w:rsidR="003F5578" w:rsidRDefault="003F5578" w:rsidP="001957A4">
            <w:pPr>
              <w:rPr>
                <w:rFonts w:asciiTheme="majorHAnsi" w:hAnsiTheme="majorHAnsi" w:cstheme="majorHAnsi"/>
              </w:rPr>
            </w:pPr>
          </w:p>
        </w:tc>
        <w:tc>
          <w:tcPr>
            <w:tcW w:w="1200" w:type="dxa"/>
          </w:tcPr>
          <w:p w14:paraId="63C531F1" w14:textId="77777777" w:rsidR="003F5578" w:rsidRDefault="003F5578" w:rsidP="001957A4">
            <w:pPr>
              <w:rPr>
                <w:rFonts w:asciiTheme="majorHAnsi" w:hAnsiTheme="majorHAnsi" w:cstheme="majorHAnsi"/>
              </w:rPr>
            </w:pPr>
          </w:p>
        </w:tc>
        <w:tc>
          <w:tcPr>
            <w:tcW w:w="1200" w:type="dxa"/>
          </w:tcPr>
          <w:p w14:paraId="1F19C3B8" w14:textId="77777777" w:rsidR="003F5578" w:rsidRDefault="003F5578" w:rsidP="001957A4">
            <w:pPr>
              <w:rPr>
                <w:rFonts w:asciiTheme="majorHAnsi" w:hAnsiTheme="majorHAnsi" w:cstheme="majorHAnsi"/>
              </w:rPr>
            </w:pPr>
          </w:p>
        </w:tc>
        <w:tc>
          <w:tcPr>
            <w:tcW w:w="1200" w:type="dxa"/>
          </w:tcPr>
          <w:p w14:paraId="3A76232A" w14:textId="77777777" w:rsidR="003F5578" w:rsidRDefault="003F5578" w:rsidP="001957A4">
            <w:pPr>
              <w:rPr>
                <w:rFonts w:asciiTheme="majorHAnsi" w:hAnsiTheme="majorHAnsi" w:cstheme="majorHAnsi"/>
              </w:rPr>
            </w:pPr>
          </w:p>
        </w:tc>
        <w:tc>
          <w:tcPr>
            <w:tcW w:w="1200" w:type="dxa"/>
          </w:tcPr>
          <w:p w14:paraId="612FDA5F" w14:textId="77777777" w:rsidR="003F5578" w:rsidRDefault="003F5578" w:rsidP="001957A4">
            <w:pPr>
              <w:rPr>
                <w:rFonts w:asciiTheme="majorHAnsi" w:hAnsiTheme="majorHAnsi" w:cstheme="majorHAnsi"/>
              </w:rPr>
            </w:pPr>
          </w:p>
        </w:tc>
        <w:tc>
          <w:tcPr>
            <w:tcW w:w="1201" w:type="dxa"/>
          </w:tcPr>
          <w:p w14:paraId="03D95FBB" w14:textId="77777777" w:rsidR="003F5578" w:rsidRDefault="003F5578" w:rsidP="001957A4">
            <w:pPr>
              <w:rPr>
                <w:rFonts w:asciiTheme="majorHAnsi" w:hAnsiTheme="majorHAnsi" w:cstheme="majorHAnsi"/>
              </w:rPr>
            </w:pPr>
          </w:p>
        </w:tc>
        <w:tc>
          <w:tcPr>
            <w:tcW w:w="1201" w:type="dxa"/>
          </w:tcPr>
          <w:p w14:paraId="453A4E04" w14:textId="77777777" w:rsidR="003F5578" w:rsidRDefault="003F5578" w:rsidP="001957A4">
            <w:pPr>
              <w:rPr>
                <w:rFonts w:asciiTheme="majorHAnsi" w:hAnsiTheme="majorHAnsi" w:cstheme="majorHAnsi"/>
              </w:rPr>
            </w:pPr>
          </w:p>
        </w:tc>
      </w:tr>
      <w:tr w:rsidR="003F5578" w14:paraId="0660F897" w14:textId="77777777" w:rsidTr="003F5578">
        <w:trPr>
          <w:cantSplit/>
          <w:trHeight w:val="346"/>
          <w:tblHeader/>
        </w:trPr>
        <w:tc>
          <w:tcPr>
            <w:tcW w:w="1199" w:type="dxa"/>
          </w:tcPr>
          <w:p w14:paraId="0921B4A0" w14:textId="77777777" w:rsidR="003F5578" w:rsidRDefault="003F5578" w:rsidP="001957A4">
            <w:pPr>
              <w:rPr>
                <w:rFonts w:asciiTheme="majorHAnsi" w:hAnsiTheme="majorHAnsi" w:cstheme="majorHAnsi"/>
              </w:rPr>
            </w:pPr>
          </w:p>
        </w:tc>
        <w:tc>
          <w:tcPr>
            <w:tcW w:w="1199" w:type="dxa"/>
          </w:tcPr>
          <w:p w14:paraId="6D1B114C" w14:textId="77777777" w:rsidR="003F5578" w:rsidRDefault="003F5578" w:rsidP="001957A4">
            <w:pPr>
              <w:rPr>
                <w:rFonts w:asciiTheme="majorHAnsi" w:hAnsiTheme="majorHAnsi" w:cstheme="majorHAnsi"/>
              </w:rPr>
            </w:pPr>
          </w:p>
        </w:tc>
        <w:tc>
          <w:tcPr>
            <w:tcW w:w="1200" w:type="dxa"/>
          </w:tcPr>
          <w:p w14:paraId="42739322" w14:textId="77777777" w:rsidR="003F5578" w:rsidRDefault="003F5578" w:rsidP="001957A4">
            <w:pPr>
              <w:rPr>
                <w:rFonts w:asciiTheme="majorHAnsi" w:hAnsiTheme="majorHAnsi" w:cstheme="majorHAnsi"/>
              </w:rPr>
            </w:pPr>
          </w:p>
        </w:tc>
        <w:tc>
          <w:tcPr>
            <w:tcW w:w="1200" w:type="dxa"/>
          </w:tcPr>
          <w:p w14:paraId="66E0695F" w14:textId="77777777" w:rsidR="003F5578" w:rsidRDefault="003F5578" w:rsidP="001957A4">
            <w:pPr>
              <w:rPr>
                <w:rFonts w:asciiTheme="majorHAnsi" w:hAnsiTheme="majorHAnsi" w:cstheme="majorHAnsi"/>
              </w:rPr>
            </w:pPr>
          </w:p>
        </w:tc>
        <w:tc>
          <w:tcPr>
            <w:tcW w:w="1200" w:type="dxa"/>
          </w:tcPr>
          <w:p w14:paraId="4A37628A" w14:textId="77777777" w:rsidR="003F5578" w:rsidRDefault="003F5578" w:rsidP="001957A4">
            <w:pPr>
              <w:rPr>
                <w:rFonts w:asciiTheme="majorHAnsi" w:hAnsiTheme="majorHAnsi" w:cstheme="majorHAnsi"/>
              </w:rPr>
            </w:pPr>
          </w:p>
        </w:tc>
        <w:tc>
          <w:tcPr>
            <w:tcW w:w="1200" w:type="dxa"/>
          </w:tcPr>
          <w:p w14:paraId="49CC19BB" w14:textId="77777777" w:rsidR="003F5578" w:rsidRDefault="003F5578" w:rsidP="001957A4">
            <w:pPr>
              <w:rPr>
                <w:rFonts w:asciiTheme="majorHAnsi" w:hAnsiTheme="majorHAnsi" w:cstheme="majorHAnsi"/>
              </w:rPr>
            </w:pPr>
          </w:p>
        </w:tc>
        <w:tc>
          <w:tcPr>
            <w:tcW w:w="1200" w:type="dxa"/>
          </w:tcPr>
          <w:p w14:paraId="3603ED5B" w14:textId="77777777" w:rsidR="003F5578" w:rsidRDefault="003F5578" w:rsidP="001957A4">
            <w:pPr>
              <w:rPr>
                <w:rFonts w:asciiTheme="majorHAnsi" w:hAnsiTheme="majorHAnsi" w:cstheme="majorHAnsi"/>
              </w:rPr>
            </w:pPr>
          </w:p>
        </w:tc>
        <w:tc>
          <w:tcPr>
            <w:tcW w:w="1200" w:type="dxa"/>
          </w:tcPr>
          <w:p w14:paraId="4FB58E67" w14:textId="77777777" w:rsidR="003F5578" w:rsidRDefault="003F5578" w:rsidP="001957A4">
            <w:pPr>
              <w:rPr>
                <w:rFonts w:asciiTheme="majorHAnsi" w:hAnsiTheme="majorHAnsi" w:cstheme="majorHAnsi"/>
              </w:rPr>
            </w:pPr>
          </w:p>
        </w:tc>
        <w:tc>
          <w:tcPr>
            <w:tcW w:w="1200" w:type="dxa"/>
          </w:tcPr>
          <w:p w14:paraId="0324F72A" w14:textId="77777777" w:rsidR="003F5578" w:rsidRDefault="003F5578" w:rsidP="001957A4">
            <w:pPr>
              <w:rPr>
                <w:rFonts w:asciiTheme="majorHAnsi" w:hAnsiTheme="majorHAnsi" w:cstheme="majorHAnsi"/>
              </w:rPr>
            </w:pPr>
          </w:p>
        </w:tc>
        <w:tc>
          <w:tcPr>
            <w:tcW w:w="1200" w:type="dxa"/>
          </w:tcPr>
          <w:p w14:paraId="3C2AAF65" w14:textId="77777777" w:rsidR="003F5578" w:rsidRDefault="003F5578" w:rsidP="001957A4">
            <w:pPr>
              <w:rPr>
                <w:rFonts w:asciiTheme="majorHAnsi" w:hAnsiTheme="majorHAnsi" w:cstheme="majorHAnsi"/>
              </w:rPr>
            </w:pPr>
          </w:p>
        </w:tc>
        <w:tc>
          <w:tcPr>
            <w:tcW w:w="1201" w:type="dxa"/>
          </w:tcPr>
          <w:p w14:paraId="4C9784D1" w14:textId="77777777" w:rsidR="003F5578" w:rsidRDefault="003F5578" w:rsidP="001957A4">
            <w:pPr>
              <w:rPr>
                <w:rFonts w:asciiTheme="majorHAnsi" w:hAnsiTheme="majorHAnsi" w:cstheme="majorHAnsi"/>
              </w:rPr>
            </w:pPr>
          </w:p>
        </w:tc>
        <w:tc>
          <w:tcPr>
            <w:tcW w:w="1201" w:type="dxa"/>
          </w:tcPr>
          <w:p w14:paraId="6BCF2F93" w14:textId="77777777" w:rsidR="003F5578" w:rsidRDefault="003F5578" w:rsidP="001957A4">
            <w:pPr>
              <w:rPr>
                <w:rFonts w:asciiTheme="majorHAnsi" w:hAnsiTheme="majorHAnsi" w:cstheme="majorHAnsi"/>
              </w:rPr>
            </w:pPr>
          </w:p>
        </w:tc>
      </w:tr>
      <w:tr w:rsidR="003F5578" w14:paraId="018284C1" w14:textId="77777777" w:rsidTr="003F5578">
        <w:trPr>
          <w:cantSplit/>
          <w:trHeight w:val="346"/>
          <w:tblHeader/>
        </w:trPr>
        <w:tc>
          <w:tcPr>
            <w:tcW w:w="1199" w:type="dxa"/>
          </w:tcPr>
          <w:p w14:paraId="512D78C5" w14:textId="77777777" w:rsidR="003F5578" w:rsidRDefault="003F5578" w:rsidP="001957A4">
            <w:pPr>
              <w:rPr>
                <w:rFonts w:asciiTheme="majorHAnsi" w:hAnsiTheme="majorHAnsi" w:cstheme="majorHAnsi"/>
              </w:rPr>
            </w:pPr>
          </w:p>
        </w:tc>
        <w:tc>
          <w:tcPr>
            <w:tcW w:w="1199" w:type="dxa"/>
          </w:tcPr>
          <w:p w14:paraId="587EF515" w14:textId="77777777" w:rsidR="003F5578" w:rsidRDefault="003F5578" w:rsidP="001957A4">
            <w:pPr>
              <w:rPr>
                <w:rFonts w:asciiTheme="majorHAnsi" w:hAnsiTheme="majorHAnsi" w:cstheme="majorHAnsi"/>
              </w:rPr>
            </w:pPr>
          </w:p>
        </w:tc>
        <w:tc>
          <w:tcPr>
            <w:tcW w:w="1200" w:type="dxa"/>
          </w:tcPr>
          <w:p w14:paraId="198D0677" w14:textId="77777777" w:rsidR="003F5578" w:rsidRDefault="003F5578" w:rsidP="001957A4">
            <w:pPr>
              <w:rPr>
                <w:rFonts w:asciiTheme="majorHAnsi" w:hAnsiTheme="majorHAnsi" w:cstheme="majorHAnsi"/>
              </w:rPr>
            </w:pPr>
          </w:p>
        </w:tc>
        <w:tc>
          <w:tcPr>
            <w:tcW w:w="1200" w:type="dxa"/>
          </w:tcPr>
          <w:p w14:paraId="523DC2EB" w14:textId="77777777" w:rsidR="003F5578" w:rsidRDefault="003F5578" w:rsidP="001957A4">
            <w:pPr>
              <w:rPr>
                <w:rFonts w:asciiTheme="majorHAnsi" w:hAnsiTheme="majorHAnsi" w:cstheme="majorHAnsi"/>
              </w:rPr>
            </w:pPr>
          </w:p>
        </w:tc>
        <w:tc>
          <w:tcPr>
            <w:tcW w:w="1200" w:type="dxa"/>
          </w:tcPr>
          <w:p w14:paraId="266B9A59" w14:textId="77777777" w:rsidR="003F5578" w:rsidRDefault="003F5578" w:rsidP="001957A4">
            <w:pPr>
              <w:rPr>
                <w:rFonts w:asciiTheme="majorHAnsi" w:hAnsiTheme="majorHAnsi" w:cstheme="majorHAnsi"/>
              </w:rPr>
            </w:pPr>
          </w:p>
        </w:tc>
        <w:tc>
          <w:tcPr>
            <w:tcW w:w="1200" w:type="dxa"/>
          </w:tcPr>
          <w:p w14:paraId="090D0E2B" w14:textId="77777777" w:rsidR="003F5578" w:rsidRDefault="003F5578" w:rsidP="001957A4">
            <w:pPr>
              <w:rPr>
                <w:rFonts w:asciiTheme="majorHAnsi" w:hAnsiTheme="majorHAnsi" w:cstheme="majorHAnsi"/>
              </w:rPr>
            </w:pPr>
          </w:p>
        </w:tc>
        <w:tc>
          <w:tcPr>
            <w:tcW w:w="1200" w:type="dxa"/>
          </w:tcPr>
          <w:p w14:paraId="54E5462F" w14:textId="77777777" w:rsidR="003F5578" w:rsidRDefault="003F5578" w:rsidP="001957A4">
            <w:pPr>
              <w:rPr>
                <w:rFonts w:asciiTheme="majorHAnsi" w:hAnsiTheme="majorHAnsi" w:cstheme="majorHAnsi"/>
              </w:rPr>
            </w:pPr>
          </w:p>
        </w:tc>
        <w:tc>
          <w:tcPr>
            <w:tcW w:w="1200" w:type="dxa"/>
          </w:tcPr>
          <w:p w14:paraId="7AC26C9C" w14:textId="77777777" w:rsidR="003F5578" w:rsidRDefault="003F5578" w:rsidP="001957A4">
            <w:pPr>
              <w:rPr>
                <w:rFonts w:asciiTheme="majorHAnsi" w:hAnsiTheme="majorHAnsi" w:cstheme="majorHAnsi"/>
              </w:rPr>
            </w:pPr>
          </w:p>
        </w:tc>
        <w:tc>
          <w:tcPr>
            <w:tcW w:w="1200" w:type="dxa"/>
          </w:tcPr>
          <w:p w14:paraId="0FCDA053" w14:textId="77777777" w:rsidR="003F5578" w:rsidRDefault="003F5578" w:rsidP="001957A4">
            <w:pPr>
              <w:rPr>
                <w:rFonts w:asciiTheme="majorHAnsi" w:hAnsiTheme="majorHAnsi" w:cstheme="majorHAnsi"/>
              </w:rPr>
            </w:pPr>
          </w:p>
        </w:tc>
        <w:tc>
          <w:tcPr>
            <w:tcW w:w="1200" w:type="dxa"/>
          </w:tcPr>
          <w:p w14:paraId="5E8C492C" w14:textId="77777777" w:rsidR="003F5578" w:rsidRDefault="003F5578" w:rsidP="001957A4">
            <w:pPr>
              <w:rPr>
                <w:rFonts w:asciiTheme="majorHAnsi" w:hAnsiTheme="majorHAnsi" w:cstheme="majorHAnsi"/>
              </w:rPr>
            </w:pPr>
          </w:p>
        </w:tc>
        <w:tc>
          <w:tcPr>
            <w:tcW w:w="1201" w:type="dxa"/>
          </w:tcPr>
          <w:p w14:paraId="46DFFF97" w14:textId="77777777" w:rsidR="003F5578" w:rsidRDefault="003F5578" w:rsidP="001957A4">
            <w:pPr>
              <w:rPr>
                <w:rFonts w:asciiTheme="majorHAnsi" w:hAnsiTheme="majorHAnsi" w:cstheme="majorHAnsi"/>
              </w:rPr>
            </w:pPr>
          </w:p>
        </w:tc>
        <w:tc>
          <w:tcPr>
            <w:tcW w:w="1201" w:type="dxa"/>
          </w:tcPr>
          <w:p w14:paraId="1A5D1F32" w14:textId="77777777" w:rsidR="003F5578" w:rsidRDefault="003F5578" w:rsidP="001957A4">
            <w:pPr>
              <w:rPr>
                <w:rFonts w:asciiTheme="majorHAnsi" w:hAnsiTheme="majorHAnsi" w:cstheme="majorHAnsi"/>
              </w:rPr>
            </w:pPr>
          </w:p>
        </w:tc>
      </w:tr>
      <w:tr w:rsidR="003F5578" w14:paraId="015B3B40" w14:textId="77777777" w:rsidTr="003F5578">
        <w:trPr>
          <w:cantSplit/>
          <w:trHeight w:val="346"/>
          <w:tblHeader/>
        </w:trPr>
        <w:tc>
          <w:tcPr>
            <w:tcW w:w="1199" w:type="dxa"/>
          </w:tcPr>
          <w:p w14:paraId="072B8D73" w14:textId="77777777" w:rsidR="003F5578" w:rsidRDefault="003F5578" w:rsidP="001957A4">
            <w:pPr>
              <w:rPr>
                <w:rFonts w:asciiTheme="majorHAnsi" w:hAnsiTheme="majorHAnsi" w:cstheme="majorHAnsi"/>
              </w:rPr>
            </w:pPr>
          </w:p>
        </w:tc>
        <w:tc>
          <w:tcPr>
            <w:tcW w:w="1199" w:type="dxa"/>
          </w:tcPr>
          <w:p w14:paraId="2CDE2422" w14:textId="77777777" w:rsidR="003F5578" w:rsidRDefault="003F5578" w:rsidP="001957A4">
            <w:pPr>
              <w:rPr>
                <w:rFonts w:asciiTheme="majorHAnsi" w:hAnsiTheme="majorHAnsi" w:cstheme="majorHAnsi"/>
              </w:rPr>
            </w:pPr>
          </w:p>
        </w:tc>
        <w:tc>
          <w:tcPr>
            <w:tcW w:w="1200" w:type="dxa"/>
          </w:tcPr>
          <w:p w14:paraId="611D09E6" w14:textId="77777777" w:rsidR="003F5578" w:rsidRDefault="003F5578" w:rsidP="001957A4">
            <w:pPr>
              <w:rPr>
                <w:rFonts w:asciiTheme="majorHAnsi" w:hAnsiTheme="majorHAnsi" w:cstheme="majorHAnsi"/>
              </w:rPr>
            </w:pPr>
          </w:p>
        </w:tc>
        <w:tc>
          <w:tcPr>
            <w:tcW w:w="1200" w:type="dxa"/>
          </w:tcPr>
          <w:p w14:paraId="3211A112" w14:textId="77777777" w:rsidR="003F5578" w:rsidRDefault="003F5578" w:rsidP="001957A4">
            <w:pPr>
              <w:rPr>
                <w:rFonts w:asciiTheme="majorHAnsi" w:hAnsiTheme="majorHAnsi" w:cstheme="majorHAnsi"/>
              </w:rPr>
            </w:pPr>
          </w:p>
        </w:tc>
        <w:tc>
          <w:tcPr>
            <w:tcW w:w="1200" w:type="dxa"/>
          </w:tcPr>
          <w:p w14:paraId="695D0FE5" w14:textId="77777777" w:rsidR="003F5578" w:rsidRDefault="003F5578" w:rsidP="001957A4">
            <w:pPr>
              <w:rPr>
                <w:rFonts w:asciiTheme="majorHAnsi" w:hAnsiTheme="majorHAnsi" w:cstheme="majorHAnsi"/>
              </w:rPr>
            </w:pPr>
          </w:p>
        </w:tc>
        <w:tc>
          <w:tcPr>
            <w:tcW w:w="1200" w:type="dxa"/>
          </w:tcPr>
          <w:p w14:paraId="3237B4A9" w14:textId="77777777" w:rsidR="003F5578" w:rsidRDefault="003F5578" w:rsidP="001957A4">
            <w:pPr>
              <w:rPr>
                <w:rFonts w:asciiTheme="majorHAnsi" w:hAnsiTheme="majorHAnsi" w:cstheme="majorHAnsi"/>
              </w:rPr>
            </w:pPr>
          </w:p>
        </w:tc>
        <w:tc>
          <w:tcPr>
            <w:tcW w:w="1200" w:type="dxa"/>
          </w:tcPr>
          <w:p w14:paraId="1E1A8386" w14:textId="77777777" w:rsidR="003F5578" w:rsidRDefault="003F5578" w:rsidP="001957A4">
            <w:pPr>
              <w:rPr>
                <w:rFonts w:asciiTheme="majorHAnsi" w:hAnsiTheme="majorHAnsi" w:cstheme="majorHAnsi"/>
              </w:rPr>
            </w:pPr>
          </w:p>
        </w:tc>
        <w:tc>
          <w:tcPr>
            <w:tcW w:w="1200" w:type="dxa"/>
          </w:tcPr>
          <w:p w14:paraId="7A347422" w14:textId="77777777" w:rsidR="003F5578" w:rsidRDefault="003F5578" w:rsidP="001957A4">
            <w:pPr>
              <w:rPr>
                <w:rFonts w:asciiTheme="majorHAnsi" w:hAnsiTheme="majorHAnsi" w:cstheme="majorHAnsi"/>
              </w:rPr>
            </w:pPr>
          </w:p>
        </w:tc>
        <w:tc>
          <w:tcPr>
            <w:tcW w:w="1200" w:type="dxa"/>
          </w:tcPr>
          <w:p w14:paraId="49582EFE" w14:textId="77777777" w:rsidR="003F5578" w:rsidRDefault="003F5578" w:rsidP="001957A4">
            <w:pPr>
              <w:rPr>
                <w:rFonts w:asciiTheme="majorHAnsi" w:hAnsiTheme="majorHAnsi" w:cstheme="majorHAnsi"/>
              </w:rPr>
            </w:pPr>
          </w:p>
        </w:tc>
        <w:tc>
          <w:tcPr>
            <w:tcW w:w="1200" w:type="dxa"/>
          </w:tcPr>
          <w:p w14:paraId="570F9CD1" w14:textId="77777777" w:rsidR="003F5578" w:rsidRDefault="003F5578" w:rsidP="001957A4">
            <w:pPr>
              <w:rPr>
                <w:rFonts w:asciiTheme="majorHAnsi" w:hAnsiTheme="majorHAnsi" w:cstheme="majorHAnsi"/>
              </w:rPr>
            </w:pPr>
          </w:p>
        </w:tc>
        <w:tc>
          <w:tcPr>
            <w:tcW w:w="1201" w:type="dxa"/>
          </w:tcPr>
          <w:p w14:paraId="0CFFCFE7" w14:textId="77777777" w:rsidR="003F5578" w:rsidRDefault="003F5578" w:rsidP="001957A4">
            <w:pPr>
              <w:rPr>
                <w:rFonts w:asciiTheme="majorHAnsi" w:hAnsiTheme="majorHAnsi" w:cstheme="majorHAnsi"/>
              </w:rPr>
            </w:pPr>
          </w:p>
        </w:tc>
        <w:tc>
          <w:tcPr>
            <w:tcW w:w="1201" w:type="dxa"/>
          </w:tcPr>
          <w:p w14:paraId="4CD77974" w14:textId="77777777" w:rsidR="003F5578" w:rsidRDefault="003F5578" w:rsidP="001957A4">
            <w:pPr>
              <w:rPr>
                <w:rFonts w:asciiTheme="majorHAnsi" w:hAnsiTheme="majorHAnsi" w:cstheme="majorHAnsi"/>
              </w:rPr>
            </w:pPr>
          </w:p>
        </w:tc>
      </w:tr>
      <w:tr w:rsidR="003F5578" w14:paraId="012AC652" w14:textId="77777777" w:rsidTr="003F5578">
        <w:trPr>
          <w:cantSplit/>
          <w:trHeight w:val="346"/>
          <w:tblHeader/>
        </w:trPr>
        <w:tc>
          <w:tcPr>
            <w:tcW w:w="1199" w:type="dxa"/>
          </w:tcPr>
          <w:p w14:paraId="23FCAD24" w14:textId="77777777" w:rsidR="003F5578" w:rsidRDefault="003F5578" w:rsidP="001957A4">
            <w:pPr>
              <w:rPr>
                <w:rFonts w:asciiTheme="majorHAnsi" w:hAnsiTheme="majorHAnsi" w:cstheme="majorHAnsi"/>
              </w:rPr>
            </w:pPr>
          </w:p>
        </w:tc>
        <w:tc>
          <w:tcPr>
            <w:tcW w:w="1199" w:type="dxa"/>
          </w:tcPr>
          <w:p w14:paraId="2F8AFBF9" w14:textId="77777777" w:rsidR="003F5578" w:rsidRDefault="003F5578" w:rsidP="001957A4">
            <w:pPr>
              <w:rPr>
                <w:rFonts w:asciiTheme="majorHAnsi" w:hAnsiTheme="majorHAnsi" w:cstheme="majorHAnsi"/>
              </w:rPr>
            </w:pPr>
          </w:p>
        </w:tc>
        <w:tc>
          <w:tcPr>
            <w:tcW w:w="1200" w:type="dxa"/>
          </w:tcPr>
          <w:p w14:paraId="01F13FC9" w14:textId="77777777" w:rsidR="003F5578" w:rsidRDefault="003F5578" w:rsidP="001957A4">
            <w:pPr>
              <w:rPr>
                <w:rFonts w:asciiTheme="majorHAnsi" w:hAnsiTheme="majorHAnsi" w:cstheme="majorHAnsi"/>
              </w:rPr>
            </w:pPr>
          </w:p>
        </w:tc>
        <w:tc>
          <w:tcPr>
            <w:tcW w:w="1200" w:type="dxa"/>
          </w:tcPr>
          <w:p w14:paraId="1F28C652" w14:textId="77777777" w:rsidR="003F5578" w:rsidRDefault="003F5578" w:rsidP="001957A4">
            <w:pPr>
              <w:rPr>
                <w:rFonts w:asciiTheme="majorHAnsi" w:hAnsiTheme="majorHAnsi" w:cstheme="majorHAnsi"/>
              </w:rPr>
            </w:pPr>
          </w:p>
        </w:tc>
        <w:tc>
          <w:tcPr>
            <w:tcW w:w="1200" w:type="dxa"/>
          </w:tcPr>
          <w:p w14:paraId="7A4CEDC6" w14:textId="77777777" w:rsidR="003F5578" w:rsidRDefault="003F5578" w:rsidP="001957A4">
            <w:pPr>
              <w:rPr>
                <w:rFonts w:asciiTheme="majorHAnsi" w:hAnsiTheme="majorHAnsi" w:cstheme="majorHAnsi"/>
              </w:rPr>
            </w:pPr>
          </w:p>
        </w:tc>
        <w:tc>
          <w:tcPr>
            <w:tcW w:w="1200" w:type="dxa"/>
          </w:tcPr>
          <w:p w14:paraId="744AC40B" w14:textId="77777777" w:rsidR="003F5578" w:rsidRDefault="003F5578" w:rsidP="001957A4">
            <w:pPr>
              <w:rPr>
                <w:rFonts w:asciiTheme="majorHAnsi" w:hAnsiTheme="majorHAnsi" w:cstheme="majorHAnsi"/>
              </w:rPr>
            </w:pPr>
          </w:p>
        </w:tc>
        <w:tc>
          <w:tcPr>
            <w:tcW w:w="1200" w:type="dxa"/>
          </w:tcPr>
          <w:p w14:paraId="734FCD02" w14:textId="77777777" w:rsidR="003F5578" w:rsidRDefault="003F5578" w:rsidP="001957A4">
            <w:pPr>
              <w:rPr>
                <w:rFonts w:asciiTheme="majorHAnsi" w:hAnsiTheme="majorHAnsi" w:cstheme="majorHAnsi"/>
              </w:rPr>
            </w:pPr>
          </w:p>
        </w:tc>
        <w:tc>
          <w:tcPr>
            <w:tcW w:w="1200" w:type="dxa"/>
          </w:tcPr>
          <w:p w14:paraId="5778BF09" w14:textId="77777777" w:rsidR="003F5578" w:rsidRDefault="003F5578" w:rsidP="001957A4">
            <w:pPr>
              <w:rPr>
                <w:rFonts w:asciiTheme="majorHAnsi" w:hAnsiTheme="majorHAnsi" w:cstheme="majorHAnsi"/>
              </w:rPr>
            </w:pPr>
          </w:p>
        </w:tc>
        <w:tc>
          <w:tcPr>
            <w:tcW w:w="1200" w:type="dxa"/>
          </w:tcPr>
          <w:p w14:paraId="4E45991B" w14:textId="77777777" w:rsidR="003F5578" w:rsidRDefault="003F5578" w:rsidP="001957A4">
            <w:pPr>
              <w:rPr>
                <w:rFonts w:asciiTheme="majorHAnsi" w:hAnsiTheme="majorHAnsi" w:cstheme="majorHAnsi"/>
              </w:rPr>
            </w:pPr>
          </w:p>
        </w:tc>
        <w:tc>
          <w:tcPr>
            <w:tcW w:w="1200" w:type="dxa"/>
          </w:tcPr>
          <w:p w14:paraId="5F0F7CAB" w14:textId="77777777" w:rsidR="003F5578" w:rsidRDefault="003F5578" w:rsidP="001957A4">
            <w:pPr>
              <w:rPr>
                <w:rFonts w:asciiTheme="majorHAnsi" w:hAnsiTheme="majorHAnsi" w:cstheme="majorHAnsi"/>
              </w:rPr>
            </w:pPr>
          </w:p>
        </w:tc>
        <w:tc>
          <w:tcPr>
            <w:tcW w:w="1201" w:type="dxa"/>
          </w:tcPr>
          <w:p w14:paraId="702EA07B" w14:textId="77777777" w:rsidR="003F5578" w:rsidRDefault="003F5578" w:rsidP="001957A4">
            <w:pPr>
              <w:rPr>
                <w:rFonts w:asciiTheme="majorHAnsi" w:hAnsiTheme="majorHAnsi" w:cstheme="majorHAnsi"/>
              </w:rPr>
            </w:pPr>
          </w:p>
        </w:tc>
        <w:tc>
          <w:tcPr>
            <w:tcW w:w="1201" w:type="dxa"/>
          </w:tcPr>
          <w:p w14:paraId="47CF9242" w14:textId="77777777" w:rsidR="003F5578" w:rsidRDefault="003F5578" w:rsidP="001957A4">
            <w:pPr>
              <w:rPr>
                <w:rFonts w:asciiTheme="majorHAnsi" w:hAnsiTheme="majorHAnsi" w:cstheme="majorHAnsi"/>
              </w:rPr>
            </w:pPr>
          </w:p>
        </w:tc>
      </w:tr>
      <w:tr w:rsidR="003F5578" w14:paraId="0EBF76A2" w14:textId="77777777" w:rsidTr="003F5578">
        <w:trPr>
          <w:cantSplit/>
          <w:trHeight w:val="346"/>
          <w:tblHeader/>
        </w:trPr>
        <w:tc>
          <w:tcPr>
            <w:tcW w:w="1199" w:type="dxa"/>
          </w:tcPr>
          <w:p w14:paraId="6106F12F" w14:textId="77777777" w:rsidR="003F5578" w:rsidRDefault="003F5578" w:rsidP="001957A4">
            <w:pPr>
              <w:rPr>
                <w:rFonts w:asciiTheme="majorHAnsi" w:hAnsiTheme="majorHAnsi" w:cstheme="majorHAnsi"/>
              </w:rPr>
            </w:pPr>
          </w:p>
        </w:tc>
        <w:tc>
          <w:tcPr>
            <w:tcW w:w="1199" w:type="dxa"/>
          </w:tcPr>
          <w:p w14:paraId="625F7728" w14:textId="77777777" w:rsidR="003F5578" w:rsidRDefault="003F5578" w:rsidP="001957A4">
            <w:pPr>
              <w:rPr>
                <w:rFonts w:asciiTheme="majorHAnsi" w:hAnsiTheme="majorHAnsi" w:cstheme="majorHAnsi"/>
              </w:rPr>
            </w:pPr>
          </w:p>
        </w:tc>
        <w:tc>
          <w:tcPr>
            <w:tcW w:w="1200" w:type="dxa"/>
          </w:tcPr>
          <w:p w14:paraId="036B3218" w14:textId="77777777" w:rsidR="003F5578" w:rsidRDefault="003F5578" w:rsidP="001957A4">
            <w:pPr>
              <w:rPr>
                <w:rFonts w:asciiTheme="majorHAnsi" w:hAnsiTheme="majorHAnsi" w:cstheme="majorHAnsi"/>
              </w:rPr>
            </w:pPr>
          </w:p>
        </w:tc>
        <w:tc>
          <w:tcPr>
            <w:tcW w:w="1200" w:type="dxa"/>
          </w:tcPr>
          <w:p w14:paraId="426D8029" w14:textId="77777777" w:rsidR="003F5578" w:rsidRDefault="003F5578" w:rsidP="001957A4">
            <w:pPr>
              <w:rPr>
                <w:rFonts w:asciiTheme="majorHAnsi" w:hAnsiTheme="majorHAnsi" w:cstheme="majorHAnsi"/>
              </w:rPr>
            </w:pPr>
          </w:p>
        </w:tc>
        <w:tc>
          <w:tcPr>
            <w:tcW w:w="1200" w:type="dxa"/>
          </w:tcPr>
          <w:p w14:paraId="7DDA7CA2" w14:textId="77777777" w:rsidR="003F5578" w:rsidRDefault="003F5578" w:rsidP="001957A4">
            <w:pPr>
              <w:rPr>
                <w:rFonts w:asciiTheme="majorHAnsi" w:hAnsiTheme="majorHAnsi" w:cstheme="majorHAnsi"/>
              </w:rPr>
            </w:pPr>
          </w:p>
        </w:tc>
        <w:tc>
          <w:tcPr>
            <w:tcW w:w="1200" w:type="dxa"/>
          </w:tcPr>
          <w:p w14:paraId="41EC4797" w14:textId="77777777" w:rsidR="003F5578" w:rsidRDefault="003F5578" w:rsidP="001957A4">
            <w:pPr>
              <w:rPr>
                <w:rFonts w:asciiTheme="majorHAnsi" w:hAnsiTheme="majorHAnsi" w:cstheme="majorHAnsi"/>
              </w:rPr>
            </w:pPr>
          </w:p>
        </w:tc>
        <w:tc>
          <w:tcPr>
            <w:tcW w:w="1200" w:type="dxa"/>
          </w:tcPr>
          <w:p w14:paraId="208345B2" w14:textId="77777777" w:rsidR="003F5578" w:rsidRDefault="003F5578" w:rsidP="001957A4">
            <w:pPr>
              <w:rPr>
                <w:rFonts w:asciiTheme="majorHAnsi" w:hAnsiTheme="majorHAnsi" w:cstheme="majorHAnsi"/>
              </w:rPr>
            </w:pPr>
          </w:p>
        </w:tc>
        <w:tc>
          <w:tcPr>
            <w:tcW w:w="1200" w:type="dxa"/>
          </w:tcPr>
          <w:p w14:paraId="67158F55" w14:textId="77777777" w:rsidR="003F5578" w:rsidRDefault="003F5578" w:rsidP="001957A4">
            <w:pPr>
              <w:rPr>
                <w:rFonts w:asciiTheme="majorHAnsi" w:hAnsiTheme="majorHAnsi" w:cstheme="majorHAnsi"/>
              </w:rPr>
            </w:pPr>
          </w:p>
        </w:tc>
        <w:tc>
          <w:tcPr>
            <w:tcW w:w="1200" w:type="dxa"/>
          </w:tcPr>
          <w:p w14:paraId="4128AFA2" w14:textId="77777777" w:rsidR="003F5578" w:rsidRDefault="003F5578" w:rsidP="001957A4">
            <w:pPr>
              <w:rPr>
                <w:rFonts w:asciiTheme="majorHAnsi" w:hAnsiTheme="majorHAnsi" w:cstheme="majorHAnsi"/>
              </w:rPr>
            </w:pPr>
          </w:p>
        </w:tc>
        <w:tc>
          <w:tcPr>
            <w:tcW w:w="1200" w:type="dxa"/>
          </w:tcPr>
          <w:p w14:paraId="50E6A813" w14:textId="77777777" w:rsidR="003F5578" w:rsidRDefault="003F5578" w:rsidP="001957A4">
            <w:pPr>
              <w:rPr>
                <w:rFonts w:asciiTheme="majorHAnsi" w:hAnsiTheme="majorHAnsi" w:cstheme="majorHAnsi"/>
              </w:rPr>
            </w:pPr>
          </w:p>
        </w:tc>
        <w:tc>
          <w:tcPr>
            <w:tcW w:w="1201" w:type="dxa"/>
          </w:tcPr>
          <w:p w14:paraId="3BCAD305" w14:textId="77777777" w:rsidR="003F5578" w:rsidRDefault="003F5578" w:rsidP="001957A4">
            <w:pPr>
              <w:rPr>
                <w:rFonts w:asciiTheme="majorHAnsi" w:hAnsiTheme="majorHAnsi" w:cstheme="majorHAnsi"/>
              </w:rPr>
            </w:pPr>
          </w:p>
        </w:tc>
        <w:tc>
          <w:tcPr>
            <w:tcW w:w="1201" w:type="dxa"/>
          </w:tcPr>
          <w:p w14:paraId="6F0E32CB" w14:textId="77777777" w:rsidR="003F5578" w:rsidRDefault="003F5578" w:rsidP="001957A4">
            <w:pPr>
              <w:rPr>
                <w:rFonts w:asciiTheme="majorHAnsi" w:hAnsiTheme="majorHAnsi" w:cstheme="majorHAnsi"/>
              </w:rPr>
            </w:pPr>
          </w:p>
        </w:tc>
      </w:tr>
      <w:tr w:rsidR="003F5578" w14:paraId="130473CA" w14:textId="77777777" w:rsidTr="003F5578">
        <w:trPr>
          <w:cantSplit/>
          <w:trHeight w:val="346"/>
          <w:tblHeader/>
        </w:trPr>
        <w:tc>
          <w:tcPr>
            <w:tcW w:w="1199" w:type="dxa"/>
          </w:tcPr>
          <w:p w14:paraId="6236D315" w14:textId="77777777" w:rsidR="003F5578" w:rsidRDefault="003F5578" w:rsidP="001957A4">
            <w:pPr>
              <w:rPr>
                <w:rFonts w:asciiTheme="majorHAnsi" w:hAnsiTheme="majorHAnsi" w:cstheme="majorHAnsi"/>
              </w:rPr>
            </w:pPr>
          </w:p>
        </w:tc>
        <w:tc>
          <w:tcPr>
            <w:tcW w:w="1199" w:type="dxa"/>
          </w:tcPr>
          <w:p w14:paraId="6C4CA93D" w14:textId="77777777" w:rsidR="003F5578" w:rsidRDefault="003F5578" w:rsidP="001957A4">
            <w:pPr>
              <w:rPr>
                <w:rFonts w:asciiTheme="majorHAnsi" w:hAnsiTheme="majorHAnsi" w:cstheme="majorHAnsi"/>
              </w:rPr>
            </w:pPr>
          </w:p>
        </w:tc>
        <w:tc>
          <w:tcPr>
            <w:tcW w:w="1200" w:type="dxa"/>
          </w:tcPr>
          <w:p w14:paraId="5405767B" w14:textId="77777777" w:rsidR="003F5578" w:rsidRDefault="003F5578" w:rsidP="001957A4">
            <w:pPr>
              <w:rPr>
                <w:rFonts w:asciiTheme="majorHAnsi" w:hAnsiTheme="majorHAnsi" w:cstheme="majorHAnsi"/>
              </w:rPr>
            </w:pPr>
          </w:p>
        </w:tc>
        <w:tc>
          <w:tcPr>
            <w:tcW w:w="1200" w:type="dxa"/>
          </w:tcPr>
          <w:p w14:paraId="709F271F" w14:textId="77777777" w:rsidR="003F5578" w:rsidRDefault="003F5578" w:rsidP="001957A4">
            <w:pPr>
              <w:rPr>
                <w:rFonts w:asciiTheme="majorHAnsi" w:hAnsiTheme="majorHAnsi" w:cstheme="majorHAnsi"/>
              </w:rPr>
            </w:pPr>
          </w:p>
        </w:tc>
        <w:tc>
          <w:tcPr>
            <w:tcW w:w="1200" w:type="dxa"/>
          </w:tcPr>
          <w:p w14:paraId="24ACB352" w14:textId="77777777" w:rsidR="003F5578" w:rsidRDefault="003F5578" w:rsidP="001957A4">
            <w:pPr>
              <w:rPr>
                <w:rFonts w:asciiTheme="majorHAnsi" w:hAnsiTheme="majorHAnsi" w:cstheme="majorHAnsi"/>
              </w:rPr>
            </w:pPr>
          </w:p>
        </w:tc>
        <w:tc>
          <w:tcPr>
            <w:tcW w:w="1200" w:type="dxa"/>
          </w:tcPr>
          <w:p w14:paraId="1068095D" w14:textId="77777777" w:rsidR="003F5578" w:rsidRDefault="003F5578" w:rsidP="001957A4">
            <w:pPr>
              <w:rPr>
                <w:rFonts w:asciiTheme="majorHAnsi" w:hAnsiTheme="majorHAnsi" w:cstheme="majorHAnsi"/>
              </w:rPr>
            </w:pPr>
          </w:p>
        </w:tc>
        <w:tc>
          <w:tcPr>
            <w:tcW w:w="1200" w:type="dxa"/>
          </w:tcPr>
          <w:p w14:paraId="023BED96" w14:textId="77777777" w:rsidR="003F5578" w:rsidRDefault="003F5578" w:rsidP="001957A4">
            <w:pPr>
              <w:rPr>
                <w:rFonts w:asciiTheme="majorHAnsi" w:hAnsiTheme="majorHAnsi" w:cstheme="majorHAnsi"/>
              </w:rPr>
            </w:pPr>
          </w:p>
        </w:tc>
        <w:tc>
          <w:tcPr>
            <w:tcW w:w="1200" w:type="dxa"/>
          </w:tcPr>
          <w:p w14:paraId="50163AD4" w14:textId="77777777" w:rsidR="003F5578" w:rsidRDefault="003F5578" w:rsidP="001957A4">
            <w:pPr>
              <w:rPr>
                <w:rFonts w:asciiTheme="majorHAnsi" w:hAnsiTheme="majorHAnsi" w:cstheme="majorHAnsi"/>
              </w:rPr>
            </w:pPr>
          </w:p>
        </w:tc>
        <w:tc>
          <w:tcPr>
            <w:tcW w:w="1200" w:type="dxa"/>
          </w:tcPr>
          <w:p w14:paraId="7FDBBEB7" w14:textId="77777777" w:rsidR="003F5578" w:rsidRDefault="003F5578" w:rsidP="001957A4">
            <w:pPr>
              <w:rPr>
                <w:rFonts w:asciiTheme="majorHAnsi" w:hAnsiTheme="majorHAnsi" w:cstheme="majorHAnsi"/>
              </w:rPr>
            </w:pPr>
          </w:p>
        </w:tc>
        <w:tc>
          <w:tcPr>
            <w:tcW w:w="1200" w:type="dxa"/>
          </w:tcPr>
          <w:p w14:paraId="2C30724F" w14:textId="77777777" w:rsidR="003F5578" w:rsidRDefault="003F5578" w:rsidP="001957A4">
            <w:pPr>
              <w:rPr>
                <w:rFonts w:asciiTheme="majorHAnsi" w:hAnsiTheme="majorHAnsi" w:cstheme="majorHAnsi"/>
              </w:rPr>
            </w:pPr>
          </w:p>
        </w:tc>
        <w:tc>
          <w:tcPr>
            <w:tcW w:w="1201" w:type="dxa"/>
          </w:tcPr>
          <w:p w14:paraId="599E160B" w14:textId="77777777" w:rsidR="003F5578" w:rsidRDefault="003F5578" w:rsidP="001957A4">
            <w:pPr>
              <w:rPr>
                <w:rFonts w:asciiTheme="majorHAnsi" w:hAnsiTheme="majorHAnsi" w:cstheme="majorHAnsi"/>
              </w:rPr>
            </w:pPr>
          </w:p>
        </w:tc>
        <w:tc>
          <w:tcPr>
            <w:tcW w:w="1201" w:type="dxa"/>
          </w:tcPr>
          <w:p w14:paraId="20C07991" w14:textId="77777777" w:rsidR="003F5578" w:rsidRDefault="003F5578" w:rsidP="001957A4">
            <w:pPr>
              <w:rPr>
                <w:rFonts w:asciiTheme="majorHAnsi" w:hAnsiTheme="majorHAnsi" w:cstheme="majorHAnsi"/>
              </w:rPr>
            </w:pPr>
          </w:p>
        </w:tc>
      </w:tr>
      <w:tr w:rsidR="003F5578" w14:paraId="31D7F769" w14:textId="77777777" w:rsidTr="003F5578">
        <w:trPr>
          <w:cantSplit/>
          <w:trHeight w:val="346"/>
          <w:tblHeader/>
        </w:trPr>
        <w:tc>
          <w:tcPr>
            <w:tcW w:w="1199" w:type="dxa"/>
          </w:tcPr>
          <w:p w14:paraId="2CDAC422" w14:textId="77777777" w:rsidR="003F5578" w:rsidRDefault="003F5578" w:rsidP="001957A4">
            <w:pPr>
              <w:rPr>
                <w:rFonts w:asciiTheme="majorHAnsi" w:hAnsiTheme="majorHAnsi" w:cstheme="majorHAnsi"/>
              </w:rPr>
            </w:pPr>
          </w:p>
        </w:tc>
        <w:tc>
          <w:tcPr>
            <w:tcW w:w="1199" w:type="dxa"/>
          </w:tcPr>
          <w:p w14:paraId="5FA30538" w14:textId="77777777" w:rsidR="003F5578" w:rsidRDefault="003F5578" w:rsidP="001957A4">
            <w:pPr>
              <w:rPr>
                <w:rFonts w:asciiTheme="majorHAnsi" w:hAnsiTheme="majorHAnsi" w:cstheme="majorHAnsi"/>
              </w:rPr>
            </w:pPr>
          </w:p>
        </w:tc>
        <w:tc>
          <w:tcPr>
            <w:tcW w:w="1200" w:type="dxa"/>
          </w:tcPr>
          <w:p w14:paraId="0C0C3061" w14:textId="77777777" w:rsidR="003F5578" w:rsidRDefault="003F5578" w:rsidP="001957A4">
            <w:pPr>
              <w:rPr>
                <w:rFonts w:asciiTheme="majorHAnsi" w:hAnsiTheme="majorHAnsi" w:cstheme="majorHAnsi"/>
              </w:rPr>
            </w:pPr>
          </w:p>
        </w:tc>
        <w:tc>
          <w:tcPr>
            <w:tcW w:w="1200" w:type="dxa"/>
          </w:tcPr>
          <w:p w14:paraId="4AA8B674" w14:textId="77777777" w:rsidR="003F5578" w:rsidRDefault="003F5578" w:rsidP="001957A4">
            <w:pPr>
              <w:rPr>
                <w:rFonts w:asciiTheme="majorHAnsi" w:hAnsiTheme="majorHAnsi" w:cstheme="majorHAnsi"/>
              </w:rPr>
            </w:pPr>
          </w:p>
        </w:tc>
        <w:tc>
          <w:tcPr>
            <w:tcW w:w="1200" w:type="dxa"/>
          </w:tcPr>
          <w:p w14:paraId="456C6957" w14:textId="77777777" w:rsidR="003F5578" w:rsidRDefault="003F5578" w:rsidP="001957A4">
            <w:pPr>
              <w:rPr>
                <w:rFonts w:asciiTheme="majorHAnsi" w:hAnsiTheme="majorHAnsi" w:cstheme="majorHAnsi"/>
              </w:rPr>
            </w:pPr>
          </w:p>
        </w:tc>
        <w:tc>
          <w:tcPr>
            <w:tcW w:w="1200" w:type="dxa"/>
          </w:tcPr>
          <w:p w14:paraId="6B120957" w14:textId="77777777" w:rsidR="003F5578" w:rsidRDefault="003F5578" w:rsidP="001957A4">
            <w:pPr>
              <w:rPr>
                <w:rFonts w:asciiTheme="majorHAnsi" w:hAnsiTheme="majorHAnsi" w:cstheme="majorHAnsi"/>
              </w:rPr>
            </w:pPr>
          </w:p>
        </w:tc>
        <w:tc>
          <w:tcPr>
            <w:tcW w:w="1200" w:type="dxa"/>
          </w:tcPr>
          <w:p w14:paraId="2DFD4D89" w14:textId="77777777" w:rsidR="003F5578" w:rsidRDefault="003F5578" w:rsidP="001957A4">
            <w:pPr>
              <w:rPr>
                <w:rFonts w:asciiTheme="majorHAnsi" w:hAnsiTheme="majorHAnsi" w:cstheme="majorHAnsi"/>
              </w:rPr>
            </w:pPr>
          </w:p>
        </w:tc>
        <w:tc>
          <w:tcPr>
            <w:tcW w:w="1200" w:type="dxa"/>
          </w:tcPr>
          <w:p w14:paraId="69944F38" w14:textId="77777777" w:rsidR="003F5578" w:rsidRDefault="003F5578" w:rsidP="001957A4">
            <w:pPr>
              <w:rPr>
                <w:rFonts w:asciiTheme="majorHAnsi" w:hAnsiTheme="majorHAnsi" w:cstheme="majorHAnsi"/>
              </w:rPr>
            </w:pPr>
          </w:p>
        </w:tc>
        <w:tc>
          <w:tcPr>
            <w:tcW w:w="1200" w:type="dxa"/>
          </w:tcPr>
          <w:p w14:paraId="79AFF800" w14:textId="77777777" w:rsidR="003F5578" w:rsidRDefault="003F5578" w:rsidP="001957A4">
            <w:pPr>
              <w:rPr>
                <w:rFonts w:asciiTheme="majorHAnsi" w:hAnsiTheme="majorHAnsi" w:cstheme="majorHAnsi"/>
              </w:rPr>
            </w:pPr>
          </w:p>
        </w:tc>
        <w:tc>
          <w:tcPr>
            <w:tcW w:w="1200" w:type="dxa"/>
          </w:tcPr>
          <w:p w14:paraId="6EC9FDFA" w14:textId="77777777" w:rsidR="003F5578" w:rsidRDefault="003F5578" w:rsidP="001957A4">
            <w:pPr>
              <w:rPr>
                <w:rFonts w:asciiTheme="majorHAnsi" w:hAnsiTheme="majorHAnsi" w:cstheme="majorHAnsi"/>
              </w:rPr>
            </w:pPr>
          </w:p>
        </w:tc>
        <w:tc>
          <w:tcPr>
            <w:tcW w:w="1201" w:type="dxa"/>
          </w:tcPr>
          <w:p w14:paraId="562141E7" w14:textId="77777777" w:rsidR="003F5578" w:rsidRDefault="003F5578" w:rsidP="001957A4">
            <w:pPr>
              <w:rPr>
                <w:rFonts w:asciiTheme="majorHAnsi" w:hAnsiTheme="majorHAnsi" w:cstheme="majorHAnsi"/>
              </w:rPr>
            </w:pPr>
          </w:p>
        </w:tc>
        <w:tc>
          <w:tcPr>
            <w:tcW w:w="1201" w:type="dxa"/>
          </w:tcPr>
          <w:p w14:paraId="54EA0BEA" w14:textId="77777777" w:rsidR="003F5578" w:rsidRDefault="003F5578" w:rsidP="001957A4">
            <w:pPr>
              <w:rPr>
                <w:rFonts w:asciiTheme="majorHAnsi" w:hAnsiTheme="majorHAnsi" w:cstheme="majorHAnsi"/>
              </w:rPr>
            </w:pPr>
          </w:p>
        </w:tc>
      </w:tr>
      <w:tr w:rsidR="003F5578" w14:paraId="094E527C" w14:textId="77777777" w:rsidTr="003F5578">
        <w:trPr>
          <w:cantSplit/>
          <w:trHeight w:val="346"/>
          <w:tblHeader/>
        </w:trPr>
        <w:tc>
          <w:tcPr>
            <w:tcW w:w="1199" w:type="dxa"/>
          </w:tcPr>
          <w:p w14:paraId="453B4419" w14:textId="77777777" w:rsidR="003F5578" w:rsidRDefault="003F5578" w:rsidP="001957A4">
            <w:pPr>
              <w:rPr>
                <w:rFonts w:asciiTheme="majorHAnsi" w:hAnsiTheme="majorHAnsi" w:cstheme="majorHAnsi"/>
              </w:rPr>
            </w:pPr>
          </w:p>
        </w:tc>
        <w:tc>
          <w:tcPr>
            <w:tcW w:w="1199" w:type="dxa"/>
          </w:tcPr>
          <w:p w14:paraId="0DB03B77" w14:textId="77777777" w:rsidR="003F5578" w:rsidRDefault="003F5578" w:rsidP="001957A4">
            <w:pPr>
              <w:rPr>
                <w:rFonts w:asciiTheme="majorHAnsi" w:hAnsiTheme="majorHAnsi" w:cstheme="majorHAnsi"/>
              </w:rPr>
            </w:pPr>
          </w:p>
        </w:tc>
        <w:tc>
          <w:tcPr>
            <w:tcW w:w="1200" w:type="dxa"/>
          </w:tcPr>
          <w:p w14:paraId="3CE6098A" w14:textId="77777777" w:rsidR="003F5578" w:rsidRDefault="003F5578" w:rsidP="001957A4">
            <w:pPr>
              <w:rPr>
                <w:rFonts w:asciiTheme="majorHAnsi" w:hAnsiTheme="majorHAnsi" w:cstheme="majorHAnsi"/>
              </w:rPr>
            </w:pPr>
          </w:p>
        </w:tc>
        <w:tc>
          <w:tcPr>
            <w:tcW w:w="1200" w:type="dxa"/>
          </w:tcPr>
          <w:p w14:paraId="6008CDA5" w14:textId="77777777" w:rsidR="003F5578" w:rsidRDefault="003F5578" w:rsidP="001957A4">
            <w:pPr>
              <w:rPr>
                <w:rFonts w:asciiTheme="majorHAnsi" w:hAnsiTheme="majorHAnsi" w:cstheme="majorHAnsi"/>
              </w:rPr>
            </w:pPr>
          </w:p>
        </w:tc>
        <w:tc>
          <w:tcPr>
            <w:tcW w:w="1200" w:type="dxa"/>
          </w:tcPr>
          <w:p w14:paraId="4CC61CF7" w14:textId="77777777" w:rsidR="003F5578" w:rsidRDefault="003F5578" w:rsidP="001957A4">
            <w:pPr>
              <w:rPr>
                <w:rFonts w:asciiTheme="majorHAnsi" w:hAnsiTheme="majorHAnsi" w:cstheme="majorHAnsi"/>
              </w:rPr>
            </w:pPr>
          </w:p>
        </w:tc>
        <w:tc>
          <w:tcPr>
            <w:tcW w:w="1200" w:type="dxa"/>
          </w:tcPr>
          <w:p w14:paraId="67520A64" w14:textId="77777777" w:rsidR="003F5578" w:rsidRDefault="003F5578" w:rsidP="001957A4">
            <w:pPr>
              <w:rPr>
                <w:rFonts w:asciiTheme="majorHAnsi" w:hAnsiTheme="majorHAnsi" w:cstheme="majorHAnsi"/>
              </w:rPr>
            </w:pPr>
          </w:p>
        </w:tc>
        <w:tc>
          <w:tcPr>
            <w:tcW w:w="1200" w:type="dxa"/>
          </w:tcPr>
          <w:p w14:paraId="5165964A" w14:textId="77777777" w:rsidR="003F5578" w:rsidRDefault="003F5578" w:rsidP="001957A4">
            <w:pPr>
              <w:rPr>
                <w:rFonts w:asciiTheme="majorHAnsi" w:hAnsiTheme="majorHAnsi" w:cstheme="majorHAnsi"/>
              </w:rPr>
            </w:pPr>
          </w:p>
        </w:tc>
        <w:tc>
          <w:tcPr>
            <w:tcW w:w="1200" w:type="dxa"/>
          </w:tcPr>
          <w:p w14:paraId="4143674E" w14:textId="77777777" w:rsidR="003F5578" w:rsidRDefault="003F5578" w:rsidP="001957A4">
            <w:pPr>
              <w:rPr>
                <w:rFonts w:asciiTheme="majorHAnsi" w:hAnsiTheme="majorHAnsi" w:cstheme="majorHAnsi"/>
              </w:rPr>
            </w:pPr>
          </w:p>
        </w:tc>
        <w:tc>
          <w:tcPr>
            <w:tcW w:w="1200" w:type="dxa"/>
          </w:tcPr>
          <w:p w14:paraId="51DEEDAE" w14:textId="77777777" w:rsidR="003F5578" w:rsidRDefault="003F5578" w:rsidP="001957A4">
            <w:pPr>
              <w:rPr>
                <w:rFonts w:asciiTheme="majorHAnsi" w:hAnsiTheme="majorHAnsi" w:cstheme="majorHAnsi"/>
              </w:rPr>
            </w:pPr>
          </w:p>
        </w:tc>
        <w:tc>
          <w:tcPr>
            <w:tcW w:w="1200" w:type="dxa"/>
          </w:tcPr>
          <w:p w14:paraId="70511DF3" w14:textId="77777777" w:rsidR="003F5578" w:rsidRDefault="003F5578" w:rsidP="001957A4">
            <w:pPr>
              <w:rPr>
                <w:rFonts w:asciiTheme="majorHAnsi" w:hAnsiTheme="majorHAnsi" w:cstheme="majorHAnsi"/>
              </w:rPr>
            </w:pPr>
          </w:p>
        </w:tc>
        <w:tc>
          <w:tcPr>
            <w:tcW w:w="1201" w:type="dxa"/>
          </w:tcPr>
          <w:p w14:paraId="72F6E923" w14:textId="77777777" w:rsidR="003F5578" w:rsidRDefault="003F5578" w:rsidP="001957A4">
            <w:pPr>
              <w:rPr>
                <w:rFonts w:asciiTheme="majorHAnsi" w:hAnsiTheme="majorHAnsi" w:cstheme="majorHAnsi"/>
              </w:rPr>
            </w:pPr>
          </w:p>
        </w:tc>
        <w:tc>
          <w:tcPr>
            <w:tcW w:w="1201" w:type="dxa"/>
          </w:tcPr>
          <w:p w14:paraId="055AD948" w14:textId="77777777" w:rsidR="003F5578" w:rsidRDefault="003F5578" w:rsidP="001957A4">
            <w:pPr>
              <w:rPr>
                <w:rFonts w:asciiTheme="majorHAnsi" w:hAnsiTheme="majorHAnsi" w:cstheme="majorHAnsi"/>
              </w:rPr>
            </w:pPr>
          </w:p>
        </w:tc>
      </w:tr>
      <w:tr w:rsidR="003F5578" w14:paraId="13AE3806" w14:textId="77777777" w:rsidTr="003F5578">
        <w:trPr>
          <w:cantSplit/>
          <w:trHeight w:val="346"/>
          <w:tblHeader/>
        </w:trPr>
        <w:tc>
          <w:tcPr>
            <w:tcW w:w="1199" w:type="dxa"/>
          </w:tcPr>
          <w:p w14:paraId="1CBF22C9" w14:textId="77777777" w:rsidR="003F5578" w:rsidRDefault="003F5578" w:rsidP="001957A4">
            <w:pPr>
              <w:rPr>
                <w:rFonts w:asciiTheme="majorHAnsi" w:hAnsiTheme="majorHAnsi" w:cstheme="majorHAnsi"/>
              </w:rPr>
            </w:pPr>
          </w:p>
        </w:tc>
        <w:tc>
          <w:tcPr>
            <w:tcW w:w="1199" w:type="dxa"/>
          </w:tcPr>
          <w:p w14:paraId="6BA63449" w14:textId="77777777" w:rsidR="003F5578" w:rsidRDefault="003F5578" w:rsidP="001957A4">
            <w:pPr>
              <w:rPr>
                <w:rFonts w:asciiTheme="majorHAnsi" w:hAnsiTheme="majorHAnsi" w:cstheme="majorHAnsi"/>
              </w:rPr>
            </w:pPr>
          </w:p>
        </w:tc>
        <w:tc>
          <w:tcPr>
            <w:tcW w:w="1200" w:type="dxa"/>
          </w:tcPr>
          <w:p w14:paraId="6230C85B" w14:textId="77777777" w:rsidR="003F5578" w:rsidRDefault="003F5578" w:rsidP="001957A4">
            <w:pPr>
              <w:rPr>
                <w:rFonts w:asciiTheme="majorHAnsi" w:hAnsiTheme="majorHAnsi" w:cstheme="majorHAnsi"/>
              </w:rPr>
            </w:pPr>
          </w:p>
        </w:tc>
        <w:tc>
          <w:tcPr>
            <w:tcW w:w="1200" w:type="dxa"/>
          </w:tcPr>
          <w:p w14:paraId="0483445F" w14:textId="77777777" w:rsidR="003F5578" w:rsidRDefault="003F5578" w:rsidP="001957A4">
            <w:pPr>
              <w:rPr>
                <w:rFonts w:asciiTheme="majorHAnsi" w:hAnsiTheme="majorHAnsi" w:cstheme="majorHAnsi"/>
              </w:rPr>
            </w:pPr>
          </w:p>
        </w:tc>
        <w:tc>
          <w:tcPr>
            <w:tcW w:w="1200" w:type="dxa"/>
          </w:tcPr>
          <w:p w14:paraId="3AE2A6E9" w14:textId="77777777" w:rsidR="003F5578" w:rsidRDefault="003F5578" w:rsidP="001957A4">
            <w:pPr>
              <w:rPr>
                <w:rFonts w:asciiTheme="majorHAnsi" w:hAnsiTheme="majorHAnsi" w:cstheme="majorHAnsi"/>
              </w:rPr>
            </w:pPr>
          </w:p>
        </w:tc>
        <w:tc>
          <w:tcPr>
            <w:tcW w:w="1200" w:type="dxa"/>
          </w:tcPr>
          <w:p w14:paraId="242A0D8A" w14:textId="77777777" w:rsidR="003F5578" w:rsidRDefault="003F5578" w:rsidP="001957A4">
            <w:pPr>
              <w:rPr>
                <w:rFonts w:asciiTheme="majorHAnsi" w:hAnsiTheme="majorHAnsi" w:cstheme="majorHAnsi"/>
              </w:rPr>
            </w:pPr>
          </w:p>
        </w:tc>
        <w:tc>
          <w:tcPr>
            <w:tcW w:w="1200" w:type="dxa"/>
          </w:tcPr>
          <w:p w14:paraId="7C563940" w14:textId="77777777" w:rsidR="003F5578" w:rsidRDefault="003F5578" w:rsidP="001957A4">
            <w:pPr>
              <w:rPr>
                <w:rFonts w:asciiTheme="majorHAnsi" w:hAnsiTheme="majorHAnsi" w:cstheme="majorHAnsi"/>
              </w:rPr>
            </w:pPr>
          </w:p>
        </w:tc>
        <w:tc>
          <w:tcPr>
            <w:tcW w:w="1200" w:type="dxa"/>
          </w:tcPr>
          <w:p w14:paraId="12DF4F74" w14:textId="77777777" w:rsidR="003F5578" w:rsidRDefault="003F5578" w:rsidP="001957A4">
            <w:pPr>
              <w:rPr>
                <w:rFonts w:asciiTheme="majorHAnsi" w:hAnsiTheme="majorHAnsi" w:cstheme="majorHAnsi"/>
              </w:rPr>
            </w:pPr>
          </w:p>
        </w:tc>
        <w:tc>
          <w:tcPr>
            <w:tcW w:w="1200" w:type="dxa"/>
          </w:tcPr>
          <w:p w14:paraId="1BF7CAB8" w14:textId="77777777" w:rsidR="003F5578" w:rsidRDefault="003F5578" w:rsidP="001957A4">
            <w:pPr>
              <w:rPr>
                <w:rFonts w:asciiTheme="majorHAnsi" w:hAnsiTheme="majorHAnsi" w:cstheme="majorHAnsi"/>
              </w:rPr>
            </w:pPr>
          </w:p>
        </w:tc>
        <w:tc>
          <w:tcPr>
            <w:tcW w:w="1200" w:type="dxa"/>
          </w:tcPr>
          <w:p w14:paraId="0C28A374" w14:textId="77777777" w:rsidR="003F5578" w:rsidRDefault="003F5578" w:rsidP="001957A4">
            <w:pPr>
              <w:rPr>
                <w:rFonts w:asciiTheme="majorHAnsi" w:hAnsiTheme="majorHAnsi" w:cstheme="majorHAnsi"/>
              </w:rPr>
            </w:pPr>
          </w:p>
        </w:tc>
        <w:tc>
          <w:tcPr>
            <w:tcW w:w="1201" w:type="dxa"/>
          </w:tcPr>
          <w:p w14:paraId="0E134BDF" w14:textId="77777777" w:rsidR="003F5578" w:rsidRDefault="003F5578" w:rsidP="001957A4">
            <w:pPr>
              <w:rPr>
                <w:rFonts w:asciiTheme="majorHAnsi" w:hAnsiTheme="majorHAnsi" w:cstheme="majorHAnsi"/>
              </w:rPr>
            </w:pPr>
          </w:p>
        </w:tc>
        <w:tc>
          <w:tcPr>
            <w:tcW w:w="1201" w:type="dxa"/>
          </w:tcPr>
          <w:p w14:paraId="15525C5E" w14:textId="77777777" w:rsidR="003F5578" w:rsidRDefault="003F5578" w:rsidP="001957A4">
            <w:pPr>
              <w:rPr>
                <w:rFonts w:asciiTheme="majorHAnsi" w:hAnsiTheme="majorHAnsi" w:cstheme="majorHAnsi"/>
              </w:rPr>
            </w:pPr>
          </w:p>
        </w:tc>
      </w:tr>
    </w:tbl>
    <w:p w14:paraId="14771E90" w14:textId="77777777" w:rsidR="003F5578" w:rsidRDefault="00425DC1" w:rsidP="00BA16E5">
      <w:pPr>
        <w:pStyle w:val="APDTABLEHeadingForm"/>
        <w:rPr>
          <w:rFonts w:asciiTheme="majorHAnsi" w:hAnsiTheme="majorHAnsi" w:cstheme="majorHAnsi"/>
        </w:rPr>
      </w:pPr>
      <w:r w:rsidRPr="00FD17C8">
        <w:rPr>
          <w:rFonts w:asciiTheme="majorHAnsi" w:hAnsiTheme="majorHAnsi" w:cstheme="majorHAnsi"/>
        </w:rPr>
        <w:br w:type="page"/>
      </w:r>
    </w:p>
    <w:p w14:paraId="38DC404C" w14:textId="77777777" w:rsidR="003F5578" w:rsidRDefault="003F5578" w:rsidP="001E4C4D">
      <w:pPr>
        <w:pStyle w:val="HeadingLevel1"/>
      </w:pPr>
      <w:r>
        <w:lastRenderedPageBreak/>
        <w:t>Texas Commission on Environmental Quality</w:t>
      </w:r>
    </w:p>
    <w:p w14:paraId="2EA17FD4" w14:textId="6411A86C" w:rsidR="00425DC1" w:rsidRPr="00FD17C8" w:rsidRDefault="00425DC1" w:rsidP="001E4C4D">
      <w:pPr>
        <w:pStyle w:val="HeadingLevel1"/>
      </w:pPr>
      <w:r w:rsidRPr="00FD17C8">
        <w:t>Loading/Unloading Operations Attributes</w:t>
      </w:r>
    </w:p>
    <w:p w14:paraId="04B1BDF6" w14:textId="77777777" w:rsidR="00425DC1" w:rsidRPr="00FD17C8" w:rsidRDefault="00425DC1" w:rsidP="001E4C4D">
      <w:pPr>
        <w:pStyle w:val="HeadingLevel1"/>
      </w:pPr>
      <w:r w:rsidRPr="00FD17C8">
        <w:t>Form OP-UA04 (Page 7)</w:t>
      </w:r>
    </w:p>
    <w:p w14:paraId="31D146F5" w14:textId="77777777" w:rsidR="00425DC1" w:rsidRPr="00FD17C8" w:rsidRDefault="00425DC1" w:rsidP="001E4C4D">
      <w:pPr>
        <w:pStyle w:val="HeadingLevel1"/>
      </w:pPr>
      <w:r w:rsidRPr="00FD17C8">
        <w:t>Federal Operating Permit Program</w:t>
      </w:r>
    </w:p>
    <w:p w14:paraId="449BEE82" w14:textId="77777777" w:rsidR="00425DC1" w:rsidRPr="00FD17C8" w:rsidRDefault="00425DC1" w:rsidP="001E4C4D">
      <w:pPr>
        <w:pStyle w:val="HeadingLevel1"/>
      </w:pPr>
      <w:bookmarkStart w:id="25" w:name="TBL5"/>
      <w:r w:rsidRPr="00FD17C8">
        <w:t>Table 5</w:t>
      </w:r>
      <w:bookmarkEnd w:id="25"/>
      <w:r w:rsidRPr="00FD17C8">
        <w:t>:</w:t>
      </w:r>
      <w:r w:rsidR="00C32BE6" w:rsidRPr="00FD17C8">
        <w:t xml:space="preserve"> </w:t>
      </w:r>
      <w:r w:rsidRPr="00FD17C8">
        <w:t>Title 40 Code of Federal Regulations Part 61 (40 CFR Part 61)</w:t>
      </w:r>
    </w:p>
    <w:p w14:paraId="2D19D256" w14:textId="77777777" w:rsidR="00425DC1" w:rsidRPr="00FD17C8" w:rsidRDefault="00425DC1" w:rsidP="001E4C4D">
      <w:pPr>
        <w:pStyle w:val="HeadingLevel1"/>
      </w:pPr>
      <w:r w:rsidRPr="00FD17C8">
        <w:t>Subpart BB:</w:t>
      </w:r>
      <w:r w:rsidR="00C32BE6" w:rsidRPr="00FD17C8">
        <w:t xml:space="preserve"> </w:t>
      </w:r>
      <w:r w:rsidRPr="00FD17C8">
        <w:t>National Emission Standards for Benzene Emissions from Benzene Transfer Operations</w:t>
      </w:r>
    </w:p>
    <w:p w14:paraId="52A6F04D" w14:textId="77777777" w:rsidR="000936F8" w:rsidRDefault="000936F8" w:rsidP="001E4C4D">
      <w:pPr>
        <w:pStyle w:val="HeadingLevel1"/>
        <w:jc w:val="left"/>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5: Title 40 Code of Federal Regulations Part 61 (40 CFR Part 61)&#10;Subpart BB: National Emission Standards for Benzene Emissions from Benzene Transfer Operations&#10;&#10;&#10;&#10;&#10;"/>
      </w:tblPr>
      <w:tblGrid>
        <w:gridCol w:w="4800"/>
        <w:gridCol w:w="4800"/>
        <w:gridCol w:w="4800"/>
      </w:tblGrid>
      <w:tr w:rsidR="008C35C1" w:rsidRPr="00F657E9" w14:paraId="27100076" w14:textId="77777777" w:rsidTr="00412BF3">
        <w:trPr>
          <w:cantSplit/>
          <w:tblHeader/>
        </w:trPr>
        <w:tc>
          <w:tcPr>
            <w:tcW w:w="4800" w:type="dxa"/>
            <w:shd w:val="clear" w:color="auto" w:fill="D9D9D9" w:themeFill="background1" w:themeFillShade="D9"/>
          </w:tcPr>
          <w:p w14:paraId="22811149"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4C80E54D"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07E99544"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61A90B14" w14:textId="77777777" w:rsidTr="00412BF3">
        <w:trPr>
          <w:cantSplit/>
          <w:tblHeader/>
        </w:trPr>
        <w:tc>
          <w:tcPr>
            <w:tcW w:w="4800" w:type="dxa"/>
          </w:tcPr>
          <w:p w14:paraId="2BEE6F88" w14:textId="77777777" w:rsidR="008C35C1" w:rsidRDefault="008C35C1" w:rsidP="00412BF3">
            <w:pPr>
              <w:rPr>
                <w:rFonts w:asciiTheme="majorHAnsi" w:hAnsiTheme="majorHAnsi" w:cstheme="majorHAnsi"/>
              </w:rPr>
            </w:pPr>
          </w:p>
        </w:tc>
        <w:tc>
          <w:tcPr>
            <w:tcW w:w="4800" w:type="dxa"/>
          </w:tcPr>
          <w:p w14:paraId="753984E0" w14:textId="77777777" w:rsidR="008C35C1" w:rsidRDefault="008C35C1" w:rsidP="00412BF3">
            <w:pPr>
              <w:rPr>
                <w:rFonts w:asciiTheme="majorHAnsi" w:hAnsiTheme="majorHAnsi" w:cstheme="majorHAnsi"/>
              </w:rPr>
            </w:pPr>
          </w:p>
        </w:tc>
        <w:tc>
          <w:tcPr>
            <w:tcW w:w="4800" w:type="dxa"/>
          </w:tcPr>
          <w:p w14:paraId="3AAB88BA" w14:textId="77777777" w:rsidR="008C35C1" w:rsidRDefault="008C35C1" w:rsidP="00412BF3">
            <w:pPr>
              <w:rPr>
                <w:rFonts w:asciiTheme="majorHAnsi" w:hAnsiTheme="majorHAnsi" w:cstheme="majorHAnsi"/>
              </w:rPr>
            </w:pPr>
          </w:p>
        </w:tc>
      </w:tr>
    </w:tbl>
    <w:p w14:paraId="61DE4A43" w14:textId="77777777" w:rsidR="008C35C1" w:rsidRDefault="008C35C1" w:rsidP="00BA16E5">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5: Title 40 Code of Federal Regulations Part 61 (40 CFR Part 61)&#10;Subpart BB: National Emission Standards for Benzene Emissions from Benzene Transfer Operations&#10;"/>
      </w:tblPr>
      <w:tblGrid>
        <w:gridCol w:w="1440"/>
        <w:gridCol w:w="1440"/>
        <w:gridCol w:w="1440"/>
        <w:gridCol w:w="1440"/>
        <w:gridCol w:w="1440"/>
        <w:gridCol w:w="1440"/>
        <w:gridCol w:w="1440"/>
        <w:gridCol w:w="1440"/>
        <w:gridCol w:w="1440"/>
        <w:gridCol w:w="1440"/>
      </w:tblGrid>
      <w:tr w:rsidR="003F5578" w14:paraId="1950CDFB" w14:textId="77777777" w:rsidTr="003F5578">
        <w:trPr>
          <w:cantSplit/>
          <w:tblHeader/>
        </w:trPr>
        <w:tc>
          <w:tcPr>
            <w:tcW w:w="1440" w:type="dxa"/>
            <w:shd w:val="clear" w:color="auto" w:fill="D9D9D9" w:themeFill="background1" w:themeFillShade="D9"/>
            <w:vAlign w:val="bottom"/>
          </w:tcPr>
          <w:p w14:paraId="5B87B61F" w14:textId="4C6A7F6D"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Unit ID No.</w:t>
            </w:r>
          </w:p>
        </w:tc>
        <w:tc>
          <w:tcPr>
            <w:tcW w:w="1440" w:type="dxa"/>
            <w:shd w:val="clear" w:color="auto" w:fill="D9D9D9" w:themeFill="background1" w:themeFillShade="D9"/>
            <w:vAlign w:val="bottom"/>
          </w:tcPr>
          <w:p w14:paraId="0062B41C" w14:textId="2CA75E5A"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SOP Index No.</w:t>
            </w:r>
          </w:p>
        </w:tc>
        <w:tc>
          <w:tcPr>
            <w:tcW w:w="1440" w:type="dxa"/>
            <w:shd w:val="clear" w:color="auto" w:fill="D9D9D9" w:themeFill="background1" w:themeFillShade="D9"/>
            <w:vAlign w:val="bottom"/>
          </w:tcPr>
          <w:p w14:paraId="65A4386A" w14:textId="2BDB6FCC"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Negative Applicability</w:t>
            </w:r>
          </w:p>
        </w:tc>
        <w:tc>
          <w:tcPr>
            <w:tcW w:w="1440" w:type="dxa"/>
            <w:shd w:val="clear" w:color="auto" w:fill="D9D9D9" w:themeFill="background1" w:themeFillShade="D9"/>
            <w:vAlign w:val="bottom"/>
          </w:tcPr>
          <w:p w14:paraId="681514B9" w14:textId="1C5CBB6E"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Benzene By Weight</w:t>
            </w:r>
          </w:p>
        </w:tc>
        <w:tc>
          <w:tcPr>
            <w:tcW w:w="1440" w:type="dxa"/>
            <w:shd w:val="clear" w:color="auto" w:fill="D9D9D9" w:themeFill="background1" w:themeFillShade="D9"/>
            <w:vAlign w:val="bottom"/>
          </w:tcPr>
          <w:p w14:paraId="0BC8D9BF" w14:textId="2C8F2807"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Annual Amount Loaded</w:t>
            </w:r>
          </w:p>
        </w:tc>
        <w:tc>
          <w:tcPr>
            <w:tcW w:w="1440" w:type="dxa"/>
            <w:shd w:val="clear" w:color="auto" w:fill="D9D9D9" w:themeFill="background1" w:themeFillShade="D9"/>
            <w:vAlign w:val="bottom"/>
          </w:tcPr>
          <w:p w14:paraId="33563460" w14:textId="0AFF6FCF"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Loading Location</w:t>
            </w:r>
          </w:p>
        </w:tc>
        <w:tc>
          <w:tcPr>
            <w:tcW w:w="1440" w:type="dxa"/>
            <w:shd w:val="clear" w:color="auto" w:fill="D9D9D9" w:themeFill="background1" w:themeFillShade="D9"/>
            <w:vAlign w:val="bottom"/>
          </w:tcPr>
          <w:p w14:paraId="0D24255D" w14:textId="047114D2"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Subpart BB Control Device Type</w:t>
            </w:r>
          </w:p>
        </w:tc>
        <w:tc>
          <w:tcPr>
            <w:tcW w:w="1440" w:type="dxa"/>
            <w:shd w:val="clear" w:color="auto" w:fill="D9D9D9" w:themeFill="background1" w:themeFillShade="D9"/>
            <w:vAlign w:val="bottom"/>
          </w:tcPr>
          <w:p w14:paraId="3EBA1622" w14:textId="01386DBF"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Subpart BB Control Device ID No.</w:t>
            </w:r>
          </w:p>
        </w:tc>
        <w:tc>
          <w:tcPr>
            <w:tcW w:w="1440" w:type="dxa"/>
            <w:shd w:val="clear" w:color="auto" w:fill="D9D9D9" w:themeFill="background1" w:themeFillShade="D9"/>
            <w:vAlign w:val="bottom"/>
          </w:tcPr>
          <w:p w14:paraId="03EFFCC8" w14:textId="6CD6E75D"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Intermittent Control Device</w:t>
            </w:r>
          </w:p>
        </w:tc>
        <w:tc>
          <w:tcPr>
            <w:tcW w:w="1440" w:type="dxa"/>
            <w:shd w:val="clear" w:color="auto" w:fill="D9D9D9" w:themeFill="background1" w:themeFillShade="D9"/>
            <w:vAlign w:val="bottom"/>
          </w:tcPr>
          <w:p w14:paraId="28C143BF" w14:textId="0B76D6B9"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Diverted Vent Gas Stream</w:t>
            </w:r>
          </w:p>
        </w:tc>
      </w:tr>
      <w:tr w:rsidR="003F5578" w14:paraId="17F92EBD" w14:textId="77777777" w:rsidTr="003F5578">
        <w:trPr>
          <w:cantSplit/>
          <w:trHeight w:val="346"/>
          <w:tblHeader/>
        </w:trPr>
        <w:tc>
          <w:tcPr>
            <w:tcW w:w="1440" w:type="dxa"/>
          </w:tcPr>
          <w:p w14:paraId="4BFAD69F" w14:textId="77777777" w:rsidR="003F5578" w:rsidRDefault="003F5578" w:rsidP="00BA16E5">
            <w:pPr>
              <w:rPr>
                <w:rFonts w:asciiTheme="majorHAnsi" w:hAnsiTheme="majorHAnsi" w:cstheme="majorHAnsi"/>
              </w:rPr>
            </w:pPr>
          </w:p>
        </w:tc>
        <w:tc>
          <w:tcPr>
            <w:tcW w:w="1440" w:type="dxa"/>
          </w:tcPr>
          <w:p w14:paraId="710873B1" w14:textId="77777777" w:rsidR="003F5578" w:rsidRDefault="003F5578" w:rsidP="00BA16E5">
            <w:pPr>
              <w:rPr>
                <w:rFonts w:asciiTheme="majorHAnsi" w:hAnsiTheme="majorHAnsi" w:cstheme="majorHAnsi"/>
              </w:rPr>
            </w:pPr>
          </w:p>
        </w:tc>
        <w:tc>
          <w:tcPr>
            <w:tcW w:w="1440" w:type="dxa"/>
          </w:tcPr>
          <w:p w14:paraId="6C4B36A6" w14:textId="77777777" w:rsidR="003F5578" w:rsidRDefault="003F5578" w:rsidP="00BA16E5">
            <w:pPr>
              <w:rPr>
                <w:rFonts w:asciiTheme="majorHAnsi" w:hAnsiTheme="majorHAnsi" w:cstheme="majorHAnsi"/>
              </w:rPr>
            </w:pPr>
          </w:p>
        </w:tc>
        <w:tc>
          <w:tcPr>
            <w:tcW w:w="1440" w:type="dxa"/>
          </w:tcPr>
          <w:p w14:paraId="1C7C6722" w14:textId="77777777" w:rsidR="003F5578" w:rsidRDefault="003F5578" w:rsidP="00BA16E5">
            <w:pPr>
              <w:rPr>
                <w:rFonts w:asciiTheme="majorHAnsi" w:hAnsiTheme="majorHAnsi" w:cstheme="majorHAnsi"/>
              </w:rPr>
            </w:pPr>
          </w:p>
        </w:tc>
        <w:tc>
          <w:tcPr>
            <w:tcW w:w="1440" w:type="dxa"/>
          </w:tcPr>
          <w:p w14:paraId="6B8D3B52" w14:textId="77777777" w:rsidR="003F5578" w:rsidRDefault="003F5578" w:rsidP="00BA16E5">
            <w:pPr>
              <w:rPr>
                <w:rFonts w:asciiTheme="majorHAnsi" w:hAnsiTheme="majorHAnsi" w:cstheme="majorHAnsi"/>
              </w:rPr>
            </w:pPr>
          </w:p>
        </w:tc>
        <w:tc>
          <w:tcPr>
            <w:tcW w:w="1440" w:type="dxa"/>
          </w:tcPr>
          <w:p w14:paraId="2429ACEE" w14:textId="77777777" w:rsidR="003F5578" w:rsidRDefault="003F5578" w:rsidP="00BA16E5">
            <w:pPr>
              <w:rPr>
                <w:rFonts w:asciiTheme="majorHAnsi" w:hAnsiTheme="majorHAnsi" w:cstheme="majorHAnsi"/>
              </w:rPr>
            </w:pPr>
          </w:p>
        </w:tc>
        <w:tc>
          <w:tcPr>
            <w:tcW w:w="1440" w:type="dxa"/>
          </w:tcPr>
          <w:p w14:paraId="6DDBEEEA" w14:textId="77777777" w:rsidR="003F5578" w:rsidRDefault="003F5578" w:rsidP="00BA16E5">
            <w:pPr>
              <w:rPr>
                <w:rFonts w:asciiTheme="majorHAnsi" w:hAnsiTheme="majorHAnsi" w:cstheme="majorHAnsi"/>
              </w:rPr>
            </w:pPr>
          </w:p>
        </w:tc>
        <w:tc>
          <w:tcPr>
            <w:tcW w:w="1440" w:type="dxa"/>
          </w:tcPr>
          <w:p w14:paraId="296979A6" w14:textId="77777777" w:rsidR="003F5578" w:rsidRDefault="003F5578" w:rsidP="00BA16E5">
            <w:pPr>
              <w:rPr>
                <w:rFonts w:asciiTheme="majorHAnsi" w:hAnsiTheme="majorHAnsi" w:cstheme="majorHAnsi"/>
              </w:rPr>
            </w:pPr>
          </w:p>
        </w:tc>
        <w:tc>
          <w:tcPr>
            <w:tcW w:w="1440" w:type="dxa"/>
          </w:tcPr>
          <w:p w14:paraId="4E6CABD9" w14:textId="77777777" w:rsidR="003F5578" w:rsidRDefault="003F5578" w:rsidP="00BA16E5">
            <w:pPr>
              <w:rPr>
                <w:rFonts w:asciiTheme="majorHAnsi" w:hAnsiTheme="majorHAnsi" w:cstheme="majorHAnsi"/>
              </w:rPr>
            </w:pPr>
          </w:p>
        </w:tc>
        <w:tc>
          <w:tcPr>
            <w:tcW w:w="1440" w:type="dxa"/>
          </w:tcPr>
          <w:p w14:paraId="3A0975CE" w14:textId="77777777" w:rsidR="003F5578" w:rsidRDefault="003F5578" w:rsidP="00BA16E5">
            <w:pPr>
              <w:rPr>
                <w:rFonts w:asciiTheme="majorHAnsi" w:hAnsiTheme="majorHAnsi" w:cstheme="majorHAnsi"/>
              </w:rPr>
            </w:pPr>
          </w:p>
        </w:tc>
      </w:tr>
      <w:tr w:rsidR="003F5578" w14:paraId="5747FB2F" w14:textId="77777777" w:rsidTr="003F5578">
        <w:trPr>
          <w:cantSplit/>
          <w:trHeight w:val="346"/>
          <w:tblHeader/>
        </w:trPr>
        <w:tc>
          <w:tcPr>
            <w:tcW w:w="1440" w:type="dxa"/>
          </w:tcPr>
          <w:p w14:paraId="4D82C667" w14:textId="77777777" w:rsidR="003F5578" w:rsidRDefault="003F5578" w:rsidP="00BA16E5">
            <w:pPr>
              <w:rPr>
                <w:rFonts w:asciiTheme="majorHAnsi" w:hAnsiTheme="majorHAnsi" w:cstheme="majorHAnsi"/>
              </w:rPr>
            </w:pPr>
          </w:p>
        </w:tc>
        <w:tc>
          <w:tcPr>
            <w:tcW w:w="1440" w:type="dxa"/>
          </w:tcPr>
          <w:p w14:paraId="2D022AAC" w14:textId="77777777" w:rsidR="003F5578" w:rsidRDefault="003F5578" w:rsidP="00BA16E5">
            <w:pPr>
              <w:rPr>
                <w:rFonts w:asciiTheme="majorHAnsi" w:hAnsiTheme="majorHAnsi" w:cstheme="majorHAnsi"/>
              </w:rPr>
            </w:pPr>
          </w:p>
        </w:tc>
        <w:tc>
          <w:tcPr>
            <w:tcW w:w="1440" w:type="dxa"/>
          </w:tcPr>
          <w:p w14:paraId="472BC660" w14:textId="77777777" w:rsidR="003F5578" w:rsidRDefault="003F5578" w:rsidP="00BA16E5">
            <w:pPr>
              <w:rPr>
                <w:rFonts w:asciiTheme="majorHAnsi" w:hAnsiTheme="majorHAnsi" w:cstheme="majorHAnsi"/>
              </w:rPr>
            </w:pPr>
          </w:p>
        </w:tc>
        <w:tc>
          <w:tcPr>
            <w:tcW w:w="1440" w:type="dxa"/>
          </w:tcPr>
          <w:p w14:paraId="75662C0F" w14:textId="77777777" w:rsidR="003F5578" w:rsidRDefault="003F5578" w:rsidP="00BA16E5">
            <w:pPr>
              <w:rPr>
                <w:rFonts w:asciiTheme="majorHAnsi" w:hAnsiTheme="majorHAnsi" w:cstheme="majorHAnsi"/>
              </w:rPr>
            </w:pPr>
          </w:p>
        </w:tc>
        <w:tc>
          <w:tcPr>
            <w:tcW w:w="1440" w:type="dxa"/>
          </w:tcPr>
          <w:p w14:paraId="6BB53DD2" w14:textId="77777777" w:rsidR="003F5578" w:rsidRDefault="003F5578" w:rsidP="00BA16E5">
            <w:pPr>
              <w:rPr>
                <w:rFonts w:asciiTheme="majorHAnsi" w:hAnsiTheme="majorHAnsi" w:cstheme="majorHAnsi"/>
              </w:rPr>
            </w:pPr>
          </w:p>
        </w:tc>
        <w:tc>
          <w:tcPr>
            <w:tcW w:w="1440" w:type="dxa"/>
          </w:tcPr>
          <w:p w14:paraId="2311A397" w14:textId="77777777" w:rsidR="003F5578" w:rsidRDefault="003F5578" w:rsidP="00BA16E5">
            <w:pPr>
              <w:rPr>
                <w:rFonts w:asciiTheme="majorHAnsi" w:hAnsiTheme="majorHAnsi" w:cstheme="majorHAnsi"/>
              </w:rPr>
            </w:pPr>
          </w:p>
        </w:tc>
        <w:tc>
          <w:tcPr>
            <w:tcW w:w="1440" w:type="dxa"/>
          </w:tcPr>
          <w:p w14:paraId="76BDACE5" w14:textId="77777777" w:rsidR="003F5578" w:rsidRDefault="003F5578" w:rsidP="00BA16E5">
            <w:pPr>
              <w:rPr>
                <w:rFonts w:asciiTheme="majorHAnsi" w:hAnsiTheme="majorHAnsi" w:cstheme="majorHAnsi"/>
              </w:rPr>
            </w:pPr>
          </w:p>
        </w:tc>
        <w:tc>
          <w:tcPr>
            <w:tcW w:w="1440" w:type="dxa"/>
          </w:tcPr>
          <w:p w14:paraId="659ED39C" w14:textId="77777777" w:rsidR="003F5578" w:rsidRDefault="003F5578" w:rsidP="00BA16E5">
            <w:pPr>
              <w:rPr>
                <w:rFonts w:asciiTheme="majorHAnsi" w:hAnsiTheme="majorHAnsi" w:cstheme="majorHAnsi"/>
              </w:rPr>
            </w:pPr>
          </w:p>
        </w:tc>
        <w:tc>
          <w:tcPr>
            <w:tcW w:w="1440" w:type="dxa"/>
          </w:tcPr>
          <w:p w14:paraId="192902C8" w14:textId="77777777" w:rsidR="003F5578" w:rsidRDefault="003F5578" w:rsidP="00BA16E5">
            <w:pPr>
              <w:rPr>
                <w:rFonts w:asciiTheme="majorHAnsi" w:hAnsiTheme="majorHAnsi" w:cstheme="majorHAnsi"/>
              </w:rPr>
            </w:pPr>
          </w:p>
        </w:tc>
        <w:tc>
          <w:tcPr>
            <w:tcW w:w="1440" w:type="dxa"/>
          </w:tcPr>
          <w:p w14:paraId="555C76D7" w14:textId="77777777" w:rsidR="003F5578" w:rsidRDefault="003F5578" w:rsidP="00BA16E5">
            <w:pPr>
              <w:rPr>
                <w:rFonts w:asciiTheme="majorHAnsi" w:hAnsiTheme="majorHAnsi" w:cstheme="majorHAnsi"/>
              </w:rPr>
            </w:pPr>
          </w:p>
        </w:tc>
      </w:tr>
      <w:tr w:rsidR="003F5578" w14:paraId="15B13680" w14:textId="77777777" w:rsidTr="003F5578">
        <w:trPr>
          <w:cantSplit/>
          <w:trHeight w:val="346"/>
          <w:tblHeader/>
        </w:trPr>
        <w:tc>
          <w:tcPr>
            <w:tcW w:w="1440" w:type="dxa"/>
          </w:tcPr>
          <w:p w14:paraId="7F7C152F" w14:textId="77777777" w:rsidR="003F5578" w:rsidRDefault="003F5578" w:rsidP="00BA16E5">
            <w:pPr>
              <w:rPr>
                <w:rFonts w:asciiTheme="majorHAnsi" w:hAnsiTheme="majorHAnsi" w:cstheme="majorHAnsi"/>
              </w:rPr>
            </w:pPr>
          </w:p>
        </w:tc>
        <w:tc>
          <w:tcPr>
            <w:tcW w:w="1440" w:type="dxa"/>
          </w:tcPr>
          <w:p w14:paraId="5645A77B" w14:textId="77777777" w:rsidR="003F5578" w:rsidRDefault="003F5578" w:rsidP="00BA16E5">
            <w:pPr>
              <w:rPr>
                <w:rFonts w:asciiTheme="majorHAnsi" w:hAnsiTheme="majorHAnsi" w:cstheme="majorHAnsi"/>
              </w:rPr>
            </w:pPr>
          </w:p>
        </w:tc>
        <w:tc>
          <w:tcPr>
            <w:tcW w:w="1440" w:type="dxa"/>
          </w:tcPr>
          <w:p w14:paraId="4936F9D1" w14:textId="77777777" w:rsidR="003F5578" w:rsidRDefault="003F5578" w:rsidP="00BA16E5">
            <w:pPr>
              <w:rPr>
                <w:rFonts w:asciiTheme="majorHAnsi" w:hAnsiTheme="majorHAnsi" w:cstheme="majorHAnsi"/>
              </w:rPr>
            </w:pPr>
          </w:p>
        </w:tc>
        <w:tc>
          <w:tcPr>
            <w:tcW w:w="1440" w:type="dxa"/>
          </w:tcPr>
          <w:p w14:paraId="5D1AA27D" w14:textId="77777777" w:rsidR="003F5578" w:rsidRDefault="003F5578" w:rsidP="00BA16E5">
            <w:pPr>
              <w:rPr>
                <w:rFonts w:asciiTheme="majorHAnsi" w:hAnsiTheme="majorHAnsi" w:cstheme="majorHAnsi"/>
              </w:rPr>
            </w:pPr>
          </w:p>
        </w:tc>
        <w:tc>
          <w:tcPr>
            <w:tcW w:w="1440" w:type="dxa"/>
          </w:tcPr>
          <w:p w14:paraId="61D86DE6" w14:textId="77777777" w:rsidR="003F5578" w:rsidRDefault="003F5578" w:rsidP="00BA16E5">
            <w:pPr>
              <w:rPr>
                <w:rFonts w:asciiTheme="majorHAnsi" w:hAnsiTheme="majorHAnsi" w:cstheme="majorHAnsi"/>
              </w:rPr>
            </w:pPr>
          </w:p>
        </w:tc>
        <w:tc>
          <w:tcPr>
            <w:tcW w:w="1440" w:type="dxa"/>
          </w:tcPr>
          <w:p w14:paraId="46FCFE40" w14:textId="77777777" w:rsidR="003F5578" w:rsidRDefault="003F5578" w:rsidP="00BA16E5">
            <w:pPr>
              <w:rPr>
                <w:rFonts w:asciiTheme="majorHAnsi" w:hAnsiTheme="majorHAnsi" w:cstheme="majorHAnsi"/>
              </w:rPr>
            </w:pPr>
          </w:p>
        </w:tc>
        <w:tc>
          <w:tcPr>
            <w:tcW w:w="1440" w:type="dxa"/>
          </w:tcPr>
          <w:p w14:paraId="72B2B417" w14:textId="77777777" w:rsidR="003F5578" w:rsidRDefault="003F5578" w:rsidP="00BA16E5">
            <w:pPr>
              <w:rPr>
                <w:rFonts w:asciiTheme="majorHAnsi" w:hAnsiTheme="majorHAnsi" w:cstheme="majorHAnsi"/>
              </w:rPr>
            </w:pPr>
          </w:p>
        </w:tc>
        <w:tc>
          <w:tcPr>
            <w:tcW w:w="1440" w:type="dxa"/>
          </w:tcPr>
          <w:p w14:paraId="4CB3C433" w14:textId="77777777" w:rsidR="003F5578" w:rsidRDefault="003F5578" w:rsidP="00BA16E5">
            <w:pPr>
              <w:rPr>
                <w:rFonts w:asciiTheme="majorHAnsi" w:hAnsiTheme="majorHAnsi" w:cstheme="majorHAnsi"/>
              </w:rPr>
            </w:pPr>
          </w:p>
        </w:tc>
        <w:tc>
          <w:tcPr>
            <w:tcW w:w="1440" w:type="dxa"/>
          </w:tcPr>
          <w:p w14:paraId="277ABD75" w14:textId="77777777" w:rsidR="003F5578" w:rsidRDefault="003F5578" w:rsidP="00BA16E5">
            <w:pPr>
              <w:rPr>
                <w:rFonts w:asciiTheme="majorHAnsi" w:hAnsiTheme="majorHAnsi" w:cstheme="majorHAnsi"/>
              </w:rPr>
            </w:pPr>
          </w:p>
        </w:tc>
        <w:tc>
          <w:tcPr>
            <w:tcW w:w="1440" w:type="dxa"/>
          </w:tcPr>
          <w:p w14:paraId="2AC2FEAF" w14:textId="77777777" w:rsidR="003F5578" w:rsidRDefault="003F5578" w:rsidP="00BA16E5">
            <w:pPr>
              <w:rPr>
                <w:rFonts w:asciiTheme="majorHAnsi" w:hAnsiTheme="majorHAnsi" w:cstheme="majorHAnsi"/>
              </w:rPr>
            </w:pPr>
          </w:p>
        </w:tc>
      </w:tr>
      <w:tr w:rsidR="003F5578" w14:paraId="56057AE2" w14:textId="77777777" w:rsidTr="003F5578">
        <w:trPr>
          <w:cantSplit/>
          <w:trHeight w:val="346"/>
          <w:tblHeader/>
        </w:trPr>
        <w:tc>
          <w:tcPr>
            <w:tcW w:w="1440" w:type="dxa"/>
          </w:tcPr>
          <w:p w14:paraId="4A848572" w14:textId="77777777" w:rsidR="003F5578" w:rsidRDefault="003F5578" w:rsidP="00BA16E5">
            <w:pPr>
              <w:rPr>
                <w:rFonts w:asciiTheme="majorHAnsi" w:hAnsiTheme="majorHAnsi" w:cstheme="majorHAnsi"/>
              </w:rPr>
            </w:pPr>
          </w:p>
        </w:tc>
        <w:tc>
          <w:tcPr>
            <w:tcW w:w="1440" w:type="dxa"/>
          </w:tcPr>
          <w:p w14:paraId="5900420D" w14:textId="77777777" w:rsidR="003F5578" w:rsidRDefault="003F5578" w:rsidP="00BA16E5">
            <w:pPr>
              <w:rPr>
                <w:rFonts w:asciiTheme="majorHAnsi" w:hAnsiTheme="majorHAnsi" w:cstheme="majorHAnsi"/>
              </w:rPr>
            </w:pPr>
          </w:p>
        </w:tc>
        <w:tc>
          <w:tcPr>
            <w:tcW w:w="1440" w:type="dxa"/>
          </w:tcPr>
          <w:p w14:paraId="79F2CC2E" w14:textId="77777777" w:rsidR="003F5578" w:rsidRDefault="003F5578" w:rsidP="00BA16E5">
            <w:pPr>
              <w:rPr>
                <w:rFonts w:asciiTheme="majorHAnsi" w:hAnsiTheme="majorHAnsi" w:cstheme="majorHAnsi"/>
              </w:rPr>
            </w:pPr>
          </w:p>
        </w:tc>
        <w:tc>
          <w:tcPr>
            <w:tcW w:w="1440" w:type="dxa"/>
          </w:tcPr>
          <w:p w14:paraId="728FEA48" w14:textId="77777777" w:rsidR="003F5578" w:rsidRDefault="003F5578" w:rsidP="00BA16E5">
            <w:pPr>
              <w:rPr>
                <w:rFonts w:asciiTheme="majorHAnsi" w:hAnsiTheme="majorHAnsi" w:cstheme="majorHAnsi"/>
              </w:rPr>
            </w:pPr>
          </w:p>
        </w:tc>
        <w:tc>
          <w:tcPr>
            <w:tcW w:w="1440" w:type="dxa"/>
          </w:tcPr>
          <w:p w14:paraId="161BC9D0" w14:textId="77777777" w:rsidR="003F5578" w:rsidRDefault="003F5578" w:rsidP="00BA16E5">
            <w:pPr>
              <w:rPr>
                <w:rFonts w:asciiTheme="majorHAnsi" w:hAnsiTheme="majorHAnsi" w:cstheme="majorHAnsi"/>
              </w:rPr>
            </w:pPr>
          </w:p>
        </w:tc>
        <w:tc>
          <w:tcPr>
            <w:tcW w:w="1440" w:type="dxa"/>
          </w:tcPr>
          <w:p w14:paraId="4319FB91" w14:textId="77777777" w:rsidR="003F5578" w:rsidRDefault="003F5578" w:rsidP="00BA16E5">
            <w:pPr>
              <w:rPr>
                <w:rFonts w:asciiTheme="majorHAnsi" w:hAnsiTheme="majorHAnsi" w:cstheme="majorHAnsi"/>
              </w:rPr>
            </w:pPr>
          </w:p>
        </w:tc>
        <w:tc>
          <w:tcPr>
            <w:tcW w:w="1440" w:type="dxa"/>
          </w:tcPr>
          <w:p w14:paraId="56D4BCB2" w14:textId="77777777" w:rsidR="003F5578" w:rsidRDefault="003F5578" w:rsidP="00BA16E5">
            <w:pPr>
              <w:rPr>
                <w:rFonts w:asciiTheme="majorHAnsi" w:hAnsiTheme="majorHAnsi" w:cstheme="majorHAnsi"/>
              </w:rPr>
            </w:pPr>
          </w:p>
        </w:tc>
        <w:tc>
          <w:tcPr>
            <w:tcW w:w="1440" w:type="dxa"/>
          </w:tcPr>
          <w:p w14:paraId="3A57DC65" w14:textId="77777777" w:rsidR="003F5578" w:rsidRDefault="003F5578" w:rsidP="00BA16E5">
            <w:pPr>
              <w:rPr>
                <w:rFonts w:asciiTheme="majorHAnsi" w:hAnsiTheme="majorHAnsi" w:cstheme="majorHAnsi"/>
              </w:rPr>
            </w:pPr>
          </w:p>
        </w:tc>
        <w:tc>
          <w:tcPr>
            <w:tcW w:w="1440" w:type="dxa"/>
          </w:tcPr>
          <w:p w14:paraId="57AEDF77" w14:textId="77777777" w:rsidR="003F5578" w:rsidRDefault="003F5578" w:rsidP="00BA16E5">
            <w:pPr>
              <w:rPr>
                <w:rFonts w:asciiTheme="majorHAnsi" w:hAnsiTheme="majorHAnsi" w:cstheme="majorHAnsi"/>
              </w:rPr>
            </w:pPr>
          </w:p>
        </w:tc>
        <w:tc>
          <w:tcPr>
            <w:tcW w:w="1440" w:type="dxa"/>
          </w:tcPr>
          <w:p w14:paraId="6ABFAAB9" w14:textId="77777777" w:rsidR="003F5578" w:rsidRDefault="003F5578" w:rsidP="00BA16E5">
            <w:pPr>
              <w:rPr>
                <w:rFonts w:asciiTheme="majorHAnsi" w:hAnsiTheme="majorHAnsi" w:cstheme="majorHAnsi"/>
              </w:rPr>
            </w:pPr>
          </w:p>
        </w:tc>
      </w:tr>
      <w:tr w:rsidR="003F5578" w14:paraId="1CF73B83" w14:textId="77777777" w:rsidTr="003F5578">
        <w:trPr>
          <w:cantSplit/>
          <w:trHeight w:val="346"/>
          <w:tblHeader/>
        </w:trPr>
        <w:tc>
          <w:tcPr>
            <w:tcW w:w="1440" w:type="dxa"/>
          </w:tcPr>
          <w:p w14:paraId="2B481DB9" w14:textId="77777777" w:rsidR="003F5578" w:rsidRDefault="003F5578" w:rsidP="00BA16E5">
            <w:pPr>
              <w:rPr>
                <w:rFonts w:asciiTheme="majorHAnsi" w:hAnsiTheme="majorHAnsi" w:cstheme="majorHAnsi"/>
              </w:rPr>
            </w:pPr>
          </w:p>
        </w:tc>
        <w:tc>
          <w:tcPr>
            <w:tcW w:w="1440" w:type="dxa"/>
          </w:tcPr>
          <w:p w14:paraId="08A91216" w14:textId="77777777" w:rsidR="003F5578" w:rsidRDefault="003F5578" w:rsidP="00BA16E5">
            <w:pPr>
              <w:rPr>
                <w:rFonts w:asciiTheme="majorHAnsi" w:hAnsiTheme="majorHAnsi" w:cstheme="majorHAnsi"/>
              </w:rPr>
            </w:pPr>
          </w:p>
        </w:tc>
        <w:tc>
          <w:tcPr>
            <w:tcW w:w="1440" w:type="dxa"/>
          </w:tcPr>
          <w:p w14:paraId="59277B3B" w14:textId="77777777" w:rsidR="003F5578" w:rsidRDefault="003F5578" w:rsidP="00BA16E5">
            <w:pPr>
              <w:rPr>
                <w:rFonts w:asciiTheme="majorHAnsi" w:hAnsiTheme="majorHAnsi" w:cstheme="majorHAnsi"/>
              </w:rPr>
            </w:pPr>
          </w:p>
        </w:tc>
        <w:tc>
          <w:tcPr>
            <w:tcW w:w="1440" w:type="dxa"/>
          </w:tcPr>
          <w:p w14:paraId="5AAF6AD6" w14:textId="77777777" w:rsidR="003F5578" w:rsidRDefault="003F5578" w:rsidP="00BA16E5">
            <w:pPr>
              <w:rPr>
                <w:rFonts w:asciiTheme="majorHAnsi" w:hAnsiTheme="majorHAnsi" w:cstheme="majorHAnsi"/>
              </w:rPr>
            </w:pPr>
          </w:p>
        </w:tc>
        <w:tc>
          <w:tcPr>
            <w:tcW w:w="1440" w:type="dxa"/>
          </w:tcPr>
          <w:p w14:paraId="16A27CDF" w14:textId="77777777" w:rsidR="003F5578" w:rsidRDefault="003F5578" w:rsidP="00BA16E5">
            <w:pPr>
              <w:rPr>
                <w:rFonts w:asciiTheme="majorHAnsi" w:hAnsiTheme="majorHAnsi" w:cstheme="majorHAnsi"/>
              </w:rPr>
            </w:pPr>
          </w:p>
        </w:tc>
        <w:tc>
          <w:tcPr>
            <w:tcW w:w="1440" w:type="dxa"/>
          </w:tcPr>
          <w:p w14:paraId="729D246A" w14:textId="77777777" w:rsidR="003F5578" w:rsidRDefault="003F5578" w:rsidP="00BA16E5">
            <w:pPr>
              <w:rPr>
                <w:rFonts w:asciiTheme="majorHAnsi" w:hAnsiTheme="majorHAnsi" w:cstheme="majorHAnsi"/>
              </w:rPr>
            </w:pPr>
          </w:p>
        </w:tc>
        <w:tc>
          <w:tcPr>
            <w:tcW w:w="1440" w:type="dxa"/>
          </w:tcPr>
          <w:p w14:paraId="118AF990" w14:textId="77777777" w:rsidR="003F5578" w:rsidRDefault="003F5578" w:rsidP="00BA16E5">
            <w:pPr>
              <w:rPr>
                <w:rFonts w:asciiTheme="majorHAnsi" w:hAnsiTheme="majorHAnsi" w:cstheme="majorHAnsi"/>
              </w:rPr>
            </w:pPr>
          </w:p>
        </w:tc>
        <w:tc>
          <w:tcPr>
            <w:tcW w:w="1440" w:type="dxa"/>
          </w:tcPr>
          <w:p w14:paraId="1B94B0F4" w14:textId="77777777" w:rsidR="003F5578" w:rsidRDefault="003F5578" w:rsidP="00BA16E5">
            <w:pPr>
              <w:rPr>
                <w:rFonts w:asciiTheme="majorHAnsi" w:hAnsiTheme="majorHAnsi" w:cstheme="majorHAnsi"/>
              </w:rPr>
            </w:pPr>
          </w:p>
        </w:tc>
        <w:tc>
          <w:tcPr>
            <w:tcW w:w="1440" w:type="dxa"/>
          </w:tcPr>
          <w:p w14:paraId="3255377D" w14:textId="77777777" w:rsidR="003F5578" w:rsidRDefault="003F5578" w:rsidP="00BA16E5">
            <w:pPr>
              <w:rPr>
                <w:rFonts w:asciiTheme="majorHAnsi" w:hAnsiTheme="majorHAnsi" w:cstheme="majorHAnsi"/>
              </w:rPr>
            </w:pPr>
          </w:p>
        </w:tc>
        <w:tc>
          <w:tcPr>
            <w:tcW w:w="1440" w:type="dxa"/>
          </w:tcPr>
          <w:p w14:paraId="0A3E8EC1" w14:textId="77777777" w:rsidR="003F5578" w:rsidRDefault="003F5578" w:rsidP="00BA16E5">
            <w:pPr>
              <w:rPr>
                <w:rFonts w:asciiTheme="majorHAnsi" w:hAnsiTheme="majorHAnsi" w:cstheme="majorHAnsi"/>
              </w:rPr>
            </w:pPr>
          </w:p>
        </w:tc>
      </w:tr>
      <w:tr w:rsidR="003F5578" w14:paraId="310B6E95" w14:textId="77777777" w:rsidTr="003F5578">
        <w:trPr>
          <w:cantSplit/>
          <w:trHeight w:val="346"/>
          <w:tblHeader/>
        </w:trPr>
        <w:tc>
          <w:tcPr>
            <w:tcW w:w="1440" w:type="dxa"/>
          </w:tcPr>
          <w:p w14:paraId="53B2C94F" w14:textId="77777777" w:rsidR="003F5578" w:rsidRDefault="003F5578" w:rsidP="00BA16E5">
            <w:pPr>
              <w:rPr>
                <w:rFonts w:asciiTheme="majorHAnsi" w:hAnsiTheme="majorHAnsi" w:cstheme="majorHAnsi"/>
              </w:rPr>
            </w:pPr>
          </w:p>
        </w:tc>
        <w:tc>
          <w:tcPr>
            <w:tcW w:w="1440" w:type="dxa"/>
          </w:tcPr>
          <w:p w14:paraId="0CE1C8CC" w14:textId="77777777" w:rsidR="003F5578" w:rsidRDefault="003F5578" w:rsidP="00BA16E5">
            <w:pPr>
              <w:rPr>
                <w:rFonts w:asciiTheme="majorHAnsi" w:hAnsiTheme="majorHAnsi" w:cstheme="majorHAnsi"/>
              </w:rPr>
            </w:pPr>
          </w:p>
        </w:tc>
        <w:tc>
          <w:tcPr>
            <w:tcW w:w="1440" w:type="dxa"/>
          </w:tcPr>
          <w:p w14:paraId="4CE0FF91" w14:textId="77777777" w:rsidR="003F5578" w:rsidRDefault="003F5578" w:rsidP="00BA16E5">
            <w:pPr>
              <w:rPr>
                <w:rFonts w:asciiTheme="majorHAnsi" w:hAnsiTheme="majorHAnsi" w:cstheme="majorHAnsi"/>
              </w:rPr>
            </w:pPr>
          </w:p>
        </w:tc>
        <w:tc>
          <w:tcPr>
            <w:tcW w:w="1440" w:type="dxa"/>
          </w:tcPr>
          <w:p w14:paraId="6EB94620" w14:textId="77777777" w:rsidR="003F5578" w:rsidRDefault="003F5578" w:rsidP="00BA16E5">
            <w:pPr>
              <w:rPr>
                <w:rFonts w:asciiTheme="majorHAnsi" w:hAnsiTheme="majorHAnsi" w:cstheme="majorHAnsi"/>
              </w:rPr>
            </w:pPr>
          </w:p>
        </w:tc>
        <w:tc>
          <w:tcPr>
            <w:tcW w:w="1440" w:type="dxa"/>
          </w:tcPr>
          <w:p w14:paraId="54C41B68" w14:textId="77777777" w:rsidR="003F5578" w:rsidRDefault="003F5578" w:rsidP="00BA16E5">
            <w:pPr>
              <w:rPr>
                <w:rFonts w:asciiTheme="majorHAnsi" w:hAnsiTheme="majorHAnsi" w:cstheme="majorHAnsi"/>
              </w:rPr>
            </w:pPr>
          </w:p>
        </w:tc>
        <w:tc>
          <w:tcPr>
            <w:tcW w:w="1440" w:type="dxa"/>
          </w:tcPr>
          <w:p w14:paraId="025C4046" w14:textId="77777777" w:rsidR="003F5578" w:rsidRDefault="003F5578" w:rsidP="00BA16E5">
            <w:pPr>
              <w:rPr>
                <w:rFonts w:asciiTheme="majorHAnsi" w:hAnsiTheme="majorHAnsi" w:cstheme="majorHAnsi"/>
              </w:rPr>
            </w:pPr>
          </w:p>
        </w:tc>
        <w:tc>
          <w:tcPr>
            <w:tcW w:w="1440" w:type="dxa"/>
          </w:tcPr>
          <w:p w14:paraId="281A6897" w14:textId="77777777" w:rsidR="003F5578" w:rsidRDefault="003F5578" w:rsidP="00BA16E5">
            <w:pPr>
              <w:rPr>
                <w:rFonts w:asciiTheme="majorHAnsi" w:hAnsiTheme="majorHAnsi" w:cstheme="majorHAnsi"/>
              </w:rPr>
            </w:pPr>
          </w:p>
        </w:tc>
        <w:tc>
          <w:tcPr>
            <w:tcW w:w="1440" w:type="dxa"/>
          </w:tcPr>
          <w:p w14:paraId="182B3450" w14:textId="77777777" w:rsidR="003F5578" w:rsidRDefault="003F5578" w:rsidP="00BA16E5">
            <w:pPr>
              <w:rPr>
                <w:rFonts w:asciiTheme="majorHAnsi" w:hAnsiTheme="majorHAnsi" w:cstheme="majorHAnsi"/>
              </w:rPr>
            </w:pPr>
          </w:p>
        </w:tc>
        <w:tc>
          <w:tcPr>
            <w:tcW w:w="1440" w:type="dxa"/>
          </w:tcPr>
          <w:p w14:paraId="4C82A82B" w14:textId="77777777" w:rsidR="003F5578" w:rsidRDefault="003F5578" w:rsidP="00BA16E5">
            <w:pPr>
              <w:rPr>
                <w:rFonts w:asciiTheme="majorHAnsi" w:hAnsiTheme="majorHAnsi" w:cstheme="majorHAnsi"/>
              </w:rPr>
            </w:pPr>
          </w:p>
        </w:tc>
        <w:tc>
          <w:tcPr>
            <w:tcW w:w="1440" w:type="dxa"/>
          </w:tcPr>
          <w:p w14:paraId="4B7A61EC" w14:textId="77777777" w:rsidR="003F5578" w:rsidRDefault="003F5578" w:rsidP="00BA16E5">
            <w:pPr>
              <w:rPr>
                <w:rFonts w:asciiTheme="majorHAnsi" w:hAnsiTheme="majorHAnsi" w:cstheme="majorHAnsi"/>
              </w:rPr>
            </w:pPr>
          </w:p>
        </w:tc>
      </w:tr>
      <w:tr w:rsidR="003F5578" w14:paraId="11E9F8A7" w14:textId="77777777" w:rsidTr="003F5578">
        <w:trPr>
          <w:cantSplit/>
          <w:trHeight w:val="346"/>
          <w:tblHeader/>
        </w:trPr>
        <w:tc>
          <w:tcPr>
            <w:tcW w:w="1440" w:type="dxa"/>
          </w:tcPr>
          <w:p w14:paraId="1E9E076C" w14:textId="77777777" w:rsidR="003F5578" w:rsidRDefault="003F5578" w:rsidP="00BA16E5">
            <w:pPr>
              <w:rPr>
                <w:rFonts w:asciiTheme="majorHAnsi" w:hAnsiTheme="majorHAnsi" w:cstheme="majorHAnsi"/>
              </w:rPr>
            </w:pPr>
          </w:p>
        </w:tc>
        <w:tc>
          <w:tcPr>
            <w:tcW w:w="1440" w:type="dxa"/>
          </w:tcPr>
          <w:p w14:paraId="2F8F840A" w14:textId="77777777" w:rsidR="003F5578" w:rsidRDefault="003F5578" w:rsidP="00BA16E5">
            <w:pPr>
              <w:rPr>
                <w:rFonts w:asciiTheme="majorHAnsi" w:hAnsiTheme="majorHAnsi" w:cstheme="majorHAnsi"/>
              </w:rPr>
            </w:pPr>
          </w:p>
        </w:tc>
        <w:tc>
          <w:tcPr>
            <w:tcW w:w="1440" w:type="dxa"/>
          </w:tcPr>
          <w:p w14:paraId="2FC94A40" w14:textId="77777777" w:rsidR="003F5578" w:rsidRDefault="003F5578" w:rsidP="00BA16E5">
            <w:pPr>
              <w:rPr>
                <w:rFonts w:asciiTheme="majorHAnsi" w:hAnsiTheme="majorHAnsi" w:cstheme="majorHAnsi"/>
              </w:rPr>
            </w:pPr>
          </w:p>
        </w:tc>
        <w:tc>
          <w:tcPr>
            <w:tcW w:w="1440" w:type="dxa"/>
          </w:tcPr>
          <w:p w14:paraId="58325230" w14:textId="77777777" w:rsidR="003F5578" w:rsidRDefault="003F5578" w:rsidP="00BA16E5">
            <w:pPr>
              <w:rPr>
                <w:rFonts w:asciiTheme="majorHAnsi" w:hAnsiTheme="majorHAnsi" w:cstheme="majorHAnsi"/>
              </w:rPr>
            </w:pPr>
          </w:p>
        </w:tc>
        <w:tc>
          <w:tcPr>
            <w:tcW w:w="1440" w:type="dxa"/>
          </w:tcPr>
          <w:p w14:paraId="1D87EC95" w14:textId="77777777" w:rsidR="003F5578" w:rsidRDefault="003F5578" w:rsidP="00BA16E5">
            <w:pPr>
              <w:rPr>
                <w:rFonts w:asciiTheme="majorHAnsi" w:hAnsiTheme="majorHAnsi" w:cstheme="majorHAnsi"/>
              </w:rPr>
            </w:pPr>
          </w:p>
        </w:tc>
        <w:tc>
          <w:tcPr>
            <w:tcW w:w="1440" w:type="dxa"/>
          </w:tcPr>
          <w:p w14:paraId="028BCE40" w14:textId="77777777" w:rsidR="003F5578" w:rsidRDefault="003F5578" w:rsidP="00BA16E5">
            <w:pPr>
              <w:rPr>
                <w:rFonts w:asciiTheme="majorHAnsi" w:hAnsiTheme="majorHAnsi" w:cstheme="majorHAnsi"/>
              </w:rPr>
            </w:pPr>
          </w:p>
        </w:tc>
        <w:tc>
          <w:tcPr>
            <w:tcW w:w="1440" w:type="dxa"/>
          </w:tcPr>
          <w:p w14:paraId="4874109E" w14:textId="77777777" w:rsidR="003F5578" w:rsidRDefault="003F5578" w:rsidP="00BA16E5">
            <w:pPr>
              <w:rPr>
                <w:rFonts w:asciiTheme="majorHAnsi" w:hAnsiTheme="majorHAnsi" w:cstheme="majorHAnsi"/>
              </w:rPr>
            </w:pPr>
          </w:p>
        </w:tc>
        <w:tc>
          <w:tcPr>
            <w:tcW w:w="1440" w:type="dxa"/>
          </w:tcPr>
          <w:p w14:paraId="27AE4D0D" w14:textId="77777777" w:rsidR="003F5578" w:rsidRDefault="003F5578" w:rsidP="00BA16E5">
            <w:pPr>
              <w:rPr>
                <w:rFonts w:asciiTheme="majorHAnsi" w:hAnsiTheme="majorHAnsi" w:cstheme="majorHAnsi"/>
              </w:rPr>
            </w:pPr>
          </w:p>
        </w:tc>
        <w:tc>
          <w:tcPr>
            <w:tcW w:w="1440" w:type="dxa"/>
          </w:tcPr>
          <w:p w14:paraId="64CEB96C" w14:textId="77777777" w:rsidR="003F5578" w:rsidRDefault="003F5578" w:rsidP="00BA16E5">
            <w:pPr>
              <w:rPr>
                <w:rFonts w:asciiTheme="majorHAnsi" w:hAnsiTheme="majorHAnsi" w:cstheme="majorHAnsi"/>
              </w:rPr>
            </w:pPr>
          </w:p>
        </w:tc>
        <w:tc>
          <w:tcPr>
            <w:tcW w:w="1440" w:type="dxa"/>
          </w:tcPr>
          <w:p w14:paraId="69AC4BEF" w14:textId="77777777" w:rsidR="003F5578" w:rsidRDefault="003F5578" w:rsidP="00BA16E5">
            <w:pPr>
              <w:rPr>
                <w:rFonts w:asciiTheme="majorHAnsi" w:hAnsiTheme="majorHAnsi" w:cstheme="majorHAnsi"/>
              </w:rPr>
            </w:pPr>
          </w:p>
        </w:tc>
      </w:tr>
      <w:tr w:rsidR="003F5578" w14:paraId="15541E74" w14:textId="77777777" w:rsidTr="003F5578">
        <w:trPr>
          <w:cantSplit/>
          <w:trHeight w:val="346"/>
          <w:tblHeader/>
        </w:trPr>
        <w:tc>
          <w:tcPr>
            <w:tcW w:w="1440" w:type="dxa"/>
          </w:tcPr>
          <w:p w14:paraId="57F4D690" w14:textId="77777777" w:rsidR="003F5578" w:rsidRDefault="003F5578" w:rsidP="00BA16E5">
            <w:pPr>
              <w:rPr>
                <w:rFonts w:asciiTheme="majorHAnsi" w:hAnsiTheme="majorHAnsi" w:cstheme="majorHAnsi"/>
              </w:rPr>
            </w:pPr>
          </w:p>
        </w:tc>
        <w:tc>
          <w:tcPr>
            <w:tcW w:w="1440" w:type="dxa"/>
          </w:tcPr>
          <w:p w14:paraId="66D83F7B" w14:textId="77777777" w:rsidR="003F5578" w:rsidRDefault="003F5578" w:rsidP="00BA16E5">
            <w:pPr>
              <w:rPr>
                <w:rFonts w:asciiTheme="majorHAnsi" w:hAnsiTheme="majorHAnsi" w:cstheme="majorHAnsi"/>
              </w:rPr>
            </w:pPr>
          </w:p>
        </w:tc>
        <w:tc>
          <w:tcPr>
            <w:tcW w:w="1440" w:type="dxa"/>
          </w:tcPr>
          <w:p w14:paraId="1108447A" w14:textId="77777777" w:rsidR="003F5578" w:rsidRDefault="003F5578" w:rsidP="00BA16E5">
            <w:pPr>
              <w:rPr>
                <w:rFonts w:asciiTheme="majorHAnsi" w:hAnsiTheme="majorHAnsi" w:cstheme="majorHAnsi"/>
              </w:rPr>
            </w:pPr>
          </w:p>
        </w:tc>
        <w:tc>
          <w:tcPr>
            <w:tcW w:w="1440" w:type="dxa"/>
          </w:tcPr>
          <w:p w14:paraId="0537BA4A" w14:textId="77777777" w:rsidR="003F5578" w:rsidRDefault="003F5578" w:rsidP="00BA16E5">
            <w:pPr>
              <w:rPr>
                <w:rFonts w:asciiTheme="majorHAnsi" w:hAnsiTheme="majorHAnsi" w:cstheme="majorHAnsi"/>
              </w:rPr>
            </w:pPr>
          </w:p>
        </w:tc>
        <w:tc>
          <w:tcPr>
            <w:tcW w:w="1440" w:type="dxa"/>
          </w:tcPr>
          <w:p w14:paraId="45F264AD" w14:textId="77777777" w:rsidR="003F5578" w:rsidRDefault="003F5578" w:rsidP="00BA16E5">
            <w:pPr>
              <w:rPr>
                <w:rFonts w:asciiTheme="majorHAnsi" w:hAnsiTheme="majorHAnsi" w:cstheme="majorHAnsi"/>
              </w:rPr>
            </w:pPr>
          </w:p>
        </w:tc>
        <w:tc>
          <w:tcPr>
            <w:tcW w:w="1440" w:type="dxa"/>
          </w:tcPr>
          <w:p w14:paraId="7F0D18BC" w14:textId="77777777" w:rsidR="003F5578" w:rsidRDefault="003F5578" w:rsidP="00BA16E5">
            <w:pPr>
              <w:rPr>
                <w:rFonts w:asciiTheme="majorHAnsi" w:hAnsiTheme="majorHAnsi" w:cstheme="majorHAnsi"/>
              </w:rPr>
            </w:pPr>
          </w:p>
        </w:tc>
        <w:tc>
          <w:tcPr>
            <w:tcW w:w="1440" w:type="dxa"/>
          </w:tcPr>
          <w:p w14:paraId="347AE6F9" w14:textId="77777777" w:rsidR="003F5578" w:rsidRDefault="003F5578" w:rsidP="00BA16E5">
            <w:pPr>
              <w:rPr>
                <w:rFonts w:asciiTheme="majorHAnsi" w:hAnsiTheme="majorHAnsi" w:cstheme="majorHAnsi"/>
              </w:rPr>
            </w:pPr>
          </w:p>
        </w:tc>
        <w:tc>
          <w:tcPr>
            <w:tcW w:w="1440" w:type="dxa"/>
          </w:tcPr>
          <w:p w14:paraId="69FBAFE7" w14:textId="77777777" w:rsidR="003F5578" w:rsidRDefault="003F5578" w:rsidP="00BA16E5">
            <w:pPr>
              <w:rPr>
                <w:rFonts w:asciiTheme="majorHAnsi" w:hAnsiTheme="majorHAnsi" w:cstheme="majorHAnsi"/>
              </w:rPr>
            </w:pPr>
          </w:p>
        </w:tc>
        <w:tc>
          <w:tcPr>
            <w:tcW w:w="1440" w:type="dxa"/>
          </w:tcPr>
          <w:p w14:paraId="77981BC3" w14:textId="77777777" w:rsidR="003F5578" w:rsidRDefault="003F5578" w:rsidP="00BA16E5">
            <w:pPr>
              <w:rPr>
                <w:rFonts w:asciiTheme="majorHAnsi" w:hAnsiTheme="majorHAnsi" w:cstheme="majorHAnsi"/>
              </w:rPr>
            </w:pPr>
          </w:p>
        </w:tc>
        <w:tc>
          <w:tcPr>
            <w:tcW w:w="1440" w:type="dxa"/>
          </w:tcPr>
          <w:p w14:paraId="216E08CB" w14:textId="77777777" w:rsidR="003F5578" w:rsidRDefault="003F5578" w:rsidP="00BA16E5">
            <w:pPr>
              <w:rPr>
                <w:rFonts w:asciiTheme="majorHAnsi" w:hAnsiTheme="majorHAnsi" w:cstheme="majorHAnsi"/>
              </w:rPr>
            </w:pPr>
          </w:p>
        </w:tc>
      </w:tr>
      <w:tr w:rsidR="003F5578" w14:paraId="40A581F1" w14:textId="77777777" w:rsidTr="003F5578">
        <w:trPr>
          <w:cantSplit/>
          <w:trHeight w:val="346"/>
          <w:tblHeader/>
        </w:trPr>
        <w:tc>
          <w:tcPr>
            <w:tcW w:w="1440" w:type="dxa"/>
          </w:tcPr>
          <w:p w14:paraId="5720FF49" w14:textId="77777777" w:rsidR="003F5578" w:rsidRDefault="003F5578" w:rsidP="00BA16E5">
            <w:pPr>
              <w:rPr>
                <w:rFonts w:asciiTheme="majorHAnsi" w:hAnsiTheme="majorHAnsi" w:cstheme="majorHAnsi"/>
              </w:rPr>
            </w:pPr>
          </w:p>
        </w:tc>
        <w:tc>
          <w:tcPr>
            <w:tcW w:w="1440" w:type="dxa"/>
          </w:tcPr>
          <w:p w14:paraId="27EE87BC" w14:textId="77777777" w:rsidR="003F5578" w:rsidRDefault="003F5578" w:rsidP="00BA16E5">
            <w:pPr>
              <w:rPr>
                <w:rFonts w:asciiTheme="majorHAnsi" w:hAnsiTheme="majorHAnsi" w:cstheme="majorHAnsi"/>
              </w:rPr>
            </w:pPr>
          </w:p>
        </w:tc>
        <w:tc>
          <w:tcPr>
            <w:tcW w:w="1440" w:type="dxa"/>
          </w:tcPr>
          <w:p w14:paraId="04DA0693" w14:textId="77777777" w:rsidR="003F5578" w:rsidRDefault="003F5578" w:rsidP="00BA16E5">
            <w:pPr>
              <w:rPr>
                <w:rFonts w:asciiTheme="majorHAnsi" w:hAnsiTheme="majorHAnsi" w:cstheme="majorHAnsi"/>
              </w:rPr>
            </w:pPr>
          </w:p>
        </w:tc>
        <w:tc>
          <w:tcPr>
            <w:tcW w:w="1440" w:type="dxa"/>
          </w:tcPr>
          <w:p w14:paraId="3B3AEF9F" w14:textId="77777777" w:rsidR="003F5578" w:rsidRDefault="003F5578" w:rsidP="00BA16E5">
            <w:pPr>
              <w:rPr>
                <w:rFonts w:asciiTheme="majorHAnsi" w:hAnsiTheme="majorHAnsi" w:cstheme="majorHAnsi"/>
              </w:rPr>
            </w:pPr>
          </w:p>
        </w:tc>
        <w:tc>
          <w:tcPr>
            <w:tcW w:w="1440" w:type="dxa"/>
          </w:tcPr>
          <w:p w14:paraId="5F0785C5" w14:textId="77777777" w:rsidR="003F5578" w:rsidRDefault="003F5578" w:rsidP="00BA16E5">
            <w:pPr>
              <w:rPr>
                <w:rFonts w:asciiTheme="majorHAnsi" w:hAnsiTheme="majorHAnsi" w:cstheme="majorHAnsi"/>
              </w:rPr>
            </w:pPr>
          </w:p>
        </w:tc>
        <w:tc>
          <w:tcPr>
            <w:tcW w:w="1440" w:type="dxa"/>
          </w:tcPr>
          <w:p w14:paraId="3EA3BCB2" w14:textId="77777777" w:rsidR="003F5578" w:rsidRDefault="003F5578" w:rsidP="00BA16E5">
            <w:pPr>
              <w:rPr>
                <w:rFonts w:asciiTheme="majorHAnsi" w:hAnsiTheme="majorHAnsi" w:cstheme="majorHAnsi"/>
              </w:rPr>
            </w:pPr>
          </w:p>
        </w:tc>
        <w:tc>
          <w:tcPr>
            <w:tcW w:w="1440" w:type="dxa"/>
          </w:tcPr>
          <w:p w14:paraId="2A8AC23F" w14:textId="77777777" w:rsidR="003F5578" w:rsidRDefault="003F5578" w:rsidP="00BA16E5">
            <w:pPr>
              <w:rPr>
                <w:rFonts w:asciiTheme="majorHAnsi" w:hAnsiTheme="majorHAnsi" w:cstheme="majorHAnsi"/>
              </w:rPr>
            </w:pPr>
          </w:p>
        </w:tc>
        <w:tc>
          <w:tcPr>
            <w:tcW w:w="1440" w:type="dxa"/>
          </w:tcPr>
          <w:p w14:paraId="284AAC9A" w14:textId="77777777" w:rsidR="003F5578" w:rsidRDefault="003F5578" w:rsidP="00BA16E5">
            <w:pPr>
              <w:rPr>
                <w:rFonts w:asciiTheme="majorHAnsi" w:hAnsiTheme="majorHAnsi" w:cstheme="majorHAnsi"/>
              </w:rPr>
            </w:pPr>
          </w:p>
        </w:tc>
        <w:tc>
          <w:tcPr>
            <w:tcW w:w="1440" w:type="dxa"/>
          </w:tcPr>
          <w:p w14:paraId="53CC4EE2" w14:textId="77777777" w:rsidR="003F5578" w:rsidRDefault="003F5578" w:rsidP="00BA16E5">
            <w:pPr>
              <w:rPr>
                <w:rFonts w:asciiTheme="majorHAnsi" w:hAnsiTheme="majorHAnsi" w:cstheme="majorHAnsi"/>
              </w:rPr>
            </w:pPr>
          </w:p>
        </w:tc>
        <w:tc>
          <w:tcPr>
            <w:tcW w:w="1440" w:type="dxa"/>
          </w:tcPr>
          <w:p w14:paraId="5FFB241E" w14:textId="77777777" w:rsidR="003F5578" w:rsidRDefault="003F5578" w:rsidP="00BA16E5">
            <w:pPr>
              <w:rPr>
                <w:rFonts w:asciiTheme="majorHAnsi" w:hAnsiTheme="majorHAnsi" w:cstheme="majorHAnsi"/>
              </w:rPr>
            </w:pPr>
          </w:p>
        </w:tc>
      </w:tr>
      <w:tr w:rsidR="003F5578" w14:paraId="6F26B6D7" w14:textId="77777777" w:rsidTr="003F5578">
        <w:trPr>
          <w:cantSplit/>
          <w:trHeight w:val="346"/>
          <w:tblHeader/>
        </w:trPr>
        <w:tc>
          <w:tcPr>
            <w:tcW w:w="1440" w:type="dxa"/>
          </w:tcPr>
          <w:p w14:paraId="2876DBBC" w14:textId="77777777" w:rsidR="003F5578" w:rsidRDefault="003F5578" w:rsidP="00BA16E5">
            <w:pPr>
              <w:rPr>
                <w:rFonts w:asciiTheme="majorHAnsi" w:hAnsiTheme="majorHAnsi" w:cstheme="majorHAnsi"/>
              </w:rPr>
            </w:pPr>
          </w:p>
        </w:tc>
        <w:tc>
          <w:tcPr>
            <w:tcW w:w="1440" w:type="dxa"/>
          </w:tcPr>
          <w:p w14:paraId="72D88553" w14:textId="77777777" w:rsidR="003F5578" w:rsidRDefault="003F5578" w:rsidP="00BA16E5">
            <w:pPr>
              <w:rPr>
                <w:rFonts w:asciiTheme="majorHAnsi" w:hAnsiTheme="majorHAnsi" w:cstheme="majorHAnsi"/>
              </w:rPr>
            </w:pPr>
          </w:p>
        </w:tc>
        <w:tc>
          <w:tcPr>
            <w:tcW w:w="1440" w:type="dxa"/>
          </w:tcPr>
          <w:p w14:paraId="777FACAC" w14:textId="77777777" w:rsidR="003F5578" w:rsidRDefault="003F5578" w:rsidP="00BA16E5">
            <w:pPr>
              <w:rPr>
                <w:rFonts w:asciiTheme="majorHAnsi" w:hAnsiTheme="majorHAnsi" w:cstheme="majorHAnsi"/>
              </w:rPr>
            </w:pPr>
          </w:p>
        </w:tc>
        <w:tc>
          <w:tcPr>
            <w:tcW w:w="1440" w:type="dxa"/>
          </w:tcPr>
          <w:p w14:paraId="7810357F" w14:textId="77777777" w:rsidR="003F5578" w:rsidRDefault="003F5578" w:rsidP="00BA16E5">
            <w:pPr>
              <w:rPr>
                <w:rFonts w:asciiTheme="majorHAnsi" w:hAnsiTheme="majorHAnsi" w:cstheme="majorHAnsi"/>
              </w:rPr>
            </w:pPr>
          </w:p>
        </w:tc>
        <w:tc>
          <w:tcPr>
            <w:tcW w:w="1440" w:type="dxa"/>
          </w:tcPr>
          <w:p w14:paraId="20E14273" w14:textId="77777777" w:rsidR="003F5578" w:rsidRDefault="003F5578" w:rsidP="00BA16E5">
            <w:pPr>
              <w:rPr>
                <w:rFonts w:asciiTheme="majorHAnsi" w:hAnsiTheme="majorHAnsi" w:cstheme="majorHAnsi"/>
              </w:rPr>
            </w:pPr>
          </w:p>
        </w:tc>
        <w:tc>
          <w:tcPr>
            <w:tcW w:w="1440" w:type="dxa"/>
          </w:tcPr>
          <w:p w14:paraId="7CBEEC3F" w14:textId="77777777" w:rsidR="003F5578" w:rsidRDefault="003F5578" w:rsidP="00BA16E5">
            <w:pPr>
              <w:rPr>
                <w:rFonts w:asciiTheme="majorHAnsi" w:hAnsiTheme="majorHAnsi" w:cstheme="majorHAnsi"/>
              </w:rPr>
            </w:pPr>
          </w:p>
        </w:tc>
        <w:tc>
          <w:tcPr>
            <w:tcW w:w="1440" w:type="dxa"/>
          </w:tcPr>
          <w:p w14:paraId="437A2F1D" w14:textId="77777777" w:rsidR="003F5578" w:rsidRDefault="003F5578" w:rsidP="00BA16E5">
            <w:pPr>
              <w:rPr>
                <w:rFonts w:asciiTheme="majorHAnsi" w:hAnsiTheme="majorHAnsi" w:cstheme="majorHAnsi"/>
              </w:rPr>
            </w:pPr>
          </w:p>
        </w:tc>
        <w:tc>
          <w:tcPr>
            <w:tcW w:w="1440" w:type="dxa"/>
          </w:tcPr>
          <w:p w14:paraId="416E39B0" w14:textId="77777777" w:rsidR="003F5578" w:rsidRDefault="003F5578" w:rsidP="00BA16E5">
            <w:pPr>
              <w:rPr>
                <w:rFonts w:asciiTheme="majorHAnsi" w:hAnsiTheme="majorHAnsi" w:cstheme="majorHAnsi"/>
              </w:rPr>
            </w:pPr>
          </w:p>
        </w:tc>
        <w:tc>
          <w:tcPr>
            <w:tcW w:w="1440" w:type="dxa"/>
          </w:tcPr>
          <w:p w14:paraId="3CA7D9B9" w14:textId="77777777" w:rsidR="003F5578" w:rsidRDefault="003F5578" w:rsidP="00BA16E5">
            <w:pPr>
              <w:rPr>
                <w:rFonts w:asciiTheme="majorHAnsi" w:hAnsiTheme="majorHAnsi" w:cstheme="majorHAnsi"/>
              </w:rPr>
            </w:pPr>
          </w:p>
        </w:tc>
        <w:tc>
          <w:tcPr>
            <w:tcW w:w="1440" w:type="dxa"/>
          </w:tcPr>
          <w:p w14:paraId="0E585E4F" w14:textId="77777777" w:rsidR="003F5578" w:rsidRDefault="003F5578" w:rsidP="00BA16E5">
            <w:pPr>
              <w:rPr>
                <w:rFonts w:asciiTheme="majorHAnsi" w:hAnsiTheme="majorHAnsi" w:cstheme="majorHAnsi"/>
              </w:rPr>
            </w:pPr>
          </w:p>
        </w:tc>
      </w:tr>
    </w:tbl>
    <w:p w14:paraId="75231596" w14:textId="77777777" w:rsidR="003F5578" w:rsidRDefault="00425DC1" w:rsidP="001E4C4D">
      <w:pPr>
        <w:pStyle w:val="HeadingLevel1"/>
      </w:pPr>
      <w:r w:rsidRPr="00FD17C8">
        <w:br w:type="page"/>
      </w:r>
      <w:r w:rsidR="003F5578">
        <w:lastRenderedPageBreak/>
        <w:t>Texas Commission on Environmental Quality</w:t>
      </w:r>
    </w:p>
    <w:p w14:paraId="55BF65EA" w14:textId="5E0004C4" w:rsidR="00425DC1" w:rsidRPr="00FD17C8" w:rsidRDefault="00425DC1" w:rsidP="001E4C4D">
      <w:pPr>
        <w:pStyle w:val="HeadingLevel1"/>
      </w:pPr>
      <w:r w:rsidRPr="00FD17C8">
        <w:t>Loading/Unloading Operations Attributes</w:t>
      </w:r>
    </w:p>
    <w:p w14:paraId="2AB5B733" w14:textId="77777777" w:rsidR="00425DC1" w:rsidRPr="00FD17C8" w:rsidRDefault="00425DC1" w:rsidP="001E4C4D">
      <w:pPr>
        <w:pStyle w:val="HeadingLevel1"/>
      </w:pPr>
      <w:r w:rsidRPr="00FD17C8">
        <w:t>Form OP-UA04 (Page 8)</w:t>
      </w:r>
    </w:p>
    <w:p w14:paraId="1841D64D" w14:textId="77777777" w:rsidR="00425DC1" w:rsidRPr="00FD17C8" w:rsidRDefault="00425DC1" w:rsidP="001E4C4D">
      <w:pPr>
        <w:pStyle w:val="HeadingLevel1"/>
      </w:pPr>
      <w:r w:rsidRPr="00FD17C8">
        <w:t>Federal Operating Permit Program</w:t>
      </w:r>
    </w:p>
    <w:p w14:paraId="30C71959" w14:textId="77777777" w:rsidR="00425DC1" w:rsidRPr="00FD17C8" w:rsidRDefault="00425DC1" w:rsidP="001E4C4D">
      <w:pPr>
        <w:pStyle w:val="HeadingLevel1"/>
      </w:pPr>
      <w:bookmarkStart w:id="26" w:name="TBL6"/>
      <w:r w:rsidRPr="00FD17C8">
        <w:t>Table 6</w:t>
      </w:r>
      <w:bookmarkEnd w:id="26"/>
      <w:r w:rsidRPr="00FD17C8">
        <w:t>:</w:t>
      </w:r>
      <w:r w:rsidR="00C32BE6" w:rsidRPr="00FD17C8">
        <w:t xml:space="preserve"> </w:t>
      </w:r>
      <w:r w:rsidRPr="00FD17C8">
        <w:t>Title 40 Code of Federal Regulations Part 63(40 CFR Part 63)</w:t>
      </w:r>
    </w:p>
    <w:p w14:paraId="612428D9" w14:textId="77777777" w:rsidR="00425DC1" w:rsidRPr="00FD17C8" w:rsidRDefault="00425DC1" w:rsidP="001E4C4D">
      <w:pPr>
        <w:pStyle w:val="HeadingLevel1"/>
      </w:pPr>
      <w:r w:rsidRPr="00FD17C8">
        <w:t>Subpart CC:</w:t>
      </w:r>
      <w:r w:rsidR="00C32BE6" w:rsidRPr="00FD17C8">
        <w:t xml:space="preserve"> </w:t>
      </w:r>
      <w:r w:rsidRPr="00FD17C8">
        <w:t>National Emission Standard for Hazardous Air Pollutants from Petroleum Refineries</w:t>
      </w:r>
    </w:p>
    <w:p w14:paraId="433FEB8B" w14:textId="77777777" w:rsidR="000936F8" w:rsidRDefault="000936F8" w:rsidP="001154CD">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 Title 40 Code of Federal Regulations Part 63(40 CFR Part 63)&#10;Subpart CC: National Emission Standard for Hazardous Air Pollutants from Petroleum Refineries&#10;&#10;&#10;&#10;&#10;&#10;"/>
      </w:tblPr>
      <w:tblGrid>
        <w:gridCol w:w="4800"/>
        <w:gridCol w:w="4800"/>
        <w:gridCol w:w="4800"/>
      </w:tblGrid>
      <w:tr w:rsidR="008C35C1" w:rsidRPr="00F657E9" w14:paraId="79B3A23E" w14:textId="77777777" w:rsidTr="00412BF3">
        <w:trPr>
          <w:cantSplit/>
          <w:tblHeader/>
        </w:trPr>
        <w:tc>
          <w:tcPr>
            <w:tcW w:w="4800" w:type="dxa"/>
            <w:shd w:val="clear" w:color="auto" w:fill="D9D9D9" w:themeFill="background1" w:themeFillShade="D9"/>
          </w:tcPr>
          <w:p w14:paraId="2A8D0024"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7E4B27C3"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24415702"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0EF9E4B6" w14:textId="77777777" w:rsidTr="00412BF3">
        <w:trPr>
          <w:cantSplit/>
          <w:tblHeader/>
        </w:trPr>
        <w:tc>
          <w:tcPr>
            <w:tcW w:w="4800" w:type="dxa"/>
          </w:tcPr>
          <w:p w14:paraId="7B641F67" w14:textId="77777777" w:rsidR="008C35C1" w:rsidRDefault="008C35C1" w:rsidP="00412BF3">
            <w:pPr>
              <w:rPr>
                <w:rFonts w:asciiTheme="majorHAnsi" w:hAnsiTheme="majorHAnsi" w:cstheme="majorHAnsi"/>
              </w:rPr>
            </w:pPr>
          </w:p>
        </w:tc>
        <w:tc>
          <w:tcPr>
            <w:tcW w:w="4800" w:type="dxa"/>
          </w:tcPr>
          <w:p w14:paraId="4B15AE6D" w14:textId="77777777" w:rsidR="008C35C1" w:rsidRDefault="008C35C1" w:rsidP="00412BF3">
            <w:pPr>
              <w:rPr>
                <w:rFonts w:asciiTheme="majorHAnsi" w:hAnsiTheme="majorHAnsi" w:cstheme="majorHAnsi"/>
              </w:rPr>
            </w:pPr>
          </w:p>
        </w:tc>
        <w:tc>
          <w:tcPr>
            <w:tcW w:w="4800" w:type="dxa"/>
          </w:tcPr>
          <w:p w14:paraId="19D156C1" w14:textId="77777777" w:rsidR="008C35C1" w:rsidRDefault="008C35C1" w:rsidP="00412BF3">
            <w:pPr>
              <w:rPr>
                <w:rFonts w:asciiTheme="majorHAnsi" w:hAnsiTheme="majorHAnsi" w:cstheme="majorHAnsi"/>
              </w:rPr>
            </w:pPr>
          </w:p>
        </w:tc>
      </w:tr>
    </w:tbl>
    <w:p w14:paraId="1E9DE5FE" w14:textId="77777777" w:rsidR="008C35C1" w:rsidRDefault="008C35C1" w:rsidP="001957A4">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6: Title 40 Code of Federal Regulations Part 63(40 CFR Part 63)&#10;Subpart CC: National Emission Standard for Hazardous Air Pollutants from Petroleum Refineri&#10;"/>
      </w:tblPr>
      <w:tblGrid>
        <w:gridCol w:w="1800"/>
        <w:gridCol w:w="1800"/>
        <w:gridCol w:w="1800"/>
        <w:gridCol w:w="1800"/>
        <w:gridCol w:w="1800"/>
        <w:gridCol w:w="1800"/>
        <w:gridCol w:w="1800"/>
        <w:gridCol w:w="1800"/>
      </w:tblGrid>
      <w:tr w:rsidR="001154CD" w14:paraId="24F02FD2" w14:textId="77777777" w:rsidTr="001154CD">
        <w:trPr>
          <w:cantSplit/>
          <w:tblHeader/>
        </w:trPr>
        <w:tc>
          <w:tcPr>
            <w:tcW w:w="1800" w:type="dxa"/>
            <w:shd w:val="clear" w:color="auto" w:fill="D9D9D9" w:themeFill="background1" w:themeFillShade="D9"/>
            <w:vAlign w:val="bottom"/>
          </w:tcPr>
          <w:p w14:paraId="7D99AF82" w14:textId="5A95DDA7"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Unit ID No.</w:t>
            </w:r>
          </w:p>
        </w:tc>
        <w:tc>
          <w:tcPr>
            <w:tcW w:w="1800" w:type="dxa"/>
            <w:shd w:val="clear" w:color="auto" w:fill="D9D9D9" w:themeFill="background1" w:themeFillShade="D9"/>
            <w:vAlign w:val="bottom"/>
          </w:tcPr>
          <w:p w14:paraId="0BEF1434" w14:textId="4265259C"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SOP Index No.</w:t>
            </w:r>
          </w:p>
        </w:tc>
        <w:tc>
          <w:tcPr>
            <w:tcW w:w="1800" w:type="dxa"/>
            <w:shd w:val="clear" w:color="auto" w:fill="D9D9D9" w:themeFill="background1" w:themeFillShade="D9"/>
            <w:vAlign w:val="bottom"/>
          </w:tcPr>
          <w:p w14:paraId="45595251" w14:textId="0EB7BA01" w:rsid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Specified in 40 CFR</w:t>
            </w:r>
          </w:p>
          <w:p w14:paraId="6DE6D0C0" w14:textId="19469F48"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 63.640(g)(1) - (6)</w:t>
            </w:r>
          </w:p>
        </w:tc>
        <w:tc>
          <w:tcPr>
            <w:tcW w:w="1800" w:type="dxa"/>
            <w:shd w:val="clear" w:color="auto" w:fill="D9D9D9" w:themeFill="background1" w:themeFillShade="D9"/>
            <w:vAlign w:val="bottom"/>
          </w:tcPr>
          <w:p w14:paraId="4AE348FD" w14:textId="42979BA1"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Subject to 40 CFR Part 63, Subparts F, G, H, or I</w:t>
            </w:r>
          </w:p>
        </w:tc>
        <w:tc>
          <w:tcPr>
            <w:tcW w:w="1800" w:type="dxa"/>
            <w:shd w:val="clear" w:color="auto" w:fill="D9D9D9" w:themeFill="background1" w:themeFillShade="D9"/>
            <w:vAlign w:val="bottom"/>
          </w:tcPr>
          <w:p w14:paraId="0C73F9D7" w14:textId="4D3A5098"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Unit Type</w:t>
            </w:r>
          </w:p>
        </w:tc>
        <w:tc>
          <w:tcPr>
            <w:tcW w:w="1800" w:type="dxa"/>
            <w:shd w:val="clear" w:color="auto" w:fill="D9D9D9" w:themeFill="background1" w:themeFillShade="D9"/>
            <w:vAlign w:val="bottom"/>
          </w:tcPr>
          <w:p w14:paraId="58445E1B" w14:textId="5132C0A4"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Vapor Processing System Type</w:t>
            </w:r>
          </w:p>
        </w:tc>
        <w:tc>
          <w:tcPr>
            <w:tcW w:w="1800" w:type="dxa"/>
            <w:shd w:val="clear" w:color="auto" w:fill="D9D9D9" w:themeFill="background1" w:themeFillShade="D9"/>
            <w:vAlign w:val="bottom"/>
          </w:tcPr>
          <w:p w14:paraId="5349FE9E" w14:textId="58B9CC0A" w:rsid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Control Device</w:t>
            </w:r>
          </w:p>
          <w:p w14:paraId="51DB2A11" w14:textId="39678444"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ID No.</w:t>
            </w:r>
          </w:p>
        </w:tc>
        <w:tc>
          <w:tcPr>
            <w:tcW w:w="1800" w:type="dxa"/>
            <w:shd w:val="clear" w:color="auto" w:fill="D9D9D9" w:themeFill="background1" w:themeFillShade="D9"/>
            <w:vAlign w:val="bottom"/>
          </w:tcPr>
          <w:p w14:paraId="5FE9BC78" w14:textId="19591C85"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Alternative ID</w:t>
            </w:r>
            <w:r>
              <w:rPr>
                <w:rFonts w:asciiTheme="majorHAnsi" w:hAnsiTheme="majorHAnsi" w:cstheme="majorHAnsi"/>
                <w:b/>
                <w:bCs/>
                <w:sz w:val="20"/>
                <w:szCs w:val="20"/>
              </w:rPr>
              <w:t xml:space="preserve"> </w:t>
            </w:r>
            <w:r w:rsidRPr="001154CD">
              <w:rPr>
                <w:rFonts w:asciiTheme="majorHAnsi" w:hAnsiTheme="majorHAnsi" w:cstheme="majorHAnsi"/>
                <w:b/>
                <w:bCs/>
                <w:sz w:val="20"/>
                <w:szCs w:val="20"/>
              </w:rPr>
              <w:t>No.</w:t>
            </w:r>
          </w:p>
        </w:tc>
      </w:tr>
      <w:tr w:rsidR="001154CD" w14:paraId="6A16EB27" w14:textId="77777777" w:rsidTr="001154CD">
        <w:trPr>
          <w:cantSplit/>
          <w:trHeight w:val="346"/>
          <w:tblHeader/>
        </w:trPr>
        <w:tc>
          <w:tcPr>
            <w:tcW w:w="1800" w:type="dxa"/>
          </w:tcPr>
          <w:p w14:paraId="2D67582B" w14:textId="77777777" w:rsidR="001154CD" w:rsidRDefault="001154CD" w:rsidP="001957A4">
            <w:pPr>
              <w:rPr>
                <w:rFonts w:asciiTheme="majorHAnsi" w:hAnsiTheme="majorHAnsi" w:cstheme="majorHAnsi"/>
              </w:rPr>
            </w:pPr>
          </w:p>
        </w:tc>
        <w:tc>
          <w:tcPr>
            <w:tcW w:w="1800" w:type="dxa"/>
          </w:tcPr>
          <w:p w14:paraId="70AE2B08" w14:textId="77777777" w:rsidR="001154CD" w:rsidRDefault="001154CD" w:rsidP="001957A4">
            <w:pPr>
              <w:rPr>
                <w:rFonts w:asciiTheme="majorHAnsi" w:hAnsiTheme="majorHAnsi" w:cstheme="majorHAnsi"/>
              </w:rPr>
            </w:pPr>
          </w:p>
        </w:tc>
        <w:tc>
          <w:tcPr>
            <w:tcW w:w="1800" w:type="dxa"/>
          </w:tcPr>
          <w:p w14:paraId="64B5C1B3" w14:textId="77777777" w:rsidR="001154CD" w:rsidRDefault="001154CD" w:rsidP="001957A4">
            <w:pPr>
              <w:rPr>
                <w:rFonts w:asciiTheme="majorHAnsi" w:hAnsiTheme="majorHAnsi" w:cstheme="majorHAnsi"/>
              </w:rPr>
            </w:pPr>
          </w:p>
        </w:tc>
        <w:tc>
          <w:tcPr>
            <w:tcW w:w="1800" w:type="dxa"/>
          </w:tcPr>
          <w:p w14:paraId="2BD4CA2B" w14:textId="77777777" w:rsidR="001154CD" w:rsidRDefault="001154CD" w:rsidP="001957A4">
            <w:pPr>
              <w:rPr>
                <w:rFonts w:asciiTheme="majorHAnsi" w:hAnsiTheme="majorHAnsi" w:cstheme="majorHAnsi"/>
              </w:rPr>
            </w:pPr>
          </w:p>
        </w:tc>
        <w:tc>
          <w:tcPr>
            <w:tcW w:w="1800" w:type="dxa"/>
          </w:tcPr>
          <w:p w14:paraId="1D5C9ACE" w14:textId="77777777" w:rsidR="001154CD" w:rsidRDefault="001154CD" w:rsidP="001957A4">
            <w:pPr>
              <w:rPr>
                <w:rFonts w:asciiTheme="majorHAnsi" w:hAnsiTheme="majorHAnsi" w:cstheme="majorHAnsi"/>
              </w:rPr>
            </w:pPr>
          </w:p>
        </w:tc>
        <w:tc>
          <w:tcPr>
            <w:tcW w:w="1800" w:type="dxa"/>
          </w:tcPr>
          <w:p w14:paraId="04AB99BF" w14:textId="77777777" w:rsidR="001154CD" w:rsidRDefault="001154CD" w:rsidP="001957A4">
            <w:pPr>
              <w:rPr>
                <w:rFonts w:asciiTheme="majorHAnsi" w:hAnsiTheme="majorHAnsi" w:cstheme="majorHAnsi"/>
              </w:rPr>
            </w:pPr>
          </w:p>
        </w:tc>
        <w:tc>
          <w:tcPr>
            <w:tcW w:w="1800" w:type="dxa"/>
          </w:tcPr>
          <w:p w14:paraId="4635DDBF" w14:textId="77777777" w:rsidR="001154CD" w:rsidRDefault="001154CD" w:rsidP="001957A4">
            <w:pPr>
              <w:rPr>
                <w:rFonts w:asciiTheme="majorHAnsi" w:hAnsiTheme="majorHAnsi" w:cstheme="majorHAnsi"/>
              </w:rPr>
            </w:pPr>
          </w:p>
        </w:tc>
        <w:tc>
          <w:tcPr>
            <w:tcW w:w="1800" w:type="dxa"/>
          </w:tcPr>
          <w:p w14:paraId="1B88CC6B" w14:textId="77777777" w:rsidR="001154CD" w:rsidRDefault="001154CD" w:rsidP="001957A4">
            <w:pPr>
              <w:rPr>
                <w:rFonts w:asciiTheme="majorHAnsi" w:hAnsiTheme="majorHAnsi" w:cstheme="majorHAnsi"/>
              </w:rPr>
            </w:pPr>
          </w:p>
        </w:tc>
      </w:tr>
      <w:tr w:rsidR="001154CD" w14:paraId="12A3B472" w14:textId="77777777" w:rsidTr="001154CD">
        <w:trPr>
          <w:cantSplit/>
          <w:trHeight w:val="346"/>
          <w:tblHeader/>
        </w:trPr>
        <w:tc>
          <w:tcPr>
            <w:tcW w:w="1800" w:type="dxa"/>
          </w:tcPr>
          <w:p w14:paraId="0C481F8C" w14:textId="77777777" w:rsidR="001154CD" w:rsidRDefault="001154CD" w:rsidP="001957A4">
            <w:pPr>
              <w:rPr>
                <w:rFonts w:asciiTheme="majorHAnsi" w:hAnsiTheme="majorHAnsi" w:cstheme="majorHAnsi"/>
              </w:rPr>
            </w:pPr>
          </w:p>
        </w:tc>
        <w:tc>
          <w:tcPr>
            <w:tcW w:w="1800" w:type="dxa"/>
          </w:tcPr>
          <w:p w14:paraId="45EEF24F" w14:textId="77777777" w:rsidR="001154CD" w:rsidRDefault="001154CD" w:rsidP="001957A4">
            <w:pPr>
              <w:rPr>
                <w:rFonts w:asciiTheme="majorHAnsi" w:hAnsiTheme="majorHAnsi" w:cstheme="majorHAnsi"/>
              </w:rPr>
            </w:pPr>
          </w:p>
        </w:tc>
        <w:tc>
          <w:tcPr>
            <w:tcW w:w="1800" w:type="dxa"/>
          </w:tcPr>
          <w:p w14:paraId="7AD2A03B" w14:textId="77777777" w:rsidR="001154CD" w:rsidRDefault="001154CD" w:rsidP="001957A4">
            <w:pPr>
              <w:rPr>
                <w:rFonts w:asciiTheme="majorHAnsi" w:hAnsiTheme="majorHAnsi" w:cstheme="majorHAnsi"/>
              </w:rPr>
            </w:pPr>
          </w:p>
        </w:tc>
        <w:tc>
          <w:tcPr>
            <w:tcW w:w="1800" w:type="dxa"/>
          </w:tcPr>
          <w:p w14:paraId="7D59E7F9" w14:textId="77777777" w:rsidR="001154CD" w:rsidRDefault="001154CD" w:rsidP="001957A4">
            <w:pPr>
              <w:rPr>
                <w:rFonts w:asciiTheme="majorHAnsi" w:hAnsiTheme="majorHAnsi" w:cstheme="majorHAnsi"/>
              </w:rPr>
            </w:pPr>
          </w:p>
        </w:tc>
        <w:tc>
          <w:tcPr>
            <w:tcW w:w="1800" w:type="dxa"/>
          </w:tcPr>
          <w:p w14:paraId="7D253510" w14:textId="77777777" w:rsidR="001154CD" w:rsidRDefault="001154CD" w:rsidP="001957A4">
            <w:pPr>
              <w:rPr>
                <w:rFonts w:asciiTheme="majorHAnsi" w:hAnsiTheme="majorHAnsi" w:cstheme="majorHAnsi"/>
              </w:rPr>
            </w:pPr>
          </w:p>
        </w:tc>
        <w:tc>
          <w:tcPr>
            <w:tcW w:w="1800" w:type="dxa"/>
          </w:tcPr>
          <w:p w14:paraId="17719F86" w14:textId="77777777" w:rsidR="001154CD" w:rsidRDefault="001154CD" w:rsidP="001957A4">
            <w:pPr>
              <w:rPr>
                <w:rFonts w:asciiTheme="majorHAnsi" w:hAnsiTheme="majorHAnsi" w:cstheme="majorHAnsi"/>
              </w:rPr>
            </w:pPr>
          </w:p>
        </w:tc>
        <w:tc>
          <w:tcPr>
            <w:tcW w:w="1800" w:type="dxa"/>
          </w:tcPr>
          <w:p w14:paraId="7D01A321" w14:textId="77777777" w:rsidR="001154CD" w:rsidRDefault="001154CD" w:rsidP="001957A4">
            <w:pPr>
              <w:rPr>
                <w:rFonts w:asciiTheme="majorHAnsi" w:hAnsiTheme="majorHAnsi" w:cstheme="majorHAnsi"/>
              </w:rPr>
            </w:pPr>
          </w:p>
        </w:tc>
        <w:tc>
          <w:tcPr>
            <w:tcW w:w="1800" w:type="dxa"/>
          </w:tcPr>
          <w:p w14:paraId="42DC25D2" w14:textId="77777777" w:rsidR="001154CD" w:rsidRDefault="001154CD" w:rsidP="001957A4">
            <w:pPr>
              <w:rPr>
                <w:rFonts w:asciiTheme="majorHAnsi" w:hAnsiTheme="majorHAnsi" w:cstheme="majorHAnsi"/>
              </w:rPr>
            </w:pPr>
          </w:p>
        </w:tc>
      </w:tr>
      <w:tr w:rsidR="001154CD" w14:paraId="070331A2" w14:textId="77777777" w:rsidTr="001154CD">
        <w:trPr>
          <w:cantSplit/>
          <w:trHeight w:val="346"/>
          <w:tblHeader/>
        </w:trPr>
        <w:tc>
          <w:tcPr>
            <w:tcW w:w="1800" w:type="dxa"/>
          </w:tcPr>
          <w:p w14:paraId="2D4E3402" w14:textId="77777777" w:rsidR="001154CD" w:rsidRDefault="001154CD" w:rsidP="001957A4">
            <w:pPr>
              <w:rPr>
                <w:rFonts w:asciiTheme="majorHAnsi" w:hAnsiTheme="majorHAnsi" w:cstheme="majorHAnsi"/>
              </w:rPr>
            </w:pPr>
          </w:p>
        </w:tc>
        <w:tc>
          <w:tcPr>
            <w:tcW w:w="1800" w:type="dxa"/>
          </w:tcPr>
          <w:p w14:paraId="2C2E0C37" w14:textId="77777777" w:rsidR="001154CD" w:rsidRDefault="001154CD" w:rsidP="001957A4">
            <w:pPr>
              <w:rPr>
                <w:rFonts w:asciiTheme="majorHAnsi" w:hAnsiTheme="majorHAnsi" w:cstheme="majorHAnsi"/>
              </w:rPr>
            </w:pPr>
          </w:p>
        </w:tc>
        <w:tc>
          <w:tcPr>
            <w:tcW w:w="1800" w:type="dxa"/>
          </w:tcPr>
          <w:p w14:paraId="7D976B80" w14:textId="77777777" w:rsidR="001154CD" w:rsidRDefault="001154CD" w:rsidP="001957A4">
            <w:pPr>
              <w:rPr>
                <w:rFonts w:asciiTheme="majorHAnsi" w:hAnsiTheme="majorHAnsi" w:cstheme="majorHAnsi"/>
              </w:rPr>
            </w:pPr>
          </w:p>
        </w:tc>
        <w:tc>
          <w:tcPr>
            <w:tcW w:w="1800" w:type="dxa"/>
          </w:tcPr>
          <w:p w14:paraId="3503FF51" w14:textId="77777777" w:rsidR="001154CD" w:rsidRDefault="001154CD" w:rsidP="001957A4">
            <w:pPr>
              <w:rPr>
                <w:rFonts w:asciiTheme="majorHAnsi" w:hAnsiTheme="majorHAnsi" w:cstheme="majorHAnsi"/>
              </w:rPr>
            </w:pPr>
          </w:p>
        </w:tc>
        <w:tc>
          <w:tcPr>
            <w:tcW w:w="1800" w:type="dxa"/>
          </w:tcPr>
          <w:p w14:paraId="75669CF7" w14:textId="77777777" w:rsidR="001154CD" w:rsidRDefault="001154CD" w:rsidP="001957A4">
            <w:pPr>
              <w:rPr>
                <w:rFonts w:asciiTheme="majorHAnsi" w:hAnsiTheme="majorHAnsi" w:cstheme="majorHAnsi"/>
              </w:rPr>
            </w:pPr>
          </w:p>
        </w:tc>
        <w:tc>
          <w:tcPr>
            <w:tcW w:w="1800" w:type="dxa"/>
          </w:tcPr>
          <w:p w14:paraId="7CA0A810" w14:textId="77777777" w:rsidR="001154CD" w:rsidRDefault="001154CD" w:rsidP="001957A4">
            <w:pPr>
              <w:rPr>
                <w:rFonts w:asciiTheme="majorHAnsi" w:hAnsiTheme="majorHAnsi" w:cstheme="majorHAnsi"/>
              </w:rPr>
            </w:pPr>
          </w:p>
        </w:tc>
        <w:tc>
          <w:tcPr>
            <w:tcW w:w="1800" w:type="dxa"/>
          </w:tcPr>
          <w:p w14:paraId="3A5C633A" w14:textId="77777777" w:rsidR="001154CD" w:rsidRDefault="001154CD" w:rsidP="001957A4">
            <w:pPr>
              <w:rPr>
                <w:rFonts w:asciiTheme="majorHAnsi" w:hAnsiTheme="majorHAnsi" w:cstheme="majorHAnsi"/>
              </w:rPr>
            </w:pPr>
          </w:p>
        </w:tc>
        <w:tc>
          <w:tcPr>
            <w:tcW w:w="1800" w:type="dxa"/>
          </w:tcPr>
          <w:p w14:paraId="055773D4" w14:textId="77777777" w:rsidR="001154CD" w:rsidRDefault="001154CD" w:rsidP="001957A4">
            <w:pPr>
              <w:rPr>
                <w:rFonts w:asciiTheme="majorHAnsi" w:hAnsiTheme="majorHAnsi" w:cstheme="majorHAnsi"/>
              </w:rPr>
            </w:pPr>
          </w:p>
        </w:tc>
      </w:tr>
      <w:tr w:rsidR="001154CD" w14:paraId="057D411F" w14:textId="77777777" w:rsidTr="001154CD">
        <w:trPr>
          <w:cantSplit/>
          <w:trHeight w:val="346"/>
          <w:tblHeader/>
        </w:trPr>
        <w:tc>
          <w:tcPr>
            <w:tcW w:w="1800" w:type="dxa"/>
          </w:tcPr>
          <w:p w14:paraId="2093CE5F" w14:textId="77777777" w:rsidR="001154CD" w:rsidRDefault="001154CD" w:rsidP="001957A4">
            <w:pPr>
              <w:rPr>
                <w:rFonts w:asciiTheme="majorHAnsi" w:hAnsiTheme="majorHAnsi" w:cstheme="majorHAnsi"/>
              </w:rPr>
            </w:pPr>
          </w:p>
        </w:tc>
        <w:tc>
          <w:tcPr>
            <w:tcW w:w="1800" w:type="dxa"/>
          </w:tcPr>
          <w:p w14:paraId="6160E707" w14:textId="77777777" w:rsidR="001154CD" w:rsidRDefault="001154CD" w:rsidP="001957A4">
            <w:pPr>
              <w:rPr>
                <w:rFonts w:asciiTheme="majorHAnsi" w:hAnsiTheme="majorHAnsi" w:cstheme="majorHAnsi"/>
              </w:rPr>
            </w:pPr>
          </w:p>
        </w:tc>
        <w:tc>
          <w:tcPr>
            <w:tcW w:w="1800" w:type="dxa"/>
          </w:tcPr>
          <w:p w14:paraId="5D8BF38C" w14:textId="77777777" w:rsidR="001154CD" w:rsidRDefault="001154CD" w:rsidP="001957A4">
            <w:pPr>
              <w:rPr>
                <w:rFonts w:asciiTheme="majorHAnsi" w:hAnsiTheme="majorHAnsi" w:cstheme="majorHAnsi"/>
              </w:rPr>
            </w:pPr>
          </w:p>
        </w:tc>
        <w:tc>
          <w:tcPr>
            <w:tcW w:w="1800" w:type="dxa"/>
          </w:tcPr>
          <w:p w14:paraId="5D0B334D" w14:textId="77777777" w:rsidR="001154CD" w:rsidRDefault="001154CD" w:rsidP="001957A4">
            <w:pPr>
              <w:rPr>
                <w:rFonts w:asciiTheme="majorHAnsi" w:hAnsiTheme="majorHAnsi" w:cstheme="majorHAnsi"/>
              </w:rPr>
            </w:pPr>
          </w:p>
        </w:tc>
        <w:tc>
          <w:tcPr>
            <w:tcW w:w="1800" w:type="dxa"/>
          </w:tcPr>
          <w:p w14:paraId="11BBEAF7" w14:textId="77777777" w:rsidR="001154CD" w:rsidRDefault="001154CD" w:rsidP="001957A4">
            <w:pPr>
              <w:rPr>
                <w:rFonts w:asciiTheme="majorHAnsi" w:hAnsiTheme="majorHAnsi" w:cstheme="majorHAnsi"/>
              </w:rPr>
            </w:pPr>
          </w:p>
        </w:tc>
        <w:tc>
          <w:tcPr>
            <w:tcW w:w="1800" w:type="dxa"/>
          </w:tcPr>
          <w:p w14:paraId="7131BEF9" w14:textId="77777777" w:rsidR="001154CD" w:rsidRDefault="001154CD" w:rsidP="001957A4">
            <w:pPr>
              <w:rPr>
                <w:rFonts w:asciiTheme="majorHAnsi" w:hAnsiTheme="majorHAnsi" w:cstheme="majorHAnsi"/>
              </w:rPr>
            </w:pPr>
          </w:p>
        </w:tc>
        <w:tc>
          <w:tcPr>
            <w:tcW w:w="1800" w:type="dxa"/>
          </w:tcPr>
          <w:p w14:paraId="1C784DF8" w14:textId="77777777" w:rsidR="001154CD" w:rsidRDefault="001154CD" w:rsidP="001957A4">
            <w:pPr>
              <w:rPr>
                <w:rFonts w:asciiTheme="majorHAnsi" w:hAnsiTheme="majorHAnsi" w:cstheme="majorHAnsi"/>
              </w:rPr>
            </w:pPr>
          </w:p>
        </w:tc>
        <w:tc>
          <w:tcPr>
            <w:tcW w:w="1800" w:type="dxa"/>
          </w:tcPr>
          <w:p w14:paraId="4E53F224" w14:textId="77777777" w:rsidR="001154CD" w:rsidRDefault="001154CD" w:rsidP="001957A4">
            <w:pPr>
              <w:rPr>
                <w:rFonts w:asciiTheme="majorHAnsi" w:hAnsiTheme="majorHAnsi" w:cstheme="majorHAnsi"/>
              </w:rPr>
            </w:pPr>
          </w:p>
        </w:tc>
      </w:tr>
      <w:tr w:rsidR="001154CD" w14:paraId="337F252F" w14:textId="77777777" w:rsidTr="001154CD">
        <w:trPr>
          <w:cantSplit/>
          <w:trHeight w:val="346"/>
          <w:tblHeader/>
        </w:trPr>
        <w:tc>
          <w:tcPr>
            <w:tcW w:w="1800" w:type="dxa"/>
          </w:tcPr>
          <w:p w14:paraId="31380746" w14:textId="77777777" w:rsidR="001154CD" w:rsidRDefault="001154CD" w:rsidP="001957A4">
            <w:pPr>
              <w:rPr>
                <w:rFonts w:asciiTheme="majorHAnsi" w:hAnsiTheme="majorHAnsi" w:cstheme="majorHAnsi"/>
              </w:rPr>
            </w:pPr>
          </w:p>
        </w:tc>
        <w:tc>
          <w:tcPr>
            <w:tcW w:w="1800" w:type="dxa"/>
          </w:tcPr>
          <w:p w14:paraId="4D7BC712" w14:textId="77777777" w:rsidR="001154CD" w:rsidRDefault="001154CD" w:rsidP="001957A4">
            <w:pPr>
              <w:rPr>
                <w:rFonts w:asciiTheme="majorHAnsi" w:hAnsiTheme="majorHAnsi" w:cstheme="majorHAnsi"/>
              </w:rPr>
            </w:pPr>
          </w:p>
        </w:tc>
        <w:tc>
          <w:tcPr>
            <w:tcW w:w="1800" w:type="dxa"/>
          </w:tcPr>
          <w:p w14:paraId="2090D1B0" w14:textId="77777777" w:rsidR="001154CD" w:rsidRDefault="001154CD" w:rsidP="001957A4">
            <w:pPr>
              <w:rPr>
                <w:rFonts w:asciiTheme="majorHAnsi" w:hAnsiTheme="majorHAnsi" w:cstheme="majorHAnsi"/>
              </w:rPr>
            </w:pPr>
          </w:p>
        </w:tc>
        <w:tc>
          <w:tcPr>
            <w:tcW w:w="1800" w:type="dxa"/>
          </w:tcPr>
          <w:p w14:paraId="6EC8FFBD" w14:textId="77777777" w:rsidR="001154CD" w:rsidRDefault="001154CD" w:rsidP="001957A4">
            <w:pPr>
              <w:rPr>
                <w:rFonts w:asciiTheme="majorHAnsi" w:hAnsiTheme="majorHAnsi" w:cstheme="majorHAnsi"/>
              </w:rPr>
            </w:pPr>
          </w:p>
        </w:tc>
        <w:tc>
          <w:tcPr>
            <w:tcW w:w="1800" w:type="dxa"/>
          </w:tcPr>
          <w:p w14:paraId="3007D558" w14:textId="77777777" w:rsidR="001154CD" w:rsidRDefault="001154CD" w:rsidP="001957A4">
            <w:pPr>
              <w:rPr>
                <w:rFonts w:asciiTheme="majorHAnsi" w:hAnsiTheme="majorHAnsi" w:cstheme="majorHAnsi"/>
              </w:rPr>
            </w:pPr>
          </w:p>
        </w:tc>
        <w:tc>
          <w:tcPr>
            <w:tcW w:w="1800" w:type="dxa"/>
          </w:tcPr>
          <w:p w14:paraId="37906929" w14:textId="77777777" w:rsidR="001154CD" w:rsidRDefault="001154CD" w:rsidP="001957A4">
            <w:pPr>
              <w:rPr>
                <w:rFonts w:asciiTheme="majorHAnsi" w:hAnsiTheme="majorHAnsi" w:cstheme="majorHAnsi"/>
              </w:rPr>
            </w:pPr>
          </w:p>
        </w:tc>
        <w:tc>
          <w:tcPr>
            <w:tcW w:w="1800" w:type="dxa"/>
          </w:tcPr>
          <w:p w14:paraId="3A1F1BB8" w14:textId="77777777" w:rsidR="001154CD" w:rsidRDefault="001154CD" w:rsidP="001957A4">
            <w:pPr>
              <w:rPr>
                <w:rFonts w:asciiTheme="majorHAnsi" w:hAnsiTheme="majorHAnsi" w:cstheme="majorHAnsi"/>
              </w:rPr>
            </w:pPr>
          </w:p>
        </w:tc>
        <w:tc>
          <w:tcPr>
            <w:tcW w:w="1800" w:type="dxa"/>
          </w:tcPr>
          <w:p w14:paraId="567722CE" w14:textId="77777777" w:rsidR="001154CD" w:rsidRDefault="001154CD" w:rsidP="001957A4">
            <w:pPr>
              <w:rPr>
                <w:rFonts w:asciiTheme="majorHAnsi" w:hAnsiTheme="majorHAnsi" w:cstheme="majorHAnsi"/>
              </w:rPr>
            </w:pPr>
          </w:p>
        </w:tc>
      </w:tr>
      <w:tr w:rsidR="001154CD" w14:paraId="33827493" w14:textId="77777777" w:rsidTr="001154CD">
        <w:trPr>
          <w:cantSplit/>
          <w:trHeight w:val="346"/>
          <w:tblHeader/>
        </w:trPr>
        <w:tc>
          <w:tcPr>
            <w:tcW w:w="1800" w:type="dxa"/>
          </w:tcPr>
          <w:p w14:paraId="2FC24894" w14:textId="77777777" w:rsidR="001154CD" w:rsidRDefault="001154CD" w:rsidP="001957A4">
            <w:pPr>
              <w:rPr>
                <w:rFonts w:asciiTheme="majorHAnsi" w:hAnsiTheme="majorHAnsi" w:cstheme="majorHAnsi"/>
              </w:rPr>
            </w:pPr>
          </w:p>
        </w:tc>
        <w:tc>
          <w:tcPr>
            <w:tcW w:w="1800" w:type="dxa"/>
          </w:tcPr>
          <w:p w14:paraId="4B671AB3" w14:textId="77777777" w:rsidR="001154CD" w:rsidRDefault="001154CD" w:rsidP="001957A4">
            <w:pPr>
              <w:rPr>
                <w:rFonts w:asciiTheme="majorHAnsi" w:hAnsiTheme="majorHAnsi" w:cstheme="majorHAnsi"/>
              </w:rPr>
            </w:pPr>
          </w:p>
        </w:tc>
        <w:tc>
          <w:tcPr>
            <w:tcW w:w="1800" w:type="dxa"/>
          </w:tcPr>
          <w:p w14:paraId="4D782310" w14:textId="77777777" w:rsidR="001154CD" w:rsidRDefault="001154CD" w:rsidP="001957A4">
            <w:pPr>
              <w:rPr>
                <w:rFonts w:asciiTheme="majorHAnsi" w:hAnsiTheme="majorHAnsi" w:cstheme="majorHAnsi"/>
              </w:rPr>
            </w:pPr>
          </w:p>
        </w:tc>
        <w:tc>
          <w:tcPr>
            <w:tcW w:w="1800" w:type="dxa"/>
          </w:tcPr>
          <w:p w14:paraId="14E5F515" w14:textId="77777777" w:rsidR="001154CD" w:rsidRDefault="001154CD" w:rsidP="001957A4">
            <w:pPr>
              <w:rPr>
                <w:rFonts w:asciiTheme="majorHAnsi" w:hAnsiTheme="majorHAnsi" w:cstheme="majorHAnsi"/>
              </w:rPr>
            </w:pPr>
          </w:p>
        </w:tc>
        <w:tc>
          <w:tcPr>
            <w:tcW w:w="1800" w:type="dxa"/>
          </w:tcPr>
          <w:p w14:paraId="54F7D90E" w14:textId="77777777" w:rsidR="001154CD" w:rsidRDefault="001154CD" w:rsidP="001957A4">
            <w:pPr>
              <w:rPr>
                <w:rFonts w:asciiTheme="majorHAnsi" w:hAnsiTheme="majorHAnsi" w:cstheme="majorHAnsi"/>
              </w:rPr>
            </w:pPr>
          </w:p>
        </w:tc>
        <w:tc>
          <w:tcPr>
            <w:tcW w:w="1800" w:type="dxa"/>
          </w:tcPr>
          <w:p w14:paraId="434ED14B" w14:textId="77777777" w:rsidR="001154CD" w:rsidRDefault="001154CD" w:rsidP="001957A4">
            <w:pPr>
              <w:rPr>
                <w:rFonts w:asciiTheme="majorHAnsi" w:hAnsiTheme="majorHAnsi" w:cstheme="majorHAnsi"/>
              </w:rPr>
            </w:pPr>
          </w:p>
        </w:tc>
        <w:tc>
          <w:tcPr>
            <w:tcW w:w="1800" w:type="dxa"/>
          </w:tcPr>
          <w:p w14:paraId="41BFF09B" w14:textId="77777777" w:rsidR="001154CD" w:rsidRDefault="001154CD" w:rsidP="001957A4">
            <w:pPr>
              <w:rPr>
                <w:rFonts w:asciiTheme="majorHAnsi" w:hAnsiTheme="majorHAnsi" w:cstheme="majorHAnsi"/>
              </w:rPr>
            </w:pPr>
          </w:p>
        </w:tc>
        <w:tc>
          <w:tcPr>
            <w:tcW w:w="1800" w:type="dxa"/>
          </w:tcPr>
          <w:p w14:paraId="7B7E3349" w14:textId="77777777" w:rsidR="001154CD" w:rsidRDefault="001154CD" w:rsidP="001957A4">
            <w:pPr>
              <w:rPr>
                <w:rFonts w:asciiTheme="majorHAnsi" w:hAnsiTheme="majorHAnsi" w:cstheme="majorHAnsi"/>
              </w:rPr>
            </w:pPr>
          </w:p>
        </w:tc>
      </w:tr>
      <w:tr w:rsidR="001154CD" w14:paraId="5FD36CFE" w14:textId="77777777" w:rsidTr="001154CD">
        <w:trPr>
          <w:cantSplit/>
          <w:trHeight w:val="346"/>
          <w:tblHeader/>
        </w:trPr>
        <w:tc>
          <w:tcPr>
            <w:tcW w:w="1800" w:type="dxa"/>
          </w:tcPr>
          <w:p w14:paraId="2EBF0B63" w14:textId="77777777" w:rsidR="001154CD" w:rsidRDefault="001154CD" w:rsidP="001957A4">
            <w:pPr>
              <w:rPr>
                <w:rFonts w:asciiTheme="majorHAnsi" w:hAnsiTheme="majorHAnsi" w:cstheme="majorHAnsi"/>
              </w:rPr>
            </w:pPr>
          </w:p>
        </w:tc>
        <w:tc>
          <w:tcPr>
            <w:tcW w:w="1800" w:type="dxa"/>
          </w:tcPr>
          <w:p w14:paraId="7224A296" w14:textId="77777777" w:rsidR="001154CD" w:rsidRDefault="001154CD" w:rsidP="001957A4">
            <w:pPr>
              <w:rPr>
                <w:rFonts w:asciiTheme="majorHAnsi" w:hAnsiTheme="majorHAnsi" w:cstheme="majorHAnsi"/>
              </w:rPr>
            </w:pPr>
          </w:p>
        </w:tc>
        <w:tc>
          <w:tcPr>
            <w:tcW w:w="1800" w:type="dxa"/>
          </w:tcPr>
          <w:p w14:paraId="027E5B98" w14:textId="77777777" w:rsidR="001154CD" w:rsidRDefault="001154CD" w:rsidP="001957A4">
            <w:pPr>
              <w:rPr>
                <w:rFonts w:asciiTheme="majorHAnsi" w:hAnsiTheme="majorHAnsi" w:cstheme="majorHAnsi"/>
              </w:rPr>
            </w:pPr>
          </w:p>
        </w:tc>
        <w:tc>
          <w:tcPr>
            <w:tcW w:w="1800" w:type="dxa"/>
          </w:tcPr>
          <w:p w14:paraId="448C7683" w14:textId="77777777" w:rsidR="001154CD" w:rsidRDefault="001154CD" w:rsidP="001957A4">
            <w:pPr>
              <w:rPr>
                <w:rFonts w:asciiTheme="majorHAnsi" w:hAnsiTheme="majorHAnsi" w:cstheme="majorHAnsi"/>
              </w:rPr>
            </w:pPr>
          </w:p>
        </w:tc>
        <w:tc>
          <w:tcPr>
            <w:tcW w:w="1800" w:type="dxa"/>
          </w:tcPr>
          <w:p w14:paraId="5BAB6472" w14:textId="77777777" w:rsidR="001154CD" w:rsidRDefault="001154CD" w:rsidP="001957A4">
            <w:pPr>
              <w:rPr>
                <w:rFonts w:asciiTheme="majorHAnsi" w:hAnsiTheme="majorHAnsi" w:cstheme="majorHAnsi"/>
              </w:rPr>
            </w:pPr>
          </w:p>
        </w:tc>
        <w:tc>
          <w:tcPr>
            <w:tcW w:w="1800" w:type="dxa"/>
          </w:tcPr>
          <w:p w14:paraId="593946A0" w14:textId="77777777" w:rsidR="001154CD" w:rsidRDefault="001154CD" w:rsidP="001957A4">
            <w:pPr>
              <w:rPr>
                <w:rFonts w:asciiTheme="majorHAnsi" w:hAnsiTheme="majorHAnsi" w:cstheme="majorHAnsi"/>
              </w:rPr>
            </w:pPr>
          </w:p>
        </w:tc>
        <w:tc>
          <w:tcPr>
            <w:tcW w:w="1800" w:type="dxa"/>
          </w:tcPr>
          <w:p w14:paraId="05574078" w14:textId="77777777" w:rsidR="001154CD" w:rsidRDefault="001154CD" w:rsidP="001957A4">
            <w:pPr>
              <w:rPr>
                <w:rFonts w:asciiTheme="majorHAnsi" w:hAnsiTheme="majorHAnsi" w:cstheme="majorHAnsi"/>
              </w:rPr>
            </w:pPr>
          </w:p>
        </w:tc>
        <w:tc>
          <w:tcPr>
            <w:tcW w:w="1800" w:type="dxa"/>
          </w:tcPr>
          <w:p w14:paraId="7F50F4FC" w14:textId="77777777" w:rsidR="001154CD" w:rsidRDefault="001154CD" w:rsidP="001957A4">
            <w:pPr>
              <w:rPr>
                <w:rFonts w:asciiTheme="majorHAnsi" w:hAnsiTheme="majorHAnsi" w:cstheme="majorHAnsi"/>
              </w:rPr>
            </w:pPr>
          </w:p>
        </w:tc>
      </w:tr>
      <w:tr w:rsidR="001154CD" w14:paraId="2055794D" w14:textId="77777777" w:rsidTr="001154CD">
        <w:trPr>
          <w:cantSplit/>
          <w:trHeight w:val="346"/>
          <w:tblHeader/>
        </w:trPr>
        <w:tc>
          <w:tcPr>
            <w:tcW w:w="1800" w:type="dxa"/>
          </w:tcPr>
          <w:p w14:paraId="4D093972" w14:textId="77777777" w:rsidR="001154CD" w:rsidRDefault="001154CD" w:rsidP="001957A4">
            <w:pPr>
              <w:rPr>
                <w:rFonts w:asciiTheme="majorHAnsi" w:hAnsiTheme="majorHAnsi" w:cstheme="majorHAnsi"/>
              </w:rPr>
            </w:pPr>
          </w:p>
        </w:tc>
        <w:tc>
          <w:tcPr>
            <w:tcW w:w="1800" w:type="dxa"/>
          </w:tcPr>
          <w:p w14:paraId="75ED96D7" w14:textId="77777777" w:rsidR="001154CD" w:rsidRDefault="001154CD" w:rsidP="001957A4">
            <w:pPr>
              <w:rPr>
                <w:rFonts w:asciiTheme="majorHAnsi" w:hAnsiTheme="majorHAnsi" w:cstheme="majorHAnsi"/>
              </w:rPr>
            </w:pPr>
          </w:p>
        </w:tc>
        <w:tc>
          <w:tcPr>
            <w:tcW w:w="1800" w:type="dxa"/>
          </w:tcPr>
          <w:p w14:paraId="36C09A6F" w14:textId="77777777" w:rsidR="001154CD" w:rsidRDefault="001154CD" w:rsidP="001957A4">
            <w:pPr>
              <w:rPr>
                <w:rFonts w:asciiTheme="majorHAnsi" w:hAnsiTheme="majorHAnsi" w:cstheme="majorHAnsi"/>
              </w:rPr>
            </w:pPr>
          </w:p>
        </w:tc>
        <w:tc>
          <w:tcPr>
            <w:tcW w:w="1800" w:type="dxa"/>
          </w:tcPr>
          <w:p w14:paraId="15F1768F" w14:textId="77777777" w:rsidR="001154CD" w:rsidRDefault="001154CD" w:rsidP="001957A4">
            <w:pPr>
              <w:rPr>
                <w:rFonts w:asciiTheme="majorHAnsi" w:hAnsiTheme="majorHAnsi" w:cstheme="majorHAnsi"/>
              </w:rPr>
            </w:pPr>
          </w:p>
        </w:tc>
        <w:tc>
          <w:tcPr>
            <w:tcW w:w="1800" w:type="dxa"/>
          </w:tcPr>
          <w:p w14:paraId="6B5E0471" w14:textId="77777777" w:rsidR="001154CD" w:rsidRDefault="001154CD" w:rsidP="001957A4">
            <w:pPr>
              <w:rPr>
                <w:rFonts w:asciiTheme="majorHAnsi" w:hAnsiTheme="majorHAnsi" w:cstheme="majorHAnsi"/>
              </w:rPr>
            </w:pPr>
          </w:p>
        </w:tc>
        <w:tc>
          <w:tcPr>
            <w:tcW w:w="1800" w:type="dxa"/>
          </w:tcPr>
          <w:p w14:paraId="10DD619C" w14:textId="77777777" w:rsidR="001154CD" w:rsidRDefault="001154CD" w:rsidP="001957A4">
            <w:pPr>
              <w:rPr>
                <w:rFonts w:asciiTheme="majorHAnsi" w:hAnsiTheme="majorHAnsi" w:cstheme="majorHAnsi"/>
              </w:rPr>
            </w:pPr>
          </w:p>
        </w:tc>
        <w:tc>
          <w:tcPr>
            <w:tcW w:w="1800" w:type="dxa"/>
          </w:tcPr>
          <w:p w14:paraId="17F64935" w14:textId="77777777" w:rsidR="001154CD" w:rsidRDefault="001154CD" w:rsidP="001957A4">
            <w:pPr>
              <w:rPr>
                <w:rFonts w:asciiTheme="majorHAnsi" w:hAnsiTheme="majorHAnsi" w:cstheme="majorHAnsi"/>
              </w:rPr>
            </w:pPr>
          </w:p>
        </w:tc>
        <w:tc>
          <w:tcPr>
            <w:tcW w:w="1800" w:type="dxa"/>
          </w:tcPr>
          <w:p w14:paraId="5E633E2F" w14:textId="77777777" w:rsidR="001154CD" w:rsidRDefault="001154CD" w:rsidP="001957A4">
            <w:pPr>
              <w:rPr>
                <w:rFonts w:asciiTheme="majorHAnsi" w:hAnsiTheme="majorHAnsi" w:cstheme="majorHAnsi"/>
              </w:rPr>
            </w:pPr>
          </w:p>
        </w:tc>
      </w:tr>
      <w:tr w:rsidR="001154CD" w14:paraId="75B5D436" w14:textId="77777777" w:rsidTr="001154CD">
        <w:trPr>
          <w:cantSplit/>
          <w:trHeight w:val="346"/>
          <w:tblHeader/>
        </w:trPr>
        <w:tc>
          <w:tcPr>
            <w:tcW w:w="1800" w:type="dxa"/>
          </w:tcPr>
          <w:p w14:paraId="0A1B4BDA" w14:textId="77777777" w:rsidR="001154CD" w:rsidRDefault="001154CD" w:rsidP="001957A4">
            <w:pPr>
              <w:rPr>
                <w:rFonts w:asciiTheme="majorHAnsi" w:hAnsiTheme="majorHAnsi" w:cstheme="majorHAnsi"/>
              </w:rPr>
            </w:pPr>
          </w:p>
        </w:tc>
        <w:tc>
          <w:tcPr>
            <w:tcW w:w="1800" w:type="dxa"/>
          </w:tcPr>
          <w:p w14:paraId="5439AB9B" w14:textId="77777777" w:rsidR="001154CD" w:rsidRDefault="001154CD" w:rsidP="001957A4">
            <w:pPr>
              <w:rPr>
                <w:rFonts w:asciiTheme="majorHAnsi" w:hAnsiTheme="majorHAnsi" w:cstheme="majorHAnsi"/>
              </w:rPr>
            </w:pPr>
          </w:p>
        </w:tc>
        <w:tc>
          <w:tcPr>
            <w:tcW w:w="1800" w:type="dxa"/>
          </w:tcPr>
          <w:p w14:paraId="4379491A" w14:textId="77777777" w:rsidR="001154CD" w:rsidRDefault="001154CD" w:rsidP="001957A4">
            <w:pPr>
              <w:rPr>
                <w:rFonts w:asciiTheme="majorHAnsi" w:hAnsiTheme="majorHAnsi" w:cstheme="majorHAnsi"/>
              </w:rPr>
            </w:pPr>
          </w:p>
        </w:tc>
        <w:tc>
          <w:tcPr>
            <w:tcW w:w="1800" w:type="dxa"/>
          </w:tcPr>
          <w:p w14:paraId="1EF64496" w14:textId="77777777" w:rsidR="001154CD" w:rsidRDefault="001154CD" w:rsidP="001957A4">
            <w:pPr>
              <w:rPr>
                <w:rFonts w:asciiTheme="majorHAnsi" w:hAnsiTheme="majorHAnsi" w:cstheme="majorHAnsi"/>
              </w:rPr>
            </w:pPr>
          </w:p>
        </w:tc>
        <w:tc>
          <w:tcPr>
            <w:tcW w:w="1800" w:type="dxa"/>
          </w:tcPr>
          <w:p w14:paraId="68B1F5AC" w14:textId="77777777" w:rsidR="001154CD" w:rsidRDefault="001154CD" w:rsidP="001957A4">
            <w:pPr>
              <w:rPr>
                <w:rFonts w:asciiTheme="majorHAnsi" w:hAnsiTheme="majorHAnsi" w:cstheme="majorHAnsi"/>
              </w:rPr>
            </w:pPr>
          </w:p>
        </w:tc>
        <w:tc>
          <w:tcPr>
            <w:tcW w:w="1800" w:type="dxa"/>
          </w:tcPr>
          <w:p w14:paraId="0E2AB6C2" w14:textId="77777777" w:rsidR="001154CD" w:rsidRDefault="001154CD" w:rsidP="001957A4">
            <w:pPr>
              <w:rPr>
                <w:rFonts w:asciiTheme="majorHAnsi" w:hAnsiTheme="majorHAnsi" w:cstheme="majorHAnsi"/>
              </w:rPr>
            </w:pPr>
          </w:p>
        </w:tc>
        <w:tc>
          <w:tcPr>
            <w:tcW w:w="1800" w:type="dxa"/>
          </w:tcPr>
          <w:p w14:paraId="17B1D9D7" w14:textId="77777777" w:rsidR="001154CD" w:rsidRDefault="001154CD" w:rsidP="001957A4">
            <w:pPr>
              <w:rPr>
                <w:rFonts w:asciiTheme="majorHAnsi" w:hAnsiTheme="majorHAnsi" w:cstheme="majorHAnsi"/>
              </w:rPr>
            </w:pPr>
          </w:p>
        </w:tc>
        <w:tc>
          <w:tcPr>
            <w:tcW w:w="1800" w:type="dxa"/>
          </w:tcPr>
          <w:p w14:paraId="1CFECAC6" w14:textId="77777777" w:rsidR="001154CD" w:rsidRDefault="001154CD" w:rsidP="001957A4">
            <w:pPr>
              <w:rPr>
                <w:rFonts w:asciiTheme="majorHAnsi" w:hAnsiTheme="majorHAnsi" w:cstheme="majorHAnsi"/>
              </w:rPr>
            </w:pPr>
          </w:p>
        </w:tc>
      </w:tr>
      <w:tr w:rsidR="001154CD" w14:paraId="0BBCACB6" w14:textId="77777777" w:rsidTr="001154CD">
        <w:trPr>
          <w:cantSplit/>
          <w:trHeight w:val="346"/>
          <w:tblHeader/>
        </w:trPr>
        <w:tc>
          <w:tcPr>
            <w:tcW w:w="1800" w:type="dxa"/>
          </w:tcPr>
          <w:p w14:paraId="5B9B03FE" w14:textId="77777777" w:rsidR="001154CD" w:rsidRDefault="001154CD" w:rsidP="001957A4">
            <w:pPr>
              <w:rPr>
                <w:rFonts w:asciiTheme="majorHAnsi" w:hAnsiTheme="majorHAnsi" w:cstheme="majorHAnsi"/>
              </w:rPr>
            </w:pPr>
          </w:p>
        </w:tc>
        <w:tc>
          <w:tcPr>
            <w:tcW w:w="1800" w:type="dxa"/>
          </w:tcPr>
          <w:p w14:paraId="64F50229" w14:textId="77777777" w:rsidR="001154CD" w:rsidRDefault="001154CD" w:rsidP="001957A4">
            <w:pPr>
              <w:rPr>
                <w:rFonts w:asciiTheme="majorHAnsi" w:hAnsiTheme="majorHAnsi" w:cstheme="majorHAnsi"/>
              </w:rPr>
            </w:pPr>
          </w:p>
        </w:tc>
        <w:tc>
          <w:tcPr>
            <w:tcW w:w="1800" w:type="dxa"/>
          </w:tcPr>
          <w:p w14:paraId="2660C566" w14:textId="77777777" w:rsidR="001154CD" w:rsidRDefault="001154CD" w:rsidP="001957A4">
            <w:pPr>
              <w:rPr>
                <w:rFonts w:asciiTheme="majorHAnsi" w:hAnsiTheme="majorHAnsi" w:cstheme="majorHAnsi"/>
              </w:rPr>
            </w:pPr>
          </w:p>
        </w:tc>
        <w:tc>
          <w:tcPr>
            <w:tcW w:w="1800" w:type="dxa"/>
          </w:tcPr>
          <w:p w14:paraId="6981A01C" w14:textId="77777777" w:rsidR="001154CD" w:rsidRDefault="001154CD" w:rsidP="001957A4">
            <w:pPr>
              <w:rPr>
                <w:rFonts w:asciiTheme="majorHAnsi" w:hAnsiTheme="majorHAnsi" w:cstheme="majorHAnsi"/>
              </w:rPr>
            </w:pPr>
          </w:p>
        </w:tc>
        <w:tc>
          <w:tcPr>
            <w:tcW w:w="1800" w:type="dxa"/>
          </w:tcPr>
          <w:p w14:paraId="2CE84C02" w14:textId="77777777" w:rsidR="001154CD" w:rsidRDefault="001154CD" w:rsidP="001957A4">
            <w:pPr>
              <w:rPr>
                <w:rFonts w:asciiTheme="majorHAnsi" w:hAnsiTheme="majorHAnsi" w:cstheme="majorHAnsi"/>
              </w:rPr>
            </w:pPr>
          </w:p>
        </w:tc>
        <w:tc>
          <w:tcPr>
            <w:tcW w:w="1800" w:type="dxa"/>
          </w:tcPr>
          <w:p w14:paraId="66B8A98A" w14:textId="77777777" w:rsidR="001154CD" w:rsidRDefault="001154CD" w:rsidP="001957A4">
            <w:pPr>
              <w:rPr>
                <w:rFonts w:asciiTheme="majorHAnsi" w:hAnsiTheme="majorHAnsi" w:cstheme="majorHAnsi"/>
              </w:rPr>
            </w:pPr>
          </w:p>
        </w:tc>
        <w:tc>
          <w:tcPr>
            <w:tcW w:w="1800" w:type="dxa"/>
          </w:tcPr>
          <w:p w14:paraId="554CF18B" w14:textId="77777777" w:rsidR="001154CD" w:rsidRDefault="001154CD" w:rsidP="001957A4">
            <w:pPr>
              <w:rPr>
                <w:rFonts w:asciiTheme="majorHAnsi" w:hAnsiTheme="majorHAnsi" w:cstheme="majorHAnsi"/>
              </w:rPr>
            </w:pPr>
          </w:p>
        </w:tc>
        <w:tc>
          <w:tcPr>
            <w:tcW w:w="1800" w:type="dxa"/>
          </w:tcPr>
          <w:p w14:paraId="03DB363E" w14:textId="77777777" w:rsidR="001154CD" w:rsidRDefault="001154CD" w:rsidP="001957A4">
            <w:pPr>
              <w:rPr>
                <w:rFonts w:asciiTheme="majorHAnsi" w:hAnsiTheme="majorHAnsi" w:cstheme="majorHAnsi"/>
              </w:rPr>
            </w:pPr>
          </w:p>
        </w:tc>
      </w:tr>
    </w:tbl>
    <w:p w14:paraId="646ABC02" w14:textId="6DBB7CC1" w:rsidR="001154CD" w:rsidRDefault="00425DC1" w:rsidP="001E4C4D">
      <w:pPr>
        <w:pStyle w:val="HeadingLevel1"/>
      </w:pPr>
      <w:r w:rsidRPr="00FD17C8">
        <w:br w:type="page"/>
      </w:r>
      <w:r w:rsidR="001154CD">
        <w:lastRenderedPageBreak/>
        <w:t>Texas Commission on Environmental Quality</w:t>
      </w:r>
    </w:p>
    <w:p w14:paraId="4B8A433F" w14:textId="7FDD35ED" w:rsidR="00425DC1" w:rsidRPr="00FD17C8" w:rsidRDefault="00425DC1" w:rsidP="001E4C4D">
      <w:pPr>
        <w:pStyle w:val="HeadingLevel1"/>
      </w:pPr>
      <w:r w:rsidRPr="00FD17C8">
        <w:t>Loading/Unloading Operations Attributes</w:t>
      </w:r>
    </w:p>
    <w:p w14:paraId="1242AC72" w14:textId="77777777" w:rsidR="00425DC1" w:rsidRPr="00FD17C8" w:rsidRDefault="00425DC1" w:rsidP="001E4C4D">
      <w:pPr>
        <w:pStyle w:val="HeadingLevel1"/>
      </w:pPr>
      <w:r w:rsidRPr="00FD17C8">
        <w:t>Form OP-UA04 (Page 9)</w:t>
      </w:r>
    </w:p>
    <w:p w14:paraId="22DE3BC0" w14:textId="77777777" w:rsidR="00425DC1" w:rsidRPr="00FD17C8" w:rsidRDefault="00425DC1" w:rsidP="001E4C4D">
      <w:pPr>
        <w:pStyle w:val="HeadingLevel1"/>
      </w:pPr>
      <w:r w:rsidRPr="00FD17C8">
        <w:t>Federal Operating Permit Program</w:t>
      </w:r>
    </w:p>
    <w:p w14:paraId="42A70047" w14:textId="77777777" w:rsidR="00425DC1" w:rsidRPr="00FD17C8" w:rsidRDefault="00425DC1" w:rsidP="001E4C4D">
      <w:pPr>
        <w:pStyle w:val="HeadingLevel1"/>
      </w:pPr>
      <w:bookmarkStart w:id="27" w:name="TBL7a"/>
      <w:r w:rsidRPr="00FD17C8">
        <w:t>Table 7a</w:t>
      </w:r>
      <w:bookmarkEnd w:id="27"/>
      <w:r w:rsidRPr="00FD17C8">
        <w:t>:</w:t>
      </w:r>
      <w:r w:rsidR="00C32BE6" w:rsidRPr="00FD17C8">
        <w:t xml:space="preserve"> </w:t>
      </w:r>
      <w:r w:rsidRPr="00FD17C8">
        <w:t>Title 40 Code of Federal Regulations Part 63 (40 CFR Part 63)</w:t>
      </w:r>
    </w:p>
    <w:p w14:paraId="43AFF663" w14:textId="508C19DE" w:rsidR="001154CD" w:rsidRDefault="00425DC1" w:rsidP="001E4C4D">
      <w:pPr>
        <w:pStyle w:val="HeadingLevel1"/>
      </w:pPr>
      <w:r w:rsidRPr="00FD17C8">
        <w:t>Subpart G:</w:t>
      </w:r>
      <w:r w:rsidR="00C32BE6" w:rsidRPr="00FD17C8">
        <w:t xml:space="preserve"> </w:t>
      </w:r>
      <w:r w:rsidRPr="00FD17C8">
        <w:t>National Emission Standards for Organic Hazardous Air Pollutants from the Synthetic Organic</w:t>
      </w:r>
    </w:p>
    <w:p w14:paraId="1BC2813B" w14:textId="45074A08" w:rsidR="00425DC1" w:rsidRPr="00FD17C8" w:rsidRDefault="00425DC1" w:rsidP="001E4C4D">
      <w:pPr>
        <w:pStyle w:val="HeadingLevel1"/>
      </w:pPr>
      <w:r w:rsidRPr="00FD17C8">
        <w:t>Chemical Manufacturing Industry for Transfer Operations</w:t>
      </w:r>
    </w:p>
    <w:p w14:paraId="0FE47B52" w14:textId="77777777" w:rsidR="000936F8" w:rsidRDefault="000936F8" w:rsidP="001154CD">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a: Title 40 Code of Federal Regulations Part 63 (40 CFR Part 63)&#10;Subpart G: National Emission Standards for Organic Hazardous Air Pollutants from the Synthetic Organic Chemical Manufacturing Industry for Transfer Operations&#10;&#10;&#10;&#10;&#10;&#10;"/>
      </w:tblPr>
      <w:tblGrid>
        <w:gridCol w:w="4800"/>
        <w:gridCol w:w="4800"/>
        <w:gridCol w:w="4800"/>
      </w:tblGrid>
      <w:tr w:rsidR="008C35C1" w:rsidRPr="00F657E9" w14:paraId="09FA34AA" w14:textId="77777777" w:rsidTr="00412BF3">
        <w:trPr>
          <w:cantSplit/>
          <w:tblHeader/>
        </w:trPr>
        <w:tc>
          <w:tcPr>
            <w:tcW w:w="4800" w:type="dxa"/>
            <w:shd w:val="clear" w:color="auto" w:fill="D9D9D9" w:themeFill="background1" w:themeFillShade="D9"/>
          </w:tcPr>
          <w:p w14:paraId="4E479D7D"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2C71A6CB"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1F18802E"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59FD0E1A" w14:textId="77777777" w:rsidTr="00412BF3">
        <w:trPr>
          <w:cantSplit/>
          <w:tblHeader/>
        </w:trPr>
        <w:tc>
          <w:tcPr>
            <w:tcW w:w="4800" w:type="dxa"/>
          </w:tcPr>
          <w:p w14:paraId="5EC309F7" w14:textId="77777777" w:rsidR="008C35C1" w:rsidRDefault="008C35C1" w:rsidP="00412BF3">
            <w:pPr>
              <w:rPr>
                <w:rFonts w:asciiTheme="majorHAnsi" w:hAnsiTheme="majorHAnsi" w:cstheme="majorHAnsi"/>
              </w:rPr>
            </w:pPr>
          </w:p>
        </w:tc>
        <w:tc>
          <w:tcPr>
            <w:tcW w:w="4800" w:type="dxa"/>
          </w:tcPr>
          <w:p w14:paraId="7B622903" w14:textId="77777777" w:rsidR="008C35C1" w:rsidRDefault="008C35C1" w:rsidP="00412BF3">
            <w:pPr>
              <w:rPr>
                <w:rFonts w:asciiTheme="majorHAnsi" w:hAnsiTheme="majorHAnsi" w:cstheme="majorHAnsi"/>
              </w:rPr>
            </w:pPr>
          </w:p>
        </w:tc>
        <w:tc>
          <w:tcPr>
            <w:tcW w:w="4800" w:type="dxa"/>
          </w:tcPr>
          <w:p w14:paraId="7FCC4196" w14:textId="77777777" w:rsidR="008C35C1" w:rsidRDefault="008C35C1" w:rsidP="00412BF3">
            <w:pPr>
              <w:rPr>
                <w:rFonts w:asciiTheme="majorHAnsi" w:hAnsiTheme="majorHAnsi" w:cstheme="majorHAnsi"/>
              </w:rPr>
            </w:pPr>
          </w:p>
        </w:tc>
      </w:tr>
    </w:tbl>
    <w:p w14:paraId="5D9FF9DB" w14:textId="77777777" w:rsidR="008C35C1" w:rsidRDefault="008C35C1" w:rsidP="00BA16E5">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7a: Title 40 Code of Federal Regulations Part 63 (40 CFR Part 63)&#10;Subpart G: National Emission Standards for Organic Hazardous Air Pollutants from the Synthetic Organic&#10;Chemical Manufacturing Industry for Transfer Operations&#10;"/>
      </w:tblPr>
      <w:tblGrid>
        <w:gridCol w:w="2057"/>
        <w:gridCol w:w="2057"/>
        <w:gridCol w:w="2058"/>
        <w:gridCol w:w="2057"/>
        <w:gridCol w:w="2057"/>
        <w:gridCol w:w="2057"/>
        <w:gridCol w:w="2057"/>
      </w:tblGrid>
      <w:tr w:rsidR="001154CD" w14:paraId="49232774" w14:textId="77777777" w:rsidTr="001154CD">
        <w:trPr>
          <w:cantSplit/>
          <w:tblHeader/>
        </w:trPr>
        <w:tc>
          <w:tcPr>
            <w:tcW w:w="2057" w:type="dxa"/>
            <w:shd w:val="clear" w:color="auto" w:fill="D9D9D9" w:themeFill="background1" w:themeFillShade="D9"/>
            <w:vAlign w:val="bottom"/>
          </w:tcPr>
          <w:p w14:paraId="2D5C346A" w14:textId="0F534F2B"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Unit ID No.</w:t>
            </w:r>
          </w:p>
        </w:tc>
        <w:tc>
          <w:tcPr>
            <w:tcW w:w="2057" w:type="dxa"/>
            <w:shd w:val="clear" w:color="auto" w:fill="D9D9D9" w:themeFill="background1" w:themeFillShade="D9"/>
            <w:vAlign w:val="bottom"/>
          </w:tcPr>
          <w:p w14:paraId="455393FC" w14:textId="0A10DFBE"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SOP Index No.</w:t>
            </w:r>
          </w:p>
        </w:tc>
        <w:tc>
          <w:tcPr>
            <w:tcW w:w="2058" w:type="dxa"/>
            <w:shd w:val="clear" w:color="auto" w:fill="D9D9D9" w:themeFill="background1" w:themeFillShade="D9"/>
            <w:vAlign w:val="bottom"/>
          </w:tcPr>
          <w:p w14:paraId="3260FD58" w14:textId="44643B90"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Transfer Rack Type</w:t>
            </w:r>
          </w:p>
        </w:tc>
        <w:tc>
          <w:tcPr>
            <w:tcW w:w="2057" w:type="dxa"/>
            <w:shd w:val="clear" w:color="auto" w:fill="D9D9D9" w:themeFill="background1" w:themeFillShade="D9"/>
            <w:vAlign w:val="bottom"/>
          </w:tcPr>
          <w:p w14:paraId="4DE3E7CB" w14:textId="544DDE59"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Subject to Subpart BB</w:t>
            </w:r>
          </w:p>
        </w:tc>
        <w:tc>
          <w:tcPr>
            <w:tcW w:w="2057" w:type="dxa"/>
            <w:shd w:val="clear" w:color="auto" w:fill="D9D9D9" w:themeFill="background1" w:themeFillShade="D9"/>
            <w:vAlign w:val="bottom"/>
          </w:tcPr>
          <w:p w14:paraId="3B4033E2" w14:textId="4A57F0C5"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Compliance Options</w:t>
            </w:r>
          </w:p>
        </w:tc>
        <w:tc>
          <w:tcPr>
            <w:tcW w:w="2057" w:type="dxa"/>
            <w:shd w:val="clear" w:color="auto" w:fill="D9D9D9" w:themeFill="background1" w:themeFillShade="D9"/>
            <w:vAlign w:val="bottom"/>
          </w:tcPr>
          <w:p w14:paraId="2913367A" w14:textId="2ABC99BF"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Closed Vent System</w:t>
            </w:r>
          </w:p>
        </w:tc>
        <w:tc>
          <w:tcPr>
            <w:tcW w:w="2057" w:type="dxa"/>
            <w:shd w:val="clear" w:color="auto" w:fill="D9D9D9" w:themeFill="background1" w:themeFillShade="D9"/>
            <w:vAlign w:val="bottom"/>
          </w:tcPr>
          <w:p w14:paraId="611DA3D6" w14:textId="2063089C"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Hard Piping</w:t>
            </w:r>
          </w:p>
        </w:tc>
      </w:tr>
      <w:tr w:rsidR="001154CD" w14:paraId="52B494FD" w14:textId="77777777" w:rsidTr="001154CD">
        <w:trPr>
          <w:cantSplit/>
          <w:trHeight w:val="346"/>
          <w:tblHeader/>
        </w:trPr>
        <w:tc>
          <w:tcPr>
            <w:tcW w:w="2057" w:type="dxa"/>
          </w:tcPr>
          <w:p w14:paraId="64AD5765" w14:textId="77777777" w:rsidR="001154CD" w:rsidRDefault="001154CD" w:rsidP="00BA16E5">
            <w:pPr>
              <w:rPr>
                <w:rFonts w:asciiTheme="majorHAnsi" w:hAnsiTheme="majorHAnsi" w:cstheme="majorHAnsi"/>
              </w:rPr>
            </w:pPr>
          </w:p>
        </w:tc>
        <w:tc>
          <w:tcPr>
            <w:tcW w:w="2057" w:type="dxa"/>
          </w:tcPr>
          <w:p w14:paraId="68FE97C1" w14:textId="77777777" w:rsidR="001154CD" w:rsidRDefault="001154CD" w:rsidP="00BA16E5">
            <w:pPr>
              <w:rPr>
                <w:rFonts w:asciiTheme="majorHAnsi" w:hAnsiTheme="majorHAnsi" w:cstheme="majorHAnsi"/>
              </w:rPr>
            </w:pPr>
          </w:p>
        </w:tc>
        <w:tc>
          <w:tcPr>
            <w:tcW w:w="2058" w:type="dxa"/>
          </w:tcPr>
          <w:p w14:paraId="0A10ADB2" w14:textId="77777777" w:rsidR="001154CD" w:rsidRDefault="001154CD" w:rsidP="00BA16E5">
            <w:pPr>
              <w:rPr>
                <w:rFonts w:asciiTheme="majorHAnsi" w:hAnsiTheme="majorHAnsi" w:cstheme="majorHAnsi"/>
              </w:rPr>
            </w:pPr>
          </w:p>
        </w:tc>
        <w:tc>
          <w:tcPr>
            <w:tcW w:w="2057" w:type="dxa"/>
          </w:tcPr>
          <w:p w14:paraId="3CE42C54" w14:textId="77777777" w:rsidR="001154CD" w:rsidRDefault="001154CD" w:rsidP="00BA16E5">
            <w:pPr>
              <w:rPr>
                <w:rFonts w:asciiTheme="majorHAnsi" w:hAnsiTheme="majorHAnsi" w:cstheme="majorHAnsi"/>
              </w:rPr>
            </w:pPr>
          </w:p>
        </w:tc>
        <w:tc>
          <w:tcPr>
            <w:tcW w:w="2057" w:type="dxa"/>
          </w:tcPr>
          <w:p w14:paraId="188561DE" w14:textId="77777777" w:rsidR="001154CD" w:rsidRDefault="001154CD" w:rsidP="00BA16E5">
            <w:pPr>
              <w:rPr>
                <w:rFonts w:asciiTheme="majorHAnsi" w:hAnsiTheme="majorHAnsi" w:cstheme="majorHAnsi"/>
              </w:rPr>
            </w:pPr>
          </w:p>
        </w:tc>
        <w:tc>
          <w:tcPr>
            <w:tcW w:w="2057" w:type="dxa"/>
          </w:tcPr>
          <w:p w14:paraId="500842D6" w14:textId="77777777" w:rsidR="001154CD" w:rsidRDefault="001154CD" w:rsidP="00BA16E5">
            <w:pPr>
              <w:rPr>
                <w:rFonts w:asciiTheme="majorHAnsi" w:hAnsiTheme="majorHAnsi" w:cstheme="majorHAnsi"/>
              </w:rPr>
            </w:pPr>
          </w:p>
        </w:tc>
        <w:tc>
          <w:tcPr>
            <w:tcW w:w="2057" w:type="dxa"/>
          </w:tcPr>
          <w:p w14:paraId="67F8E6A1" w14:textId="77777777" w:rsidR="001154CD" w:rsidRDefault="001154CD" w:rsidP="00BA16E5">
            <w:pPr>
              <w:rPr>
                <w:rFonts w:asciiTheme="majorHAnsi" w:hAnsiTheme="majorHAnsi" w:cstheme="majorHAnsi"/>
              </w:rPr>
            </w:pPr>
          </w:p>
        </w:tc>
      </w:tr>
      <w:tr w:rsidR="001154CD" w14:paraId="02883B62" w14:textId="77777777" w:rsidTr="001154CD">
        <w:trPr>
          <w:cantSplit/>
          <w:trHeight w:val="346"/>
          <w:tblHeader/>
        </w:trPr>
        <w:tc>
          <w:tcPr>
            <w:tcW w:w="2057" w:type="dxa"/>
          </w:tcPr>
          <w:p w14:paraId="74C49A54" w14:textId="77777777" w:rsidR="001154CD" w:rsidRDefault="001154CD" w:rsidP="00BA16E5">
            <w:pPr>
              <w:rPr>
                <w:rFonts w:asciiTheme="majorHAnsi" w:hAnsiTheme="majorHAnsi" w:cstheme="majorHAnsi"/>
              </w:rPr>
            </w:pPr>
          </w:p>
        </w:tc>
        <w:tc>
          <w:tcPr>
            <w:tcW w:w="2057" w:type="dxa"/>
          </w:tcPr>
          <w:p w14:paraId="3561825A" w14:textId="77777777" w:rsidR="001154CD" w:rsidRDefault="001154CD" w:rsidP="00BA16E5">
            <w:pPr>
              <w:rPr>
                <w:rFonts w:asciiTheme="majorHAnsi" w:hAnsiTheme="majorHAnsi" w:cstheme="majorHAnsi"/>
              </w:rPr>
            </w:pPr>
          </w:p>
        </w:tc>
        <w:tc>
          <w:tcPr>
            <w:tcW w:w="2058" w:type="dxa"/>
          </w:tcPr>
          <w:p w14:paraId="78D277A8" w14:textId="77777777" w:rsidR="001154CD" w:rsidRDefault="001154CD" w:rsidP="00BA16E5">
            <w:pPr>
              <w:rPr>
                <w:rFonts w:asciiTheme="majorHAnsi" w:hAnsiTheme="majorHAnsi" w:cstheme="majorHAnsi"/>
              </w:rPr>
            </w:pPr>
          </w:p>
        </w:tc>
        <w:tc>
          <w:tcPr>
            <w:tcW w:w="2057" w:type="dxa"/>
          </w:tcPr>
          <w:p w14:paraId="3D455461" w14:textId="77777777" w:rsidR="001154CD" w:rsidRDefault="001154CD" w:rsidP="00BA16E5">
            <w:pPr>
              <w:rPr>
                <w:rFonts w:asciiTheme="majorHAnsi" w:hAnsiTheme="majorHAnsi" w:cstheme="majorHAnsi"/>
              </w:rPr>
            </w:pPr>
          </w:p>
        </w:tc>
        <w:tc>
          <w:tcPr>
            <w:tcW w:w="2057" w:type="dxa"/>
          </w:tcPr>
          <w:p w14:paraId="27C2D9E4" w14:textId="77777777" w:rsidR="001154CD" w:rsidRDefault="001154CD" w:rsidP="00BA16E5">
            <w:pPr>
              <w:rPr>
                <w:rFonts w:asciiTheme="majorHAnsi" w:hAnsiTheme="majorHAnsi" w:cstheme="majorHAnsi"/>
              </w:rPr>
            </w:pPr>
          </w:p>
        </w:tc>
        <w:tc>
          <w:tcPr>
            <w:tcW w:w="2057" w:type="dxa"/>
          </w:tcPr>
          <w:p w14:paraId="792DD2B2" w14:textId="77777777" w:rsidR="001154CD" w:rsidRDefault="001154CD" w:rsidP="00BA16E5">
            <w:pPr>
              <w:rPr>
                <w:rFonts w:asciiTheme="majorHAnsi" w:hAnsiTheme="majorHAnsi" w:cstheme="majorHAnsi"/>
              </w:rPr>
            </w:pPr>
          </w:p>
        </w:tc>
        <w:tc>
          <w:tcPr>
            <w:tcW w:w="2057" w:type="dxa"/>
          </w:tcPr>
          <w:p w14:paraId="6DF8F2D1" w14:textId="77777777" w:rsidR="001154CD" w:rsidRDefault="001154CD" w:rsidP="00BA16E5">
            <w:pPr>
              <w:rPr>
                <w:rFonts w:asciiTheme="majorHAnsi" w:hAnsiTheme="majorHAnsi" w:cstheme="majorHAnsi"/>
              </w:rPr>
            </w:pPr>
          </w:p>
        </w:tc>
      </w:tr>
      <w:tr w:rsidR="001154CD" w14:paraId="09013C46" w14:textId="77777777" w:rsidTr="001154CD">
        <w:trPr>
          <w:cantSplit/>
          <w:trHeight w:val="346"/>
          <w:tblHeader/>
        </w:trPr>
        <w:tc>
          <w:tcPr>
            <w:tcW w:w="2057" w:type="dxa"/>
          </w:tcPr>
          <w:p w14:paraId="3F5AD107" w14:textId="77777777" w:rsidR="001154CD" w:rsidRDefault="001154CD" w:rsidP="00BA16E5">
            <w:pPr>
              <w:rPr>
                <w:rFonts w:asciiTheme="majorHAnsi" w:hAnsiTheme="majorHAnsi" w:cstheme="majorHAnsi"/>
              </w:rPr>
            </w:pPr>
          </w:p>
        </w:tc>
        <w:tc>
          <w:tcPr>
            <w:tcW w:w="2057" w:type="dxa"/>
          </w:tcPr>
          <w:p w14:paraId="1A11DCC1" w14:textId="77777777" w:rsidR="001154CD" w:rsidRDefault="001154CD" w:rsidP="00BA16E5">
            <w:pPr>
              <w:rPr>
                <w:rFonts w:asciiTheme="majorHAnsi" w:hAnsiTheme="majorHAnsi" w:cstheme="majorHAnsi"/>
              </w:rPr>
            </w:pPr>
          </w:p>
        </w:tc>
        <w:tc>
          <w:tcPr>
            <w:tcW w:w="2058" w:type="dxa"/>
          </w:tcPr>
          <w:p w14:paraId="3A4E8F1C" w14:textId="77777777" w:rsidR="001154CD" w:rsidRDefault="001154CD" w:rsidP="00BA16E5">
            <w:pPr>
              <w:rPr>
                <w:rFonts w:asciiTheme="majorHAnsi" w:hAnsiTheme="majorHAnsi" w:cstheme="majorHAnsi"/>
              </w:rPr>
            </w:pPr>
          </w:p>
        </w:tc>
        <w:tc>
          <w:tcPr>
            <w:tcW w:w="2057" w:type="dxa"/>
          </w:tcPr>
          <w:p w14:paraId="72D50B72" w14:textId="77777777" w:rsidR="001154CD" w:rsidRDefault="001154CD" w:rsidP="00BA16E5">
            <w:pPr>
              <w:rPr>
                <w:rFonts w:asciiTheme="majorHAnsi" w:hAnsiTheme="majorHAnsi" w:cstheme="majorHAnsi"/>
              </w:rPr>
            </w:pPr>
          </w:p>
        </w:tc>
        <w:tc>
          <w:tcPr>
            <w:tcW w:w="2057" w:type="dxa"/>
          </w:tcPr>
          <w:p w14:paraId="7225124A" w14:textId="77777777" w:rsidR="001154CD" w:rsidRDefault="001154CD" w:rsidP="00BA16E5">
            <w:pPr>
              <w:rPr>
                <w:rFonts w:asciiTheme="majorHAnsi" w:hAnsiTheme="majorHAnsi" w:cstheme="majorHAnsi"/>
              </w:rPr>
            </w:pPr>
          </w:p>
        </w:tc>
        <w:tc>
          <w:tcPr>
            <w:tcW w:w="2057" w:type="dxa"/>
          </w:tcPr>
          <w:p w14:paraId="133BA715" w14:textId="77777777" w:rsidR="001154CD" w:rsidRDefault="001154CD" w:rsidP="00BA16E5">
            <w:pPr>
              <w:rPr>
                <w:rFonts w:asciiTheme="majorHAnsi" w:hAnsiTheme="majorHAnsi" w:cstheme="majorHAnsi"/>
              </w:rPr>
            </w:pPr>
          </w:p>
        </w:tc>
        <w:tc>
          <w:tcPr>
            <w:tcW w:w="2057" w:type="dxa"/>
          </w:tcPr>
          <w:p w14:paraId="72859064" w14:textId="77777777" w:rsidR="001154CD" w:rsidRDefault="001154CD" w:rsidP="00BA16E5">
            <w:pPr>
              <w:rPr>
                <w:rFonts w:asciiTheme="majorHAnsi" w:hAnsiTheme="majorHAnsi" w:cstheme="majorHAnsi"/>
              </w:rPr>
            </w:pPr>
          </w:p>
        </w:tc>
      </w:tr>
      <w:tr w:rsidR="001154CD" w14:paraId="215D9FB7" w14:textId="77777777" w:rsidTr="001154CD">
        <w:trPr>
          <w:cantSplit/>
          <w:trHeight w:val="346"/>
          <w:tblHeader/>
        </w:trPr>
        <w:tc>
          <w:tcPr>
            <w:tcW w:w="2057" w:type="dxa"/>
          </w:tcPr>
          <w:p w14:paraId="0F720B4C" w14:textId="77777777" w:rsidR="001154CD" w:rsidRDefault="001154CD" w:rsidP="00BA16E5">
            <w:pPr>
              <w:rPr>
                <w:rFonts w:asciiTheme="majorHAnsi" w:hAnsiTheme="majorHAnsi" w:cstheme="majorHAnsi"/>
              </w:rPr>
            </w:pPr>
          </w:p>
        </w:tc>
        <w:tc>
          <w:tcPr>
            <w:tcW w:w="2057" w:type="dxa"/>
          </w:tcPr>
          <w:p w14:paraId="25280920" w14:textId="77777777" w:rsidR="001154CD" w:rsidRDefault="001154CD" w:rsidP="00BA16E5">
            <w:pPr>
              <w:rPr>
                <w:rFonts w:asciiTheme="majorHAnsi" w:hAnsiTheme="majorHAnsi" w:cstheme="majorHAnsi"/>
              </w:rPr>
            </w:pPr>
          </w:p>
        </w:tc>
        <w:tc>
          <w:tcPr>
            <w:tcW w:w="2058" w:type="dxa"/>
          </w:tcPr>
          <w:p w14:paraId="0BF2D20A" w14:textId="77777777" w:rsidR="001154CD" w:rsidRDefault="001154CD" w:rsidP="00BA16E5">
            <w:pPr>
              <w:rPr>
                <w:rFonts w:asciiTheme="majorHAnsi" w:hAnsiTheme="majorHAnsi" w:cstheme="majorHAnsi"/>
              </w:rPr>
            </w:pPr>
          </w:p>
        </w:tc>
        <w:tc>
          <w:tcPr>
            <w:tcW w:w="2057" w:type="dxa"/>
          </w:tcPr>
          <w:p w14:paraId="7D70930F" w14:textId="77777777" w:rsidR="001154CD" w:rsidRDefault="001154CD" w:rsidP="00BA16E5">
            <w:pPr>
              <w:rPr>
                <w:rFonts w:asciiTheme="majorHAnsi" w:hAnsiTheme="majorHAnsi" w:cstheme="majorHAnsi"/>
              </w:rPr>
            </w:pPr>
          </w:p>
        </w:tc>
        <w:tc>
          <w:tcPr>
            <w:tcW w:w="2057" w:type="dxa"/>
          </w:tcPr>
          <w:p w14:paraId="62C6A6F3" w14:textId="77777777" w:rsidR="001154CD" w:rsidRDefault="001154CD" w:rsidP="00BA16E5">
            <w:pPr>
              <w:rPr>
                <w:rFonts w:asciiTheme="majorHAnsi" w:hAnsiTheme="majorHAnsi" w:cstheme="majorHAnsi"/>
              </w:rPr>
            </w:pPr>
          </w:p>
        </w:tc>
        <w:tc>
          <w:tcPr>
            <w:tcW w:w="2057" w:type="dxa"/>
          </w:tcPr>
          <w:p w14:paraId="79FFA5E5" w14:textId="77777777" w:rsidR="001154CD" w:rsidRDefault="001154CD" w:rsidP="00BA16E5">
            <w:pPr>
              <w:rPr>
                <w:rFonts w:asciiTheme="majorHAnsi" w:hAnsiTheme="majorHAnsi" w:cstheme="majorHAnsi"/>
              </w:rPr>
            </w:pPr>
          </w:p>
        </w:tc>
        <w:tc>
          <w:tcPr>
            <w:tcW w:w="2057" w:type="dxa"/>
          </w:tcPr>
          <w:p w14:paraId="5F8C386D" w14:textId="77777777" w:rsidR="001154CD" w:rsidRDefault="001154CD" w:rsidP="00BA16E5">
            <w:pPr>
              <w:rPr>
                <w:rFonts w:asciiTheme="majorHAnsi" w:hAnsiTheme="majorHAnsi" w:cstheme="majorHAnsi"/>
              </w:rPr>
            </w:pPr>
          </w:p>
        </w:tc>
      </w:tr>
      <w:tr w:rsidR="001154CD" w14:paraId="4FA6485C" w14:textId="77777777" w:rsidTr="001154CD">
        <w:trPr>
          <w:cantSplit/>
          <w:trHeight w:val="346"/>
          <w:tblHeader/>
        </w:trPr>
        <w:tc>
          <w:tcPr>
            <w:tcW w:w="2057" w:type="dxa"/>
          </w:tcPr>
          <w:p w14:paraId="1FC4FB76" w14:textId="77777777" w:rsidR="001154CD" w:rsidRDefault="001154CD" w:rsidP="00BA16E5">
            <w:pPr>
              <w:rPr>
                <w:rFonts w:asciiTheme="majorHAnsi" w:hAnsiTheme="majorHAnsi" w:cstheme="majorHAnsi"/>
              </w:rPr>
            </w:pPr>
          </w:p>
        </w:tc>
        <w:tc>
          <w:tcPr>
            <w:tcW w:w="2057" w:type="dxa"/>
          </w:tcPr>
          <w:p w14:paraId="62EF9862" w14:textId="77777777" w:rsidR="001154CD" w:rsidRDefault="001154CD" w:rsidP="00BA16E5">
            <w:pPr>
              <w:rPr>
                <w:rFonts w:asciiTheme="majorHAnsi" w:hAnsiTheme="majorHAnsi" w:cstheme="majorHAnsi"/>
              </w:rPr>
            </w:pPr>
          </w:p>
        </w:tc>
        <w:tc>
          <w:tcPr>
            <w:tcW w:w="2058" w:type="dxa"/>
          </w:tcPr>
          <w:p w14:paraId="1CB5E27D" w14:textId="77777777" w:rsidR="001154CD" w:rsidRDefault="001154CD" w:rsidP="00BA16E5">
            <w:pPr>
              <w:rPr>
                <w:rFonts w:asciiTheme="majorHAnsi" w:hAnsiTheme="majorHAnsi" w:cstheme="majorHAnsi"/>
              </w:rPr>
            </w:pPr>
          </w:p>
        </w:tc>
        <w:tc>
          <w:tcPr>
            <w:tcW w:w="2057" w:type="dxa"/>
          </w:tcPr>
          <w:p w14:paraId="08BE84B2" w14:textId="77777777" w:rsidR="001154CD" w:rsidRDefault="001154CD" w:rsidP="00BA16E5">
            <w:pPr>
              <w:rPr>
                <w:rFonts w:asciiTheme="majorHAnsi" w:hAnsiTheme="majorHAnsi" w:cstheme="majorHAnsi"/>
              </w:rPr>
            </w:pPr>
          </w:p>
        </w:tc>
        <w:tc>
          <w:tcPr>
            <w:tcW w:w="2057" w:type="dxa"/>
          </w:tcPr>
          <w:p w14:paraId="0FF54562" w14:textId="77777777" w:rsidR="001154CD" w:rsidRDefault="001154CD" w:rsidP="00BA16E5">
            <w:pPr>
              <w:rPr>
                <w:rFonts w:asciiTheme="majorHAnsi" w:hAnsiTheme="majorHAnsi" w:cstheme="majorHAnsi"/>
              </w:rPr>
            </w:pPr>
          </w:p>
        </w:tc>
        <w:tc>
          <w:tcPr>
            <w:tcW w:w="2057" w:type="dxa"/>
          </w:tcPr>
          <w:p w14:paraId="4F73743A" w14:textId="77777777" w:rsidR="001154CD" w:rsidRDefault="001154CD" w:rsidP="00BA16E5">
            <w:pPr>
              <w:rPr>
                <w:rFonts w:asciiTheme="majorHAnsi" w:hAnsiTheme="majorHAnsi" w:cstheme="majorHAnsi"/>
              </w:rPr>
            </w:pPr>
          </w:p>
        </w:tc>
        <w:tc>
          <w:tcPr>
            <w:tcW w:w="2057" w:type="dxa"/>
          </w:tcPr>
          <w:p w14:paraId="1B3EB4AE" w14:textId="77777777" w:rsidR="001154CD" w:rsidRDefault="001154CD" w:rsidP="00BA16E5">
            <w:pPr>
              <w:rPr>
                <w:rFonts w:asciiTheme="majorHAnsi" w:hAnsiTheme="majorHAnsi" w:cstheme="majorHAnsi"/>
              </w:rPr>
            </w:pPr>
          </w:p>
        </w:tc>
      </w:tr>
      <w:tr w:rsidR="001154CD" w14:paraId="6D0068D5" w14:textId="77777777" w:rsidTr="001154CD">
        <w:trPr>
          <w:cantSplit/>
          <w:trHeight w:val="346"/>
          <w:tblHeader/>
        </w:trPr>
        <w:tc>
          <w:tcPr>
            <w:tcW w:w="2057" w:type="dxa"/>
          </w:tcPr>
          <w:p w14:paraId="3932C066" w14:textId="77777777" w:rsidR="001154CD" w:rsidRDefault="001154CD" w:rsidP="00BA16E5">
            <w:pPr>
              <w:rPr>
                <w:rFonts w:asciiTheme="majorHAnsi" w:hAnsiTheme="majorHAnsi" w:cstheme="majorHAnsi"/>
              </w:rPr>
            </w:pPr>
          </w:p>
        </w:tc>
        <w:tc>
          <w:tcPr>
            <w:tcW w:w="2057" w:type="dxa"/>
          </w:tcPr>
          <w:p w14:paraId="6B0BCDC3" w14:textId="77777777" w:rsidR="001154CD" w:rsidRDefault="001154CD" w:rsidP="00BA16E5">
            <w:pPr>
              <w:rPr>
                <w:rFonts w:asciiTheme="majorHAnsi" w:hAnsiTheme="majorHAnsi" w:cstheme="majorHAnsi"/>
              </w:rPr>
            </w:pPr>
          </w:p>
        </w:tc>
        <w:tc>
          <w:tcPr>
            <w:tcW w:w="2058" w:type="dxa"/>
          </w:tcPr>
          <w:p w14:paraId="3EE1A155" w14:textId="77777777" w:rsidR="001154CD" w:rsidRDefault="001154CD" w:rsidP="00BA16E5">
            <w:pPr>
              <w:rPr>
                <w:rFonts w:asciiTheme="majorHAnsi" w:hAnsiTheme="majorHAnsi" w:cstheme="majorHAnsi"/>
              </w:rPr>
            </w:pPr>
          </w:p>
        </w:tc>
        <w:tc>
          <w:tcPr>
            <w:tcW w:w="2057" w:type="dxa"/>
          </w:tcPr>
          <w:p w14:paraId="70F71E81" w14:textId="77777777" w:rsidR="001154CD" w:rsidRDefault="001154CD" w:rsidP="00BA16E5">
            <w:pPr>
              <w:rPr>
                <w:rFonts w:asciiTheme="majorHAnsi" w:hAnsiTheme="majorHAnsi" w:cstheme="majorHAnsi"/>
              </w:rPr>
            </w:pPr>
          </w:p>
        </w:tc>
        <w:tc>
          <w:tcPr>
            <w:tcW w:w="2057" w:type="dxa"/>
          </w:tcPr>
          <w:p w14:paraId="535A38E4" w14:textId="77777777" w:rsidR="001154CD" w:rsidRDefault="001154CD" w:rsidP="00BA16E5">
            <w:pPr>
              <w:rPr>
                <w:rFonts w:asciiTheme="majorHAnsi" w:hAnsiTheme="majorHAnsi" w:cstheme="majorHAnsi"/>
              </w:rPr>
            </w:pPr>
          </w:p>
        </w:tc>
        <w:tc>
          <w:tcPr>
            <w:tcW w:w="2057" w:type="dxa"/>
          </w:tcPr>
          <w:p w14:paraId="474570BF" w14:textId="77777777" w:rsidR="001154CD" w:rsidRDefault="001154CD" w:rsidP="00BA16E5">
            <w:pPr>
              <w:rPr>
                <w:rFonts w:asciiTheme="majorHAnsi" w:hAnsiTheme="majorHAnsi" w:cstheme="majorHAnsi"/>
              </w:rPr>
            </w:pPr>
          </w:p>
        </w:tc>
        <w:tc>
          <w:tcPr>
            <w:tcW w:w="2057" w:type="dxa"/>
          </w:tcPr>
          <w:p w14:paraId="4E033B22" w14:textId="77777777" w:rsidR="001154CD" w:rsidRDefault="001154CD" w:rsidP="00BA16E5">
            <w:pPr>
              <w:rPr>
                <w:rFonts w:asciiTheme="majorHAnsi" w:hAnsiTheme="majorHAnsi" w:cstheme="majorHAnsi"/>
              </w:rPr>
            </w:pPr>
          </w:p>
        </w:tc>
      </w:tr>
      <w:tr w:rsidR="001154CD" w14:paraId="3EA21BD3" w14:textId="77777777" w:rsidTr="001154CD">
        <w:trPr>
          <w:cantSplit/>
          <w:trHeight w:val="346"/>
          <w:tblHeader/>
        </w:trPr>
        <w:tc>
          <w:tcPr>
            <w:tcW w:w="2057" w:type="dxa"/>
          </w:tcPr>
          <w:p w14:paraId="43C29948" w14:textId="77777777" w:rsidR="001154CD" w:rsidRDefault="001154CD" w:rsidP="00BA16E5">
            <w:pPr>
              <w:rPr>
                <w:rFonts w:asciiTheme="majorHAnsi" w:hAnsiTheme="majorHAnsi" w:cstheme="majorHAnsi"/>
              </w:rPr>
            </w:pPr>
          </w:p>
        </w:tc>
        <w:tc>
          <w:tcPr>
            <w:tcW w:w="2057" w:type="dxa"/>
          </w:tcPr>
          <w:p w14:paraId="1B7F3A32" w14:textId="77777777" w:rsidR="001154CD" w:rsidRDefault="001154CD" w:rsidP="00BA16E5">
            <w:pPr>
              <w:rPr>
                <w:rFonts w:asciiTheme="majorHAnsi" w:hAnsiTheme="majorHAnsi" w:cstheme="majorHAnsi"/>
              </w:rPr>
            </w:pPr>
          </w:p>
        </w:tc>
        <w:tc>
          <w:tcPr>
            <w:tcW w:w="2058" w:type="dxa"/>
          </w:tcPr>
          <w:p w14:paraId="7AE85E3C" w14:textId="77777777" w:rsidR="001154CD" w:rsidRDefault="001154CD" w:rsidP="00BA16E5">
            <w:pPr>
              <w:rPr>
                <w:rFonts w:asciiTheme="majorHAnsi" w:hAnsiTheme="majorHAnsi" w:cstheme="majorHAnsi"/>
              </w:rPr>
            </w:pPr>
          </w:p>
        </w:tc>
        <w:tc>
          <w:tcPr>
            <w:tcW w:w="2057" w:type="dxa"/>
          </w:tcPr>
          <w:p w14:paraId="3F742E57" w14:textId="77777777" w:rsidR="001154CD" w:rsidRDefault="001154CD" w:rsidP="00BA16E5">
            <w:pPr>
              <w:rPr>
                <w:rFonts w:asciiTheme="majorHAnsi" w:hAnsiTheme="majorHAnsi" w:cstheme="majorHAnsi"/>
              </w:rPr>
            </w:pPr>
          </w:p>
        </w:tc>
        <w:tc>
          <w:tcPr>
            <w:tcW w:w="2057" w:type="dxa"/>
          </w:tcPr>
          <w:p w14:paraId="672293E6" w14:textId="77777777" w:rsidR="001154CD" w:rsidRDefault="001154CD" w:rsidP="00BA16E5">
            <w:pPr>
              <w:rPr>
                <w:rFonts w:asciiTheme="majorHAnsi" w:hAnsiTheme="majorHAnsi" w:cstheme="majorHAnsi"/>
              </w:rPr>
            </w:pPr>
          </w:p>
        </w:tc>
        <w:tc>
          <w:tcPr>
            <w:tcW w:w="2057" w:type="dxa"/>
          </w:tcPr>
          <w:p w14:paraId="3490C5A8" w14:textId="77777777" w:rsidR="001154CD" w:rsidRDefault="001154CD" w:rsidP="00BA16E5">
            <w:pPr>
              <w:rPr>
                <w:rFonts w:asciiTheme="majorHAnsi" w:hAnsiTheme="majorHAnsi" w:cstheme="majorHAnsi"/>
              </w:rPr>
            </w:pPr>
          </w:p>
        </w:tc>
        <w:tc>
          <w:tcPr>
            <w:tcW w:w="2057" w:type="dxa"/>
          </w:tcPr>
          <w:p w14:paraId="30FB9579" w14:textId="77777777" w:rsidR="001154CD" w:rsidRDefault="001154CD" w:rsidP="00BA16E5">
            <w:pPr>
              <w:rPr>
                <w:rFonts w:asciiTheme="majorHAnsi" w:hAnsiTheme="majorHAnsi" w:cstheme="majorHAnsi"/>
              </w:rPr>
            </w:pPr>
          </w:p>
        </w:tc>
      </w:tr>
      <w:tr w:rsidR="001154CD" w14:paraId="147F555A" w14:textId="77777777" w:rsidTr="001154CD">
        <w:trPr>
          <w:cantSplit/>
          <w:trHeight w:val="346"/>
          <w:tblHeader/>
        </w:trPr>
        <w:tc>
          <w:tcPr>
            <w:tcW w:w="2057" w:type="dxa"/>
          </w:tcPr>
          <w:p w14:paraId="6C123176" w14:textId="77777777" w:rsidR="001154CD" w:rsidRDefault="001154CD" w:rsidP="00BA16E5">
            <w:pPr>
              <w:rPr>
                <w:rFonts w:asciiTheme="majorHAnsi" w:hAnsiTheme="majorHAnsi" w:cstheme="majorHAnsi"/>
              </w:rPr>
            </w:pPr>
          </w:p>
        </w:tc>
        <w:tc>
          <w:tcPr>
            <w:tcW w:w="2057" w:type="dxa"/>
          </w:tcPr>
          <w:p w14:paraId="11006478" w14:textId="77777777" w:rsidR="001154CD" w:rsidRDefault="001154CD" w:rsidP="00BA16E5">
            <w:pPr>
              <w:rPr>
                <w:rFonts w:asciiTheme="majorHAnsi" w:hAnsiTheme="majorHAnsi" w:cstheme="majorHAnsi"/>
              </w:rPr>
            </w:pPr>
          </w:p>
        </w:tc>
        <w:tc>
          <w:tcPr>
            <w:tcW w:w="2058" w:type="dxa"/>
          </w:tcPr>
          <w:p w14:paraId="571B18F3" w14:textId="77777777" w:rsidR="001154CD" w:rsidRDefault="001154CD" w:rsidP="00BA16E5">
            <w:pPr>
              <w:rPr>
                <w:rFonts w:asciiTheme="majorHAnsi" w:hAnsiTheme="majorHAnsi" w:cstheme="majorHAnsi"/>
              </w:rPr>
            </w:pPr>
          </w:p>
        </w:tc>
        <w:tc>
          <w:tcPr>
            <w:tcW w:w="2057" w:type="dxa"/>
          </w:tcPr>
          <w:p w14:paraId="4598F573" w14:textId="77777777" w:rsidR="001154CD" w:rsidRDefault="001154CD" w:rsidP="00BA16E5">
            <w:pPr>
              <w:rPr>
                <w:rFonts w:asciiTheme="majorHAnsi" w:hAnsiTheme="majorHAnsi" w:cstheme="majorHAnsi"/>
              </w:rPr>
            </w:pPr>
          </w:p>
        </w:tc>
        <w:tc>
          <w:tcPr>
            <w:tcW w:w="2057" w:type="dxa"/>
          </w:tcPr>
          <w:p w14:paraId="180D0815" w14:textId="77777777" w:rsidR="001154CD" w:rsidRDefault="001154CD" w:rsidP="00BA16E5">
            <w:pPr>
              <w:rPr>
                <w:rFonts w:asciiTheme="majorHAnsi" w:hAnsiTheme="majorHAnsi" w:cstheme="majorHAnsi"/>
              </w:rPr>
            </w:pPr>
          </w:p>
        </w:tc>
        <w:tc>
          <w:tcPr>
            <w:tcW w:w="2057" w:type="dxa"/>
          </w:tcPr>
          <w:p w14:paraId="46FBD629" w14:textId="77777777" w:rsidR="001154CD" w:rsidRDefault="001154CD" w:rsidP="00BA16E5">
            <w:pPr>
              <w:rPr>
                <w:rFonts w:asciiTheme="majorHAnsi" w:hAnsiTheme="majorHAnsi" w:cstheme="majorHAnsi"/>
              </w:rPr>
            </w:pPr>
          </w:p>
        </w:tc>
        <w:tc>
          <w:tcPr>
            <w:tcW w:w="2057" w:type="dxa"/>
          </w:tcPr>
          <w:p w14:paraId="4653B624" w14:textId="77777777" w:rsidR="001154CD" w:rsidRDefault="001154CD" w:rsidP="00BA16E5">
            <w:pPr>
              <w:rPr>
                <w:rFonts w:asciiTheme="majorHAnsi" w:hAnsiTheme="majorHAnsi" w:cstheme="majorHAnsi"/>
              </w:rPr>
            </w:pPr>
          </w:p>
        </w:tc>
      </w:tr>
      <w:tr w:rsidR="001154CD" w14:paraId="6E96D2A2" w14:textId="77777777" w:rsidTr="001154CD">
        <w:trPr>
          <w:cantSplit/>
          <w:trHeight w:val="346"/>
          <w:tblHeader/>
        </w:trPr>
        <w:tc>
          <w:tcPr>
            <w:tcW w:w="2057" w:type="dxa"/>
          </w:tcPr>
          <w:p w14:paraId="73FA221A" w14:textId="77777777" w:rsidR="001154CD" w:rsidRDefault="001154CD" w:rsidP="00BA16E5">
            <w:pPr>
              <w:rPr>
                <w:rFonts w:asciiTheme="majorHAnsi" w:hAnsiTheme="majorHAnsi" w:cstheme="majorHAnsi"/>
              </w:rPr>
            </w:pPr>
          </w:p>
        </w:tc>
        <w:tc>
          <w:tcPr>
            <w:tcW w:w="2057" w:type="dxa"/>
          </w:tcPr>
          <w:p w14:paraId="5DFB396D" w14:textId="77777777" w:rsidR="001154CD" w:rsidRDefault="001154CD" w:rsidP="00BA16E5">
            <w:pPr>
              <w:rPr>
                <w:rFonts w:asciiTheme="majorHAnsi" w:hAnsiTheme="majorHAnsi" w:cstheme="majorHAnsi"/>
              </w:rPr>
            </w:pPr>
          </w:p>
        </w:tc>
        <w:tc>
          <w:tcPr>
            <w:tcW w:w="2058" w:type="dxa"/>
          </w:tcPr>
          <w:p w14:paraId="09D6FFB7" w14:textId="77777777" w:rsidR="001154CD" w:rsidRDefault="001154CD" w:rsidP="00BA16E5">
            <w:pPr>
              <w:rPr>
                <w:rFonts w:asciiTheme="majorHAnsi" w:hAnsiTheme="majorHAnsi" w:cstheme="majorHAnsi"/>
              </w:rPr>
            </w:pPr>
          </w:p>
        </w:tc>
        <w:tc>
          <w:tcPr>
            <w:tcW w:w="2057" w:type="dxa"/>
          </w:tcPr>
          <w:p w14:paraId="181CBF4A" w14:textId="77777777" w:rsidR="001154CD" w:rsidRDefault="001154CD" w:rsidP="00BA16E5">
            <w:pPr>
              <w:rPr>
                <w:rFonts w:asciiTheme="majorHAnsi" w:hAnsiTheme="majorHAnsi" w:cstheme="majorHAnsi"/>
              </w:rPr>
            </w:pPr>
          </w:p>
        </w:tc>
        <w:tc>
          <w:tcPr>
            <w:tcW w:w="2057" w:type="dxa"/>
          </w:tcPr>
          <w:p w14:paraId="21E32904" w14:textId="77777777" w:rsidR="001154CD" w:rsidRDefault="001154CD" w:rsidP="00BA16E5">
            <w:pPr>
              <w:rPr>
                <w:rFonts w:asciiTheme="majorHAnsi" w:hAnsiTheme="majorHAnsi" w:cstheme="majorHAnsi"/>
              </w:rPr>
            </w:pPr>
          </w:p>
        </w:tc>
        <w:tc>
          <w:tcPr>
            <w:tcW w:w="2057" w:type="dxa"/>
          </w:tcPr>
          <w:p w14:paraId="22A93B99" w14:textId="77777777" w:rsidR="001154CD" w:rsidRDefault="001154CD" w:rsidP="00BA16E5">
            <w:pPr>
              <w:rPr>
                <w:rFonts w:asciiTheme="majorHAnsi" w:hAnsiTheme="majorHAnsi" w:cstheme="majorHAnsi"/>
              </w:rPr>
            </w:pPr>
          </w:p>
        </w:tc>
        <w:tc>
          <w:tcPr>
            <w:tcW w:w="2057" w:type="dxa"/>
          </w:tcPr>
          <w:p w14:paraId="51601873" w14:textId="77777777" w:rsidR="001154CD" w:rsidRDefault="001154CD" w:rsidP="00BA16E5">
            <w:pPr>
              <w:rPr>
                <w:rFonts w:asciiTheme="majorHAnsi" w:hAnsiTheme="majorHAnsi" w:cstheme="majorHAnsi"/>
              </w:rPr>
            </w:pPr>
          </w:p>
        </w:tc>
      </w:tr>
      <w:tr w:rsidR="001154CD" w14:paraId="31B24967" w14:textId="77777777" w:rsidTr="001154CD">
        <w:trPr>
          <w:cantSplit/>
          <w:trHeight w:val="346"/>
          <w:tblHeader/>
        </w:trPr>
        <w:tc>
          <w:tcPr>
            <w:tcW w:w="2057" w:type="dxa"/>
          </w:tcPr>
          <w:p w14:paraId="2B1B8F68" w14:textId="77777777" w:rsidR="001154CD" w:rsidRDefault="001154CD" w:rsidP="00BA16E5">
            <w:pPr>
              <w:rPr>
                <w:rFonts w:asciiTheme="majorHAnsi" w:hAnsiTheme="majorHAnsi" w:cstheme="majorHAnsi"/>
              </w:rPr>
            </w:pPr>
          </w:p>
        </w:tc>
        <w:tc>
          <w:tcPr>
            <w:tcW w:w="2057" w:type="dxa"/>
          </w:tcPr>
          <w:p w14:paraId="5B595AAD" w14:textId="77777777" w:rsidR="001154CD" w:rsidRDefault="001154CD" w:rsidP="00BA16E5">
            <w:pPr>
              <w:rPr>
                <w:rFonts w:asciiTheme="majorHAnsi" w:hAnsiTheme="majorHAnsi" w:cstheme="majorHAnsi"/>
              </w:rPr>
            </w:pPr>
          </w:p>
        </w:tc>
        <w:tc>
          <w:tcPr>
            <w:tcW w:w="2058" w:type="dxa"/>
          </w:tcPr>
          <w:p w14:paraId="0DF88D25" w14:textId="77777777" w:rsidR="001154CD" w:rsidRDefault="001154CD" w:rsidP="00BA16E5">
            <w:pPr>
              <w:rPr>
                <w:rFonts w:asciiTheme="majorHAnsi" w:hAnsiTheme="majorHAnsi" w:cstheme="majorHAnsi"/>
              </w:rPr>
            </w:pPr>
          </w:p>
        </w:tc>
        <w:tc>
          <w:tcPr>
            <w:tcW w:w="2057" w:type="dxa"/>
          </w:tcPr>
          <w:p w14:paraId="134B864E" w14:textId="77777777" w:rsidR="001154CD" w:rsidRDefault="001154CD" w:rsidP="00BA16E5">
            <w:pPr>
              <w:rPr>
                <w:rFonts w:asciiTheme="majorHAnsi" w:hAnsiTheme="majorHAnsi" w:cstheme="majorHAnsi"/>
              </w:rPr>
            </w:pPr>
          </w:p>
        </w:tc>
        <w:tc>
          <w:tcPr>
            <w:tcW w:w="2057" w:type="dxa"/>
          </w:tcPr>
          <w:p w14:paraId="536C2B36" w14:textId="77777777" w:rsidR="001154CD" w:rsidRDefault="001154CD" w:rsidP="00BA16E5">
            <w:pPr>
              <w:rPr>
                <w:rFonts w:asciiTheme="majorHAnsi" w:hAnsiTheme="majorHAnsi" w:cstheme="majorHAnsi"/>
              </w:rPr>
            </w:pPr>
          </w:p>
        </w:tc>
        <w:tc>
          <w:tcPr>
            <w:tcW w:w="2057" w:type="dxa"/>
          </w:tcPr>
          <w:p w14:paraId="77C29E64" w14:textId="77777777" w:rsidR="001154CD" w:rsidRDefault="001154CD" w:rsidP="00BA16E5">
            <w:pPr>
              <w:rPr>
                <w:rFonts w:asciiTheme="majorHAnsi" w:hAnsiTheme="majorHAnsi" w:cstheme="majorHAnsi"/>
              </w:rPr>
            </w:pPr>
          </w:p>
        </w:tc>
        <w:tc>
          <w:tcPr>
            <w:tcW w:w="2057" w:type="dxa"/>
          </w:tcPr>
          <w:p w14:paraId="00435220" w14:textId="77777777" w:rsidR="001154CD" w:rsidRDefault="001154CD" w:rsidP="00BA16E5">
            <w:pPr>
              <w:rPr>
                <w:rFonts w:asciiTheme="majorHAnsi" w:hAnsiTheme="majorHAnsi" w:cstheme="majorHAnsi"/>
              </w:rPr>
            </w:pPr>
          </w:p>
        </w:tc>
      </w:tr>
    </w:tbl>
    <w:p w14:paraId="52C63A79" w14:textId="77777777" w:rsidR="0044655A" w:rsidRPr="00FD17C8" w:rsidRDefault="0044655A" w:rsidP="00425DC1">
      <w:pPr>
        <w:rPr>
          <w:rFonts w:asciiTheme="majorHAnsi" w:hAnsiTheme="majorHAnsi" w:cstheme="majorHAnsi"/>
        </w:rPr>
      </w:pPr>
      <w:r w:rsidRPr="00FD17C8">
        <w:rPr>
          <w:rFonts w:asciiTheme="majorHAnsi" w:hAnsiTheme="majorHAnsi" w:cstheme="majorHAnsi"/>
        </w:rPr>
        <w:br w:type="page"/>
      </w:r>
    </w:p>
    <w:p w14:paraId="6BF65355" w14:textId="77777777" w:rsidR="001154CD" w:rsidRDefault="001154CD" w:rsidP="001E4C4D">
      <w:pPr>
        <w:pStyle w:val="HeadingLevel1"/>
      </w:pPr>
      <w:r>
        <w:lastRenderedPageBreak/>
        <w:t>Texas Commission on Environmental Quality</w:t>
      </w:r>
    </w:p>
    <w:p w14:paraId="19BE18E3" w14:textId="4B71E8A1" w:rsidR="00425DC1" w:rsidRPr="00FD17C8" w:rsidRDefault="00425DC1" w:rsidP="001E4C4D">
      <w:pPr>
        <w:pStyle w:val="HeadingLevel1"/>
      </w:pPr>
      <w:r w:rsidRPr="00FD17C8">
        <w:t>Loading/Unloading Operations Attributes</w:t>
      </w:r>
    </w:p>
    <w:p w14:paraId="2CCD89A4" w14:textId="77777777" w:rsidR="00425DC1" w:rsidRPr="00FD17C8" w:rsidRDefault="00425DC1" w:rsidP="001E4C4D">
      <w:pPr>
        <w:pStyle w:val="HeadingLevel1"/>
      </w:pPr>
      <w:r w:rsidRPr="00FD17C8">
        <w:t>Form OP-UA04 (Page 10)</w:t>
      </w:r>
    </w:p>
    <w:p w14:paraId="642635DD" w14:textId="77777777" w:rsidR="00425DC1" w:rsidRPr="00FD17C8" w:rsidRDefault="00425DC1" w:rsidP="001E4C4D">
      <w:pPr>
        <w:pStyle w:val="HeadingLevel1"/>
      </w:pPr>
      <w:r w:rsidRPr="00FD17C8">
        <w:t>Federal Operating Permit Program</w:t>
      </w:r>
    </w:p>
    <w:p w14:paraId="28ED3E98" w14:textId="77777777" w:rsidR="00425DC1" w:rsidRPr="00FD17C8" w:rsidRDefault="00425DC1" w:rsidP="001E4C4D">
      <w:pPr>
        <w:pStyle w:val="HeadingLevel1"/>
      </w:pPr>
      <w:bookmarkStart w:id="28" w:name="TBL7b"/>
      <w:r w:rsidRPr="00FD17C8">
        <w:t>Table 7b</w:t>
      </w:r>
      <w:bookmarkEnd w:id="28"/>
      <w:r w:rsidRPr="00FD17C8">
        <w:t>:</w:t>
      </w:r>
      <w:r w:rsidR="00C32BE6" w:rsidRPr="00FD17C8">
        <w:t xml:space="preserve"> </w:t>
      </w:r>
      <w:r w:rsidRPr="00FD17C8">
        <w:t>Title 40 Code of Federal Regulations Part 63 (40 CFR Part 63)</w:t>
      </w:r>
    </w:p>
    <w:p w14:paraId="3A37A70D" w14:textId="77777777" w:rsidR="000E0E2F" w:rsidRDefault="00425DC1" w:rsidP="001E4C4D">
      <w:pPr>
        <w:pStyle w:val="HeadingLevel1"/>
      </w:pPr>
      <w:r w:rsidRPr="00FD17C8">
        <w:t>Subpart G:</w:t>
      </w:r>
      <w:r w:rsidR="00C32BE6" w:rsidRPr="00FD17C8">
        <w:t xml:space="preserve"> </w:t>
      </w:r>
      <w:r w:rsidRPr="00FD17C8">
        <w:t>National Emission Standards for Organic Hazardous Air Pollutants from the</w:t>
      </w:r>
    </w:p>
    <w:p w14:paraId="308728DB" w14:textId="513D5D78" w:rsidR="00425DC1" w:rsidRPr="00FD17C8" w:rsidRDefault="00425DC1" w:rsidP="001E4C4D">
      <w:pPr>
        <w:pStyle w:val="HeadingLevel1"/>
      </w:pPr>
      <w:r w:rsidRPr="00FD17C8">
        <w:t>Synthetic Organic Chemical Manufacturing Industry for Transfer Operations</w:t>
      </w:r>
    </w:p>
    <w:p w14:paraId="4C373904" w14:textId="77777777" w:rsidR="000936F8" w:rsidRDefault="000936F8" w:rsidP="000E0E2F">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bf: Title 40 Code of Federal Regulations Part 63 (40 CFR Part 63)&#10;Subpart G: National Emission Standards for Organic Hazardous Air Pollutants from the Synthetic Organic Chemical Manufacturing Industry for Transfer Operations&#10;&#10;&#10;&#10;&#10;&#10;"/>
      </w:tblPr>
      <w:tblGrid>
        <w:gridCol w:w="4800"/>
        <w:gridCol w:w="4800"/>
        <w:gridCol w:w="4800"/>
      </w:tblGrid>
      <w:tr w:rsidR="008C35C1" w:rsidRPr="00F657E9" w14:paraId="315D5A14" w14:textId="77777777" w:rsidTr="00412BF3">
        <w:trPr>
          <w:cantSplit/>
          <w:tblHeader/>
        </w:trPr>
        <w:tc>
          <w:tcPr>
            <w:tcW w:w="4800" w:type="dxa"/>
            <w:shd w:val="clear" w:color="auto" w:fill="D9D9D9" w:themeFill="background1" w:themeFillShade="D9"/>
          </w:tcPr>
          <w:p w14:paraId="0CC02433"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42398255"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3349CD7F"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79DC125E" w14:textId="77777777" w:rsidTr="00412BF3">
        <w:trPr>
          <w:cantSplit/>
          <w:tblHeader/>
        </w:trPr>
        <w:tc>
          <w:tcPr>
            <w:tcW w:w="4800" w:type="dxa"/>
          </w:tcPr>
          <w:p w14:paraId="65557C0B" w14:textId="77777777" w:rsidR="008C35C1" w:rsidRDefault="008C35C1" w:rsidP="00412BF3">
            <w:pPr>
              <w:rPr>
                <w:rFonts w:asciiTheme="majorHAnsi" w:hAnsiTheme="majorHAnsi" w:cstheme="majorHAnsi"/>
              </w:rPr>
            </w:pPr>
          </w:p>
        </w:tc>
        <w:tc>
          <w:tcPr>
            <w:tcW w:w="4800" w:type="dxa"/>
          </w:tcPr>
          <w:p w14:paraId="1B84967A" w14:textId="77777777" w:rsidR="008C35C1" w:rsidRDefault="008C35C1" w:rsidP="00412BF3">
            <w:pPr>
              <w:rPr>
                <w:rFonts w:asciiTheme="majorHAnsi" w:hAnsiTheme="majorHAnsi" w:cstheme="majorHAnsi"/>
              </w:rPr>
            </w:pPr>
          </w:p>
        </w:tc>
        <w:tc>
          <w:tcPr>
            <w:tcW w:w="4800" w:type="dxa"/>
          </w:tcPr>
          <w:p w14:paraId="488D900D" w14:textId="77777777" w:rsidR="008C35C1" w:rsidRDefault="008C35C1" w:rsidP="00412BF3">
            <w:pPr>
              <w:rPr>
                <w:rFonts w:asciiTheme="majorHAnsi" w:hAnsiTheme="majorHAnsi" w:cstheme="majorHAnsi"/>
              </w:rPr>
            </w:pPr>
          </w:p>
        </w:tc>
      </w:tr>
    </w:tbl>
    <w:p w14:paraId="6A5210B2" w14:textId="77777777" w:rsidR="008C35C1" w:rsidRDefault="008C35C1" w:rsidP="001957A4">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7b: Title 40 Code of Federal Regulations Part 63 (40 CFR Part 63)&#10;Subpart G: National Emission Standards for Organic Hazardous Air Pollutants from the&#10;Synthetic Organic Chemical Manufacturing Industry for Transfer Operations&#10;"/>
      </w:tblPr>
      <w:tblGrid>
        <w:gridCol w:w="2057"/>
        <w:gridCol w:w="2057"/>
        <w:gridCol w:w="2058"/>
        <w:gridCol w:w="2057"/>
        <w:gridCol w:w="2057"/>
        <w:gridCol w:w="2057"/>
        <w:gridCol w:w="2057"/>
      </w:tblGrid>
      <w:tr w:rsidR="000E0E2F" w14:paraId="333BBF54" w14:textId="77777777" w:rsidTr="000E0E2F">
        <w:trPr>
          <w:cantSplit/>
          <w:tblHeader/>
        </w:trPr>
        <w:tc>
          <w:tcPr>
            <w:tcW w:w="2057" w:type="dxa"/>
            <w:shd w:val="clear" w:color="auto" w:fill="D9D9D9" w:themeFill="background1" w:themeFillShade="D9"/>
            <w:vAlign w:val="bottom"/>
          </w:tcPr>
          <w:p w14:paraId="157B40A5" w14:textId="392A8550" w:rsidR="000E0E2F" w:rsidRPr="000E0E2F" w:rsidRDefault="000E0E2F" w:rsidP="000E0E2F">
            <w:pPr>
              <w:jc w:val="center"/>
              <w:rPr>
                <w:rFonts w:asciiTheme="majorHAnsi" w:hAnsiTheme="majorHAnsi" w:cstheme="majorHAnsi"/>
                <w:b/>
                <w:bCs/>
                <w:sz w:val="20"/>
                <w:szCs w:val="20"/>
              </w:rPr>
            </w:pPr>
            <w:r w:rsidRPr="000E0E2F">
              <w:rPr>
                <w:rFonts w:asciiTheme="majorHAnsi" w:hAnsiTheme="majorHAnsi" w:cstheme="majorHAnsi"/>
                <w:b/>
                <w:bCs/>
                <w:sz w:val="20"/>
                <w:szCs w:val="20"/>
              </w:rPr>
              <w:t>Unit ID No.</w:t>
            </w:r>
          </w:p>
        </w:tc>
        <w:tc>
          <w:tcPr>
            <w:tcW w:w="2057" w:type="dxa"/>
            <w:shd w:val="clear" w:color="auto" w:fill="D9D9D9" w:themeFill="background1" w:themeFillShade="D9"/>
            <w:vAlign w:val="bottom"/>
          </w:tcPr>
          <w:p w14:paraId="346BB8E2" w14:textId="2F490F2D" w:rsidR="000E0E2F" w:rsidRPr="000E0E2F" w:rsidRDefault="000E0E2F" w:rsidP="000E0E2F">
            <w:pPr>
              <w:jc w:val="center"/>
              <w:rPr>
                <w:rFonts w:asciiTheme="majorHAnsi" w:hAnsiTheme="majorHAnsi" w:cstheme="majorHAnsi"/>
                <w:b/>
                <w:bCs/>
                <w:sz w:val="20"/>
                <w:szCs w:val="20"/>
              </w:rPr>
            </w:pPr>
            <w:r w:rsidRPr="000E0E2F">
              <w:rPr>
                <w:rFonts w:asciiTheme="majorHAnsi" w:hAnsiTheme="majorHAnsi" w:cstheme="majorHAnsi"/>
                <w:b/>
                <w:bCs/>
                <w:sz w:val="20"/>
                <w:szCs w:val="20"/>
              </w:rPr>
              <w:t>SOP Index No.</w:t>
            </w:r>
          </w:p>
        </w:tc>
        <w:tc>
          <w:tcPr>
            <w:tcW w:w="2058" w:type="dxa"/>
            <w:shd w:val="clear" w:color="auto" w:fill="D9D9D9" w:themeFill="background1" w:themeFillShade="D9"/>
            <w:vAlign w:val="bottom"/>
          </w:tcPr>
          <w:p w14:paraId="23A07FC2" w14:textId="20D80545" w:rsidR="000E0E2F" w:rsidRPr="000E0E2F" w:rsidRDefault="000E0E2F" w:rsidP="000E0E2F">
            <w:pPr>
              <w:jc w:val="center"/>
              <w:rPr>
                <w:rFonts w:asciiTheme="majorHAnsi" w:hAnsiTheme="majorHAnsi" w:cstheme="majorHAnsi"/>
                <w:b/>
                <w:bCs/>
                <w:sz w:val="20"/>
                <w:szCs w:val="20"/>
              </w:rPr>
            </w:pPr>
            <w:r w:rsidRPr="000E0E2F">
              <w:rPr>
                <w:rFonts w:asciiTheme="majorHAnsi" w:hAnsiTheme="majorHAnsi" w:cstheme="majorHAnsi"/>
                <w:b/>
                <w:bCs/>
                <w:sz w:val="20"/>
                <w:szCs w:val="20"/>
              </w:rPr>
              <w:t>Benzene Transfer Operation</w:t>
            </w:r>
          </w:p>
        </w:tc>
        <w:tc>
          <w:tcPr>
            <w:tcW w:w="2057" w:type="dxa"/>
            <w:shd w:val="clear" w:color="auto" w:fill="D9D9D9" w:themeFill="background1" w:themeFillShade="D9"/>
            <w:vAlign w:val="bottom"/>
          </w:tcPr>
          <w:p w14:paraId="5F51FE28" w14:textId="1A4EEC54" w:rsidR="000E0E2F" w:rsidRPr="000E0E2F" w:rsidRDefault="000E0E2F" w:rsidP="000E0E2F">
            <w:pPr>
              <w:jc w:val="center"/>
              <w:rPr>
                <w:rFonts w:asciiTheme="majorHAnsi" w:hAnsiTheme="majorHAnsi" w:cstheme="majorHAnsi"/>
                <w:b/>
                <w:bCs/>
                <w:sz w:val="20"/>
                <w:szCs w:val="20"/>
              </w:rPr>
            </w:pPr>
            <w:r w:rsidRPr="000E0E2F">
              <w:rPr>
                <w:rFonts w:asciiTheme="majorHAnsi" w:hAnsiTheme="majorHAnsi" w:cstheme="majorHAnsi"/>
                <w:b/>
                <w:bCs/>
                <w:sz w:val="20"/>
                <w:szCs w:val="20"/>
              </w:rPr>
              <w:t>Title 40 CFR § 61.302 Control Device</w:t>
            </w:r>
          </w:p>
        </w:tc>
        <w:tc>
          <w:tcPr>
            <w:tcW w:w="2057" w:type="dxa"/>
            <w:shd w:val="clear" w:color="auto" w:fill="D9D9D9" w:themeFill="background1" w:themeFillShade="D9"/>
            <w:vAlign w:val="bottom"/>
          </w:tcPr>
          <w:p w14:paraId="679025B6" w14:textId="60CD1832" w:rsidR="000E0E2F" w:rsidRPr="000E0E2F" w:rsidRDefault="000E0E2F" w:rsidP="000E0E2F">
            <w:pPr>
              <w:jc w:val="center"/>
              <w:rPr>
                <w:rFonts w:asciiTheme="majorHAnsi" w:hAnsiTheme="majorHAnsi" w:cstheme="majorHAnsi"/>
                <w:b/>
                <w:bCs/>
                <w:sz w:val="20"/>
                <w:szCs w:val="20"/>
              </w:rPr>
            </w:pPr>
            <w:r w:rsidRPr="000E0E2F">
              <w:rPr>
                <w:rFonts w:asciiTheme="majorHAnsi" w:hAnsiTheme="majorHAnsi" w:cstheme="majorHAnsi"/>
                <w:b/>
                <w:bCs/>
                <w:sz w:val="20"/>
                <w:szCs w:val="20"/>
              </w:rPr>
              <w:t>Title 40 CFR § 61.302 Control Device ID No.</w:t>
            </w:r>
          </w:p>
        </w:tc>
        <w:tc>
          <w:tcPr>
            <w:tcW w:w="2057" w:type="dxa"/>
            <w:shd w:val="clear" w:color="auto" w:fill="D9D9D9" w:themeFill="background1" w:themeFillShade="D9"/>
            <w:vAlign w:val="bottom"/>
          </w:tcPr>
          <w:p w14:paraId="2003A783" w14:textId="37263385" w:rsidR="000E0E2F" w:rsidRPr="000E0E2F" w:rsidRDefault="000E0E2F" w:rsidP="000E0E2F">
            <w:pPr>
              <w:jc w:val="center"/>
              <w:rPr>
                <w:rFonts w:asciiTheme="majorHAnsi" w:hAnsiTheme="majorHAnsi" w:cstheme="majorHAnsi"/>
                <w:b/>
                <w:bCs/>
                <w:sz w:val="20"/>
                <w:szCs w:val="20"/>
              </w:rPr>
            </w:pPr>
            <w:r w:rsidRPr="000E0E2F">
              <w:rPr>
                <w:rFonts w:asciiTheme="majorHAnsi" w:hAnsiTheme="majorHAnsi" w:cstheme="majorHAnsi"/>
                <w:b/>
                <w:bCs/>
                <w:sz w:val="20"/>
                <w:szCs w:val="20"/>
              </w:rPr>
              <w:t>Intermittent Control Device</w:t>
            </w:r>
          </w:p>
        </w:tc>
        <w:tc>
          <w:tcPr>
            <w:tcW w:w="2057" w:type="dxa"/>
            <w:shd w:val="clear" w:color="auto" w:fill="D9D9D9" w:themeFill="background1" w:themeFillShade="D9"/>
            <w:vAlign w:val="bottom"/>
          </w:tcPr>
          <w:p w14:paraId="473E11C0" w14:textId="4F934ABC" w:rsidR="000E0E2F" w:rsidRPr="000E0E2F" w:rsidRDefault="000E0E2F" w:rsidP="000E0E2F">
            <w:pPr>
              <w:jc w:val="center"/>
              <w:rPr>
                <w:rFonts w:asciiTheme="majorHAnsi" w:hAnsiTheme="majorHAnsi" w:cstheme="majorHAnsi"/>
                <w:b/>
                <w:bCs/>
                <w:sz w:val="20"/>
                <w:szCs w:val="20"/>
              </w:rPr>
            </w:pPr>
            <w:r w:rsidRPr="000E0E2F">
              <w:rPr>
                <w:rFonts w:asciiTheme="majorHAnsi" w:hAnsiTheme="majorHAnsi" w:cstheme="majorHAnsi"/>
                <w:b/>
                <w:bCs/>
                <w:sz w:val="20"/>
                <w:szCs w:val="20"/>
              </w:rPr>
              <w:t>Vent Stream Diversion</w:t>
            </w:r>
          </w:p>
        </w:tc>
      </w:tr>
      <w:tr w:rsidR="000E0E2F" w14:paraId="2168FF79" w14:textId="77777777" w:rsidTr="000E0E2F">
        <w:trPr>
          <w:cantSplit/>
          <w:trHeight w:val="346"/>
          <w:tblHeader/>
        </w:trPr>
        <w:tc>
          <w:tcPr>
            <w:tcW w:w="2057" w:type="dxa"/>
          </w:tcPr>
          <w:p w14:paraId="1627C56C" w14:textId="77777777" w:rsidR="000E0E2F" w:rsidRDefault="000E0E2F" w:rsidP="001957A4">
            <w:pPr>
              <w:rPr>
                <w:rFonts w:asciiTheme="majorHAnsi" w:hAnsiTheme="majorHAnsi" w:cstheme="majorHAnsi"/>
              </w:rPr>
            </w:pPr>
          </w:p>
        </w:tc>
        <w:tc>
          <w:tcPr>
            <w:tcW w:w="2057" w:type="dxa"/>
          </w:tcPr>
          <w:p w14:paraId="0ECD73CA" w14:textId="77777777" w:rsidR="000E0E2F" w:rsidRDefault="000E0E2F" w:rsidP="001957A4">
            <w:pPr>
              <w:rPr>
                <w:rFonts w:asciiTheme="majorHAnsi" w:hAnsiTheme="majorHAnsi" w:cstheme="majorHAnsi"/>
              </w:rPr>
            </w:pPr>
          </w:p>
        </w:tc>
        <w:tc>
          <w:tcPr>
            <w:tcW w:w="2058" w:type="dxa"/>
          </w:tcPr>
          <w:p w14:paraId="7ADFBEA8" w14:textId="77777777" w:rsidR="000E0E2F" w:rsidRDefault="000E0E2F" w:rsidP="001957A4">
            <w:pPr>
              <w:rPr>
                <w:rFonts w:asciiTheme="majorHAnsi" w:hAnsiTheme="majorHAnsi" w:cstheme="majorHAnsi"/>
              </w:rPr>
            </w:pPr>
          </w:p>
        </w:tc>
        <w:tc>
          <w:tcPr>
            <w:tcW w:w="2057" w:type="dxa"/>
          </w:tcPr>
          <w:p w14:paraId="74A22EA9" w14:textId="77777777" w:rsidR="000E0E2F" w:rsidRDefault="000E0E2F" w:rsidP="001957A4">
            <w:pPr>
              <w:rPr>
                <w:rFonts w:asciiTheme="majorHAnsi" w:hAnsiTheme="majorHAnsi" w:cstheme="majorHAnsi"/>
              </w:rPr>
            </w:pPr>
          </w:p>
        </w:tc>
        <w:tc>
          <w:tcPr>
            <w:tcW w:w="2057" w:type="dxa"/>
          </w:tcPr>
          <w:p w14:paraId="0CE4FE83" w14:textId="77777777" w:rsidR="000E0E2F" w:rsidRDefault="000E0E2F" w:rsidP="001957A4">
            <w:pPr>
              <w:rPr>
                <w:rFonts w:asciiTheme="majorHAnsi" w:hAnsiTheme="majorHAnsi" w:cstheme="majorHAnsi"/>
              </w:rPr>
            </w:pPr>
          </w:p>
        </w:tc>
        <w:tc>
          <w:tcPr>
            <w:tcW w:w="2057" w:type="dxa"/>
          </w:tcPr>
          <w:p w14:paraId="48049778" w14:textId="77777777" w:rsidR="000E0E2F" w:rsidRDefault="000E0E2F" w:rsidP="001957A4">
            <w:pPr>
              <w:rPr>
                <w:rFonts w:asciiTheme="majorHAnsi" w:hAnsiTheme="majorHAnsi" w:cstheme="majorHAnsi"/>
              </w:rPr>
            </w:pPr>
          </w:p>
        </w:tc>
        <w:tc>
          <w:tcPr>
            <w:tcW w:w="2057" w:type="dxa"/>
          </w:tcPr>
          <w:p w14:paraId="7333B30D" w14:textId="77777777" w:rsidR="000E0E2F" w:rsidRDefault="000E0E2F" w:rsidP="001957A4">
            <w:pPr>
              <w:rPr>
                <w:rFonts w:asciiTheme="majorHAnsi" w:hAnsiTheme="majorHAnsi" w:cstheme="majorHAnsi"/>
              </w:rPr>
            </w:pPr>
          </w:p>
        </w:tc>
      </w:tr>
      <w:tr w:rsidR="000E0E2F" w14:paraId="651E0EBB" w14:textId="77777777" w:rsidTr="000E0E2F">
        <w:trPr>
          <w:cantSplit/>
          <w:trHeight w:val="346"/>
          <w:tblHeader/>
        </w:trPr>
        <w:tc>
          <w:tcPr>
            <w:tcW w:w="2057" w:type="dxa"/>
          </w:tcPr>
          <w:p w14:paraId="541D8146" w14:textId="77777777" w:rsidR="000E0E2F" w:rsidRDefault="000E0E2F" w:rsidP="001957A4">
            <w:pPr>
              <w:rPr>
                <w:rFonts w:asciiTheme="majorHAnsi" w:hAnsiTheme="majorHAnsi" w:cstheme="majorHAnsi"/>
              </w:rPr>
            </w:pPr>
          </w:p>
        </w:tc>
        <w:tc>
          <w:tcPr>
            <w:tcW w:w="2057" w:type="dxa"/>
          </w:tcPr>
          <w:p w14:paraId="0AF53CBD" w14:textId="77777777" w:rsidR="000E0E2F" w:rsidRDefault="000E0E2F" w:rsidP="001957A4">
            <w:pPr>
              <w:rPr>
                <w:rFonts w:asciiTheme="majorHAnsi" w:hAnsiTheme="majorHAnsi" w:cstheme="majorHAnsi"/>
              </w:rPr>
            </w:pPr>
          </w:p>
        </w:tc>
        <w:tc>
          <w:tcPr>
            <w:tcW w:w="2058" w:type="dxa"/>
          </w:tcPr>
          <w:p w14:paraId="7D27DE1F" w14:textId="77777777" w:rsidR="000E0E2F" w:rsidRDefault="000E0E2F" w:rsidP="001957A4">
            <w:pPr>
              <w:rPr>
                <w:rFonts w:asciiTheme="majorHAnsi" w:hAnsiTheme="majorHAnsi" w:cstheme="majorHAnsi"/>
              </w:rPr>
            </w:pPr>
          </w:p>
        </w:tc>
        <w:tc>
          <w:tcPr>
            <w:tcW w:w="2057" w:type="dxa"/>
          </w:tcPr>
          <w:p w14:paraId="7D8145B1" w14:textId="77777777" w:rsidR="000E0E2F" w:rsidRDefault="000E0E2F" w:rsidP="001957A4">
            <w:pPr>
              <w:rPr>
                <w:rFonts w:asciiTheme="majorHAnsi" w:hAnsiTheme="majorHAnsi" w:cstheme="majorHAnsi"/>
              </w:rPr>
            </w:pPr>
          </w:p>
        </w:tc>
        <w:tc>
          <w:tcPr>
            <w:tcW w:w="2057" w:type="dxa"/>
          </w:tcPr>
          <w:p w14:paraId="635B9002" w14:textId="77777777" w:rsidR="000E0E2F" w:rsidRDefault="000E0E2F" w:rsidP="001957A4">
            <w:pPr>
              <w:rPr>
                <w:rFonts w:asciiTheme="majorHAnsi" w:hAnsiTheme="majorHAnsi" w:cstheme="majorHAnsi"/>
              </w:rPr>
            </w:pPr>
          </w:p>
        </w:tc>
        <w:tc>
          <w:tcPr>
            <w:tcW w:w="2057" w:type="dxa"/>
          </w:tcPr>
          <w:p w14:paraId="4AB08E8B" w14:textId="77777777" w:rsidR="000E0E2F" w:rsidRDefault="000E0E2F" w:rsidP="001957A4">
            <w:pPr>
              <w:rPr>
                <w:rFonts w:asciiTheme="majorHAnsi" w:hAnsiTheme="majorHAnsi" w:cstheme="majorHAnsi"/>
              </w:rPr>
            </w:pPr>
          </w:p>
        </w:tc>
        <w:tc>
          <w:tcPr>
            <w:tcW w:w="2057" w:type="dxa"/>
          </w:tcPr>
          <w:p w14:paraId="725940F6" w14:textId="77777777" w:rsidR="000E0E2F" w:rsidRDefault="000E0E2F" w:rsidP="001957A4">
            <w:pPr>
              <w:rPr>
                <w:rFonts w:asciiTheme="majorHAnsi" w:hAnsiTheme="majorHAnsi" w:cstheme="majorHAnsi"/>
              </w:rPr>
            </w:pPr>
          </w:p>
        </w:tc>
      </w:tr>
      <w:tr w:rsidR="000E0E2F" w14:paraId="5E7F1E9A" w14:textId="77777777" w:rsidTr="000E0E2F">
        <w:trPr>
          <w:cantSplit/>
          <w:trHeight w:val="346"/>
          <w:tblHeader/>
        </w:trPr>
        <w:tc>
          <w:tcPr>
            <w:tcW w:w="2057" w:type="dxa"/>
          </w:tcPr>
          <w:p w14:paraId="4D281564" w14:textId="77777777" w:rsidR="000E0E2F" w:rsidRDefault="000E0E2F" w:rsidP="001957A4">
            <w:pPr>
              <w:rPr>
                <w:rFonts w:asciiTheme="majorHAnsi" w:hAnsiTheme="majorHAnsi" w:cstheme="majorHAnsi"/>
              </w:rPr>
            </w:pPr>
          </w:p>
        </w:tc>
        <w:tc>
          <w:tcPr>
            <w:tcW w:w="2057" w:type="dxa"/>
          </w:tcPr>
          <w:p w14:paraId="15C98807" w14:textId="77777777" w:rsidR="000E0E2F" w:rsidRDefault="000E0E2F" w:rsidP="001957A4">
            <w:pPr>
              <w:rPr>
                <w:rFonts w:asciiTheme="majorHAnsi" w:hAnsiTheme="majorHAnsi" w:cstheme="majorHAnsi"/>
              </w:rPr>
            </w:pPr>
          </w:p>
        </w:tc>
        <w:tc>
          <w:tcPr>
            <w:tcW w:w="2058" w:type="dxa"/>
          </w:tcPr>
          <w:p w14:paraId="6F744131" w14:textId="77777777" w:rsidR="000E0E2F" w:rsidRDefault="000E0E2F" w:rsidP="001957A4">
            <w:pPr>
              <w:rPr>
                <w:rFonts w:asciiTheme="majorHAnsi" w:hAnsiTheme="majorHAnsi" w:cstheme="majorHAnsi"/>
              </w:rPr>
            </w:pPr>
          </w:p>
        </w:tc>
        <w:tc>
          <w:tcPr>
            <w:tcW w:w="2057" w:type="dxa"/>
          </w:tcPr>
          <w:p w14:paraId="59F5EE09" w14:textId="77777777" w:rsidR="000E0E2F" w:rsidRDefault="000E0E2F" w:rsidP="001957A4">
            <w:pPr>
              <w:rPr>
                <w:rFonts w:asciiTheme="majorHAnsi" w:hAnsiTheme="majorHAnsi" w:cstheme="majorHAnsi"/>
              </w:rPr>
            </w:pPr>
          </w:p>
        </w:tc>
        <w:tc>
          <w:tcPr>
            <w:tcW w:w="2057" w:type="dxa"/>
          </w:tcPr>
          <w:p w14:paraId="4AB9A536" w14:textId="77777777" w:rsidR="000E0E2F" w:rsidRDefault="000E0E2F" w:rsidP="001957A4">
            <w:pPr>
              <w:rPr>
                <w:rFonts w:asciiTheme="majorHAnsi" w:hAnsiTheme="majorHAnsi" w:cstheme="majorHAnsi"/>
              </w:rPr>
            </w:pPr>
          </w:p>
        </w:tc>
        <w:tc>
          <w:tcPr>
            <w:tcW w:w="2057" w:type="dxa"/>
          </w:tcPr>
          <w:p w14:paraId="4F03EF91" w14:textId="77777777" w:rsidR="000E0E2F" w:rsidRDefault="000E0E2F" w:rsidP="001957A4">
            <w:pPr>
              <w:rPr>
                <w:rFonts w:asciiTheme="majorHAnsi" w:hAnsiTheme="majorHAnsi" w:cstheme="majorHAnsi"/>
              </w:rPr>
            </w:pPr>
          </w:p>
        </w:tc>
        <w:tc>
          <w:tcPr>
            <w:tcW w:w="2057" w:type="dxa"/>
          </w:tcPr>
          <w:p w14:paraId="650A7D8B" w14:textId="77777777" w:rsidR="000E0E2F" w:rsidRDefault="000E0E2F" w:rsidP="001957A4">
            <w:pPr>
              <w:rPr>
                <w:rFonts w:asciiTheme="majorHAnsi" w:hAnsiTheme="majorHAnsi" w:cstheme="majorHAnsi"/>
              </w:rPr>
            </w:pPr>
          </w:p>
        </w:tc>
      </w:tr>
      <w:tr w:rsidR="000E0E2F" w14:paraId="59C213F9" w14:textId="77777777" w:rsidTr="000E0E2F">
        <w:trPr>
          <w:cantSplit/>
          <w:trHeight w:val="346"/>
          <w:tblHeader/>
        </w:trPr>
        <w:tc>
          <w:tcPr>
            <w:tcW w:w="2057" w:type="dxa"/>
          </w:tcPr>
          <w:p w14:paraId="4DC5E35E" w14:textId="77777777" w:rsidR="000E0E2F" w:rsidRDefault="000E0E2F" w:rsidP="001957A4">
            <w:pPr>
              <w:rPr>
                <w:rFonts w:asciiTheme="majorHAnsi" w:hAnsiTheme="majorHAnsi" w:cstheme="majorHAnsi"/>
              </w:rPr>
            </w:pPr>
          </w:p>
        </w:tc>
        <w:tc>
          <w:tcPr>
            <w:tcW w:w="2057" w:type="dxa"/>
          </w:tcPr>
          <w:p w14:paraId="3BB07CCB" w14:textId="77777777" w:rsidR="000E0E2F" w:rsidRDefault="000E0E2F" w:rsidP="001957A4">
            <w:pPr>
              <w:rPr>
                <w:rFonts w:asciiTheme="majorHAnsi" w:hAnsiTheme="majorHAnsi" w:cstheme="majorHAnsi"/>
              </w:rPr>
            </w:pPr>
          </w:p>
        </w:tc>
        <w:tc>
          <w:tcPr>
            <w:tcW w:w="2058" w:type="dxa"/>
          </w:tcPr>
          <w:p w14:paraId="7CB043F2" w14:textId="77777777" w:rsidR="000E0E2F" w:rsidRDefault="000E0E2F" w:rsidP="001957A4">
            <w:pPr>
              <w:rPr>
                <w:rFonts w:asciiTheme="majorHAnsi" w:hAnsiTheme="majorHAnsi" w:cstheme="majorHAnsi"/>
              </w:rPr>
            </w:pPr>
          </w:p>
        </w:tc>
        <w:tc>
          <w:tcPr>
            <w:tcW w:w="2057" w:type="dxa"/>
          </w:tcPr>
          <w:p w14:paraId="112B90B4" w14:textId="77777777" w:rsidR="000E0E2F" w:rsidRDefault="000E0E2F" w:rsidP="001957A4">
            <w:pPr>
              <w:rPr>
                <w:rFonts w:asciiTheme="majorHAnsi" w:hAnsiTheme="majorHAnsi" w:cstheme="majorHAnsi"/>
              </w:rPr>
            </w:pPr>
          </w:p>
        </w:tc>
        <w:tc>
          <w:tcPr>
            <w:tcW w:w="2057" w:type="dxa"/>
          </w:tcPr>
          <w:p w14:paraId="4F5B118C" w14:textId="77777777" w:rsidR="000E0E2F" w:rsidRDefault="000E0E2F" w:rsidP="001957A4">
            <w:pPr>
              <w:rPr>
                <w:rFonts w:asciiTheme="majorHAnsi" w:hAnsiTheme="majorHAnsi" w:cstheme="majorHAnsi"/>
              </w:rPr>
            </w:pPr>
          </w:p>
        </w:tc>
        <w:tc>
          <w:tcPr>
            <w:tcW w:w="2057" w:type="dxa"/>
          </w:tcPr>
          <w:p w14:paraId="73BCFEA0" w14:textId="77777777" w:rsidR="000E0E2F" w:rsidRDefault="000E0E2F" w:rsidP="001957A4">
            <w:pPr>
              <w:rPr>
                <w:rFonts w:asciiTheme="majorHAnsi" w:hAnsiTheme="majorHAnsi" w:cstheme="majorHAnsi"/>
              </w:rPr>
            </w:pPr>
          </w:p>
        </w:tc>
        <w:tc>
          <w:tcPr>
            <w:tcW w:w="2057" w:type="dxa"/>
          </w:tcPr>
          <w:p w14:paraId="34812701" w14:textId="77777777" w:rsidR="000E0E2F" w:rsidRDefault="000E0E2F" w:rsidP="001957A4">
            <w:pPr>
              <w:rPr>
                <w:rFonts w:asciiTheme="majorHAnsi" w:hAnsiTheme="majorHAnsi" w:cstheme="majorHAnsi"/>
              </w:rPr>
            </w:pPr>
          </w:p>
        </w:tc>
      </w:tr>
      <w:tr w:rsidR="000E0E2F" w14:paraId="06346AAD" w14:textId="77777777" w:rsidTr="000E0E2F">
        <w:trPr>
          <w:cantSplit/>
          <w:trHeight w:val="346"/>
          <w:tblHeader/>
        </w:trPr>
        <w:tc>
          <w:tcPr>
            <w:tcW w:w="2057" w:type="dxa"/>
          </w:tcPr>
          <w:p w14:paraId="058523A8" w14:textId="77777777" w:rsidR="000E0E2F" w:rsidRDefault="000E0E2F" w:rsidP="001957A4">
            <w:pPr>
              <w:rPr>
                <w:rFonts w:asciiTheme="majorHAnsi" w:hAnsiTheme="majorHAnsi" w:cstheme="majorHAnsi"/>
              </w:rPr>
            </w:pPr>
          </w:p>
        </w:tc>
        <w:tc>
          <w:tcPr>
            <w:tcW w:w="2057" w:type="dxa"/>
          </w:tcPr>
          <w:p w14:paraId="5FB5A298" w14:textId="77777777" w:rsidR="000E0E2F" w:rsidRDefault="000E0E2F" w:rsidP="001957A4">
            <w:pPr>
              <w:rPr>
                <w:rFonts w:asciiTheme="majorHAnsi" w:hAnsiTheme="majorHAnsi" w:cstheme="majorHAnsi"/>
              </w:rPr>
            </w:pPr>
          </w:p>
        </w:tc>
        <w:tc>
          <w:tcPr>
            <w:tcW w:w="2058" w:type="dxa"/>
          </w:tcPr>
          <w:p w14:paraId="562B94C2" w14:textId="77777777" w:rsidR="000E0E2F" w:rsidRDefault="000E0E2F" w:rsidP="001957A4">
            <w:pPr>
              <w:rPr>
                <w:rFonts w:asciiTheme="majorHAnsi" w:hAnsiTheme="majorHAnsi" w:cstheme="majorHAnsi"/>
              </w:rPr>
            </w:pPr>
          </w:p>
        </w:tc>
        <w:tc>
          <w:tcPr>
            <w:tcW w:w="2057" w:type="dxa"/>
          </w:tcPr>
          <w:p w14:paraId="60F6B3C3" w14:textId="77777777" w:rsidR="000E0E2F" w:rsidRDefault="000E0E2F" w:rsidP="001957A4">
            <w:pPr>
              <w:rPr>
                <w:rFonts w:asciiTheme="majorHAnsi" w:hAnsiTheme="majorHAnsi" w:cstheme="majorHAnsi"/>
              </w:rPr>
            </w:pPr>
          </w:p>
        </w:tc>
        <w:tc>
          <w:tcPr>
            <w:tcW w:w="2057" w:type="dxa"/>
          </w:tcPr>
          <w:p w14:paraId="735B1F25" w14:textId="77777777" w:rsidR="000E0E2F" w:rsidRDefault="000E0E2F" w:rsidP="001957A4">
            <w:pPr>
              <w:rPr>
                <w:rFonts w:asciiTheme="majorHAnsi" w:hAnsiTheme="majorHAnsi" w:cstheme="majorHAnsi"/>
              </w:rPr>
            </w:pPr>
          </w:p>
        </w:tc>
        <w:tc>
          <w:tcPr>
            <w:tcW w:w="2057" w:type="dxa"/>
          </w:tcPr>
          <w:p w14:paraId="09C6D072" w14:textId="77777777" w:rsidR="000E0E2F" w:rsidRDefault="000E0E2F" w:rsidP="001957A4">
            <w:pPr>
              <w:rPr>
                <w:rFonts w:asciiTheme="majorHAnsi" w:hAnsiTheme="majorHAnsi" w:cstheme="majorHAnsi"/>
              </w:rPr>
            </w:pPr>
          </w:p>
        </w:tc>
        <w:tc>
          <w:tcPr>
            <w:tcW w:w="2057" w:type="dxa"/>
          </w:tcPr>
          <w:p w14:paraId="2B375E96" w14:textId="77777777" w:rsidR="000E0E2F" w:rsidRDefault="000E0E2F" w:rsidP="001957A4">
            <w:pPr>
              <w:rPr>
                <w:rFonts w:asciiTheme="majorHAnsi" w:hAnsiTheme="majorHAnsi" w:cstheme="majorHAnsi"/>
              </w:rPr>
            </w:pPr>
          </w:p>
        </w:tc>
      </w:tr>
      <w:tr w:rsidR="000E0E2F" w14:paraId="0AF8D024" w14:textId="77777777" w:rsidTr="000E0E2F">
        <w:trPr>
          <w:cantSplit/>
          <w:trHeight w:val="346"/>
          <w:tblHeader/>
        </w:trPr>
        <w:tc>
          <w:tcPr>
            <w:tcW w:w="2057" w:type="dxa"/>
          </w:tcPr>
          <w:p w14:paraId="23ED1B95" w14:textId="77777777" w:rsidR="000E0E2F" w:rsidRDefault="000E0E2F" w:rsidP="001957A4">
            <w:pPr>
              <w:rPr>
                <w:rFonts w:asciiTheme="majorHAnsi" w:hAnsiTheme="majorHAnsi" w:cstheme="majorHAnsi"/>
              </w:rPr>
            </w:pPr>
          </w:p>
        </w:tc>
        <w:tc>
          <w:tcPr>
            <w:tcW w:w="2057" w:type="dxa"/>
          </w:tcPr>
          <w:p w14:paraId="5A47E776" w14:textId="77777777" w:rsidR="000E0E2F" w:rsidRDefault="000E0E2F" w:rsidP="001957A4">
            <w:pPr>
              <w:rPr>
                <w:rFonts w:asciiTheme="majorHAnsi" w:hAnsiTheme="majorHAnsi" w:cstheme="majorHAnsi"/>
              </w:rPr>
            </w:pPr>
          </w:p>
        </w:tc>
        <w:tc>
          <w:tcPr>
            <w:tcW w:w="2058" w:type="dxa"/>
          </w:tcPr>
          <w:p w14:paraId="13878CE3" w14:textId="77777777" w:rsidR="000E0E2F" w:rsidRDefault="000E0E2F" w:rsidP="001957A4">
            <w:pPr>
              <w:rPr>
                <w:rFonts w:asciiTheme="majorHAnsi" w:hAnsiTheme="majorHAnsi" w:cstheme="majorHAnsi"/>
              </w:rPr>
            </w:pPr>
          </w:p>
        </w:tc>
        <w:tc>
          <w:tcPr>
            <w:tcW w:w="2057" w:type="dxa"/>
          </w:tcPr>
          <w:p w14:paraId="52348CF9" w14:textId="77777777" w:rsidR="000E0E2F" w:rsidRDefault="000E0E2F" w:rsidP="001957A4">
            <w:pPr>
              <w:rPr>
                <w:rFonts w:asciiTheme="majorHAnsi" w:hAnsiTheme="majorHAnsi" w:cstheme="majorHAnsi"/>
              </w:rPr>
            </w:pPr>
          </w:p>
        </w:tc>
        <w:tc>
          <w:tcPr>
            <w:tcW w:w="2057" w:type="dxa"/>
          </w:tcPr>
          <w:p w14:paraId="45110240" w14:textId="77777777" w:rsidR="000E0E2F" w:rsidRDefault="000E0E2F" w:rsidP="001957A4">
            <w:pPr>
              <w:rPr>
                <w:rFonts w:asciiTheme="majorHAnsi" w:hAnsiTheme="majorHAnsi" w:cstheme="majorHAnsi"/>
              </w:rPr>
            </w:pPr>
          </w:p>
        </w:tc>
        <w:tc>
          <w:tcPr>
            <w:tcW w:w="2057" w:type="dxa"/>
          </w:tcPr>
          <w:p w14:paraId="38902A44" w14:textId="77777777" w:rsidR="000E0E2F" w:rsidRDefault="000E0E2F" w:rsidP="001957A4">
            <w:pPr>
              <w:rPr>
                <w:rFonts w:asciiTheme="majorHAnsi" w:hAnsiTheme="majorHAnsi" w:cstheme="majorHAnsi"/>
              </w:rPr>
            </w:pPr>
          </w:p>
        </w:tc>
        <w:tc>
          <w:tcPr>
            <w:tcW w:w="2057" w:type="dxa"/>
          </w:tcPr>
          <w:p w14:paraId="0DB24474" w14:textId="77777777" w:rsidR="000E0E2F" w:rsidRDefault="000E0E2F" w:rsidP="001957A4">
            <w:pPr>
              <w:rPr>
                <w:rFonts w:asciiTheme="majorHAnsi" w:hAnsiTheme="majorHAnsi" w:cstheme="majorHAnsi"/>
              </w:rPr>
            </w:pPr>
          </w:p>
        </w:tc>
      </w:tr>
      <w:tr w:rsidR="000E0E2F" w14:paraId="401EF934" w14:textId="77777777" w:rsidTr="000E0E2F">
        <w:trPr>
          <w:cantSplit/>
          <w:trHeight w:val="346"/>
          <w:tblHeader/>
        </w:trPr>
        <w:tc>
          <w:tcPr>
            <w:tcW w:w="2057" w:type="dxa"/>
          </w:tcPr>
          <w:p w14:paraId="065598D3" w14:textId="77777777" w:rsidR="000E0E2F" w:rsidRDefault="000E0E2F" w:rsidP="001957A4">
            <w:pPr>
              <w:rPr>
                <w:rFonts w:asciiTheme="majorHAnsi" w:hAnsiTheme="majorHAnsi" w:cstheme="majorHAnsi"/>
              </w:rPr>
            </w:pPr>
          </w:p>
        </w:tc>
        <w:tc>
          <w:tcPr>
            <w:tcW w:w="2057" w:type="dxa"/>
          </w:tcPr>
          <w:p w14:paraId="1CD47C6B" w14:textId="77777777" w:rsidR="000E0E2F" w:rsidRDefault="000E0E2F" w:rsidP="001957A4">
            <w:pPr>
              <w:rPr>
                <w:rFonts w:asciiTheme="majorHAnsi" w:hAnsiTheme="majorHAnsi" w:cstheme="majorHAnsi"/>
              </w:rPr>
            </w:pPr>
          </w:p>
        </w:tc>
        <w:tc>
          <w:tcPr>
            <w:tcW w:w="2058" w:type="dxa"/>
          </w:tcPr>
          <w:p w14:paraId="1EB5DD54" w14:textId="77777777" w:rsidR="000E0E2F" w:rsidRDefault="000E0E2F" w:rsidP="001957A4">
            <w:pPr>
              <w:rPr>
                <w:rFonts w:asciiTheme="majorHAnsi" w:hAnsiTheme="majorHAnsi" w:cstheme="majorHAnsi"/>
              </w:rPr>
            </w:pPr>
          </w:p>
        </w:tc>
        <w:tc>
          <w:tcPr>
            <w:tcW w:w="2057" w:type="dxa"/>
          </w:tcPr>
          <w:p w14:paraId="41F8ABCB" w14:textId="77777777" w:rsidR="000E0E2F" w:rsidRDefault="000E0E2F" w:rsidP="001957A4">
            <w:pPr>
              <w:rPr>
                <w:rFonts w:asciiTheme="majorHAnsi" w:hAnsiTheme="majorHAnsi" w:cstheme="majorHAnsi"/>
              </w:rPr>
            </w:pPr>
          </w:p>
        </w:tc>
        <w:tc>
          <w:tcPr>
            <w:tcW w:w="2057" w:type="dxa"/>
          </w:tcPr>
          <w:p w14:paraId="7BE36123" w14:textId="77777777" w:rsidR="000E0E2F" w:rsidRDefault="000E0E2F" w:rsidP="001957A4">
            <w:pPr>
              <w:rPr>
                <w:rFonts w:asciiTheme="majorHAnsi" w:hAnsiTheme="majorHAnsi" w:cstheme="majorHAnsi"/>
              </w:rPr>
            </w:pPr>
          </w:p>
        </w:tc>
        <w:tc>
          <w:tcPr>
            <w:tcW w:w="2057" w:type="dxa"/>
          </w:tcPr>
          <w:p w14:paraId="5D12661D" w14:textId="77777777" w:rsidR="000E0E2F" w:rsidRDefault="000E0E2F" w:rsidP="001957A4">
            <w:pPr>
              <w:rPr>
                <w:rFonts w:asciiTheme="majorHAnsi" w:hAnsiTheme="majorHAnsi" w:cstheme="majorHAnsi"/>
              </w:rPr>
            </w:pPr>
          </w:p>
        </w:tc>
        <w:tc>
          <w:tcPr>
            <w:tcW w:w="2057" w:type="dxa"/>
          </w:tcPr>
          <w:p w14:paraId="25E43DAE" w14:textId="77777777" w:rsidR="000E0E2F" w:rsidRDefault="000E0E2F" w:rsidP="001957A4">
            <w:pPr>
              <w:rPr>
                <w:rFonts w:asciiTheme="majorHAnsi" w:hAnsiTheme="majorHAnsi" w:cstheme="majorHAnsi"/>
              </w:rPr>
            </w:pPr>
          </w:p>
        </w:tc>
      </w:tr>
      <w:tr w:rsidR="000E0E2F" w14:paraId="1CA5B9AE" w14:textId="77777777" w:rsidTr="000E0E2F">
        <w:trPr>
          <w:cantSplit/>
          <w:trHeight w:val="346"/>
          <w:tblHeader/>
        </w:trPr>
        <w:tc>
          <w:tcPr>
            <w:tcW w:w="2057" w:type="dxa"/>
          </w:tcPr>
          <w:p w14:paraId="7F4B142E" w14:textId="77777777" w:rsidR="000E0E2F" w:rsidRDefault="000E0E2F" w:rsidP="001957A4">
            <w:pPr>
              <w:rPr>
                <w:rFonts w:asciiTheme="majorHAnsi" w:hAnsiTheme="majorHAnsi" w:cstheme="majorHAnsi"/>
              </w:rPr>
            </w:pPr>
          </w:p>
        </w:tc>
        <w:tc>
          <w:tcPr>
            <w:tcW w:w="2057" w:type="dxa"/>
          </w:tcPr>
          <w:p w14:paraId="7E52362C" w14:textId="77777777" w:rsidR="000E0E2F" w:rsidRDefault="000E0E2F" w:rsidP="001957A4">
            <w:pPr>
              <w:rPr>
                <w:rFonts w:asciiTheme="majorHAnsi" w:hAnsiTheme="majorHAnsi" w:cstheme="majorHAnsi"/>
              </w:rPr>
            </w:pPr>
          </w:p>
        </w:tc>
        <w:tc>
          <w:tcPr>
            <w:tcW w:w="2058" w:type="dxa"/>
          </w:tcPr>
          <w:p w14:paraId="32F533CA" w14:textId="77777777" w:rsidR="000E0E2F" w:rsidRDefault="000E0E2F" w:rsidP="001957A4">
            <w:pPr>
              <w:rPr>
                <w:rFonts w:asciiTheme="majorHAnsi" w:hAnsiTheme="majorHAnsi" w:cstheme="majorHAnsi"/>
              </w:rPr>
            </w:pPr>
          </w:p>
        </w:tc>
        <w:tc>
          <w:tcPr>
            <w:tcW w:w="2057" w:type="dxa"/>
          </w:tcPr>
          <w:p w14:paraId="03D0A554" w14:textId="77777777" w:rsidR="000E0E2F" w:rsidRDefault="000E0E2F" w:rsidP="001957A4">
            <w:pPr>
              <w:rPr>
                <w:rFonts w:asciiTheme="majorHAnsi" w:hAnsiTheme="majorHAnsi" w:cstheme="majorHAnsi"/>
              </w:rPr>
            </w:pPr>
          </w:p>
        </w:tc>
        <w:tc>
          <w:tcPr>
            <w:tcW w:w="2057" w:type="dxa"/>
          </w:tcPr>
          <w:p w14:paraId="76632BEE" w14:textId="77777777" w:rsidR="000E0E2F" w:rsidRDefault="000E0E2F" w:rsidP="001957A4">
            <w:pPr>
              <w:rPr>
                <w:rFonts w:asciiTheme="majorHAnsi" w:hAnsiTheme="majorHAnsi" w:cstheme="majorHAnsi"/>
              </w:rPr>
            </w:pPr>
          </w:p>
        </w:tc>
        <w:tc>
          <w:tcPr>
            <w:tcW w:w="2057" w:type="dxa"/>
          </w:tcPr>
          <w:p w14:paraId="55992DF0" w14:textId="77777777" w:rsidR="000E0E2F" w:rsidRDefault="000E0E2F" w:rsidP="001957A4">
            <w:pPr>
              <w:rPr>
                <w:rFonts w:asciiTheme="majorHAnsi" w:hAnsiTheme="majorHAnsi" w:cstheme="majorHAnsi"/>
              </w:rPr>
            </w:pPr>
          </w:p>
        </w:tc>
        <w:tc>
          <w:tcPr>
            <w:tcW w:w="2057" w:type="dxa"/>
          </w:tcPr>
          <w:p w14:paraId="7084405A" w14:textId="77777777" w:rsidR="000E0E2F" w:rsidRDefault="000E0E2F" w:rsidP="001957A4">
            <w:pPr>
              <w:rPr>
                <w:rFonts w:asciiTheme="majorHAnsi" w:hAnsiTheme="majorHAnsi" w:cstheme="majorHAnsi"/>
              </w:rPr>
            </w:pPr>
          </w:p>
        </w:tc>
      </w:tr>
      <w:tr w:rsidR="000E0E2F" w14:paraId="380407C4" w14:textId="77777777" w:rsidTr="000E0E2F">
        <w:trPr>
          <w:cantSplit/>
          <w:trHeight w:val="346"/>
          <w:tblHeader/>
        </w:trPr>
        <w:tc>
          <w:tcPr>
            <w:tcW w:w="2057" w:type="dxa"/>
          </w:tcPr>
          <w:p w14:paraId="1CD0FACA" w14:textId="77777777" w:rsidR="000E0E2F" w:rsidRDefault="000E0E2F" w:rsidP="001957A4">
            <w:pPr>
              <w:rPr>
                <w:rFonts w:asciiTheme="majorHAnsi" w:hAnsiTheme="majorHAnsi" w:cstheme="majorHAnsi"/>
              </w:rPr>
            </w:pPr>
          </w:p>
        </w:tc>
        <w:tc>
          <w:tcPr>
            <w:tcW w:w="2057" w:type="dxa"/>
          </w:tcPr>
          <w:p w14:paraId="1831E22A" w14:textId="77777777" w:rsidR="000E0E2F" w:rsidRDefault="000E0E2F" w:rsidP="001957A4">
            <w:pPr>
              <w:rPr>
                <w:rFonts w:asciiTheme="majorHAnsi" w:hAnsiTheme="majorHAnsi" w:cstheme="majorHAnsi"/>
              </w:rPr>
            </w:pPr>
          </w:p>
        </w:tc>
        <w:tc>
          <w:tcPr>
            <w:tcW w:w="2058" w:type="dxa"/>
          </w:tcPr>
          <w:p w14:paraId="4CBE235F" w14:textId="77777777" w:rsidR="000E0E2F" w:rsidRDefault="000E0E2F" w:rsidP="001957A4">
            <w:pPr>
              <w:rPr>
                <w:rFonts w:asciiTheme="majorHAnsi" w:hAnsiTheme="majorHAnsi" w:cstheme="majorHAnsi"/>
              </w:rPr>
            </w:pPr>
          </w:p>
        </w:tc>
        <w:tc>
          <w:tcPr>
            <w:tcW w:w="2057" w:type="dxa"/>
          </w:tcPr>
          <w:p w14:paraId="355FE39B" w14:textId="77777777" w:rsidR="000E0E2F" w:rsidRDefault="000E0E2F" w:rsidP="001957A4">
            <w:pPr>
              <w:rPr>
                <w:rFonts w:asciiTheme="majorHAnsi" w:hAnsiTheme="majorHAnsi" w:cstheme="majorHAnsi"/>
              </w:rPr>
            </w:pPr>
          </w:p>
        </w:tc>
        <w:tc>
          <w:tcPr>
            <w:tcW w:w="2057" w:type="dxa"/>
          </w:tcPr>
          <w:p w14:paraId="3AAB80F5" w14:textId="77777777" w:rsidR="000E0E2F" w:rsidRDefault="000E0E2F" w:rsidP="001957A4">
            <w:pPr>
              <w:rPr>
                <w:rFonts w:asciiTheme="majorHAnsi" w:hAnsiTheme="majorHAnsi" w:cstheme="majorHAnsi"/>
              </w:rPr>
            </w:pPr>
          </w:p>
        </w:tc>
        <w:tc>
          <w:tcPr>
            <w:tcW w:w="2057" w:type="dxa"/>
          </w:tcPr>
          <w:p w14:paraId="607F1410" w14:textId="77777777" w:rsidR="000E0E2F" w:rsidRDefault="000E0E2F" w:rsidP="001957A4">
            <w:pPr>
              <w:rPr>
                <w:rFonts w:asciiTheme="majorHAnsi" w:hAnsiTheme="majorHAnsi" w:cstheme="majorHAnsi"/>
              </w:rPr>
            </w:pPr>
          </w:p>
        </w:tc>
        <w:tc>
          <w:tcPr>
            <w:tcW w:w="2057" w:type="dxa"/>
          </w:tcPr>
          <w:p w14:paraId="06319A95" w14:textId="77777777" w:rsidR="000E0E2F" w:rsidRDefault="000E0E2F" w:rsidP="001957A4">
            <w:pPr>
              <w:rPr>
                <w:rFonts w:asciiTheme="majorHAnsi" w:hAnsiTheme="majorHAnsi" w:cstheme="majorHAnsi"/>
              </w:rPr>
            </w:pPr>
          </w:p>
        </w:tc>
      </w:tr>
      <w:tr w:rsidR="000E0E2F" w14:paraId="158B5645" w14:textId="77777777" w:rsidTr="000E0E2F">
        <w:trPr>
          <w:cantSplit/>
          <w:trHeight w:val="346"/>
          <w:tblHeader/>
        </w:trPr>
        <w:tc>
          <w:tcPr>
            <w:tcW w:w="2057" w:type="dxa"/>
          </w:tcPr>
          <w:p w14:paraId="0DAAC88B" w14:textId="77777777" w:rsidR="000E0E2F" w:rsidRDefault="000E0E2F" w:rsidP="001957A4">
            <w:pPr>
              <w:rPr>
                <w:rFonts w:asciiTheme="majorHAnsi" w:hAnsiTheme="majorHAnsi" w:cstheme="majorHAnsi"/>
              </w:rPr>
            </w:pPr>
          </w:p>
        </w:tc>
        <w:tc>
          <w:tcPr>
            <w:tcW w:w="2057" w:type="dxa"/>
          </w:tcPr>
          <w:p w14:paraId="6BDC23E8" w14:textId="77777777" w:rsidR="000E0E2F" w:rsidRDefault="000E0E2F" w:rsidP="001957A4">
            <w:pPr>
              <w:rPr>
                <w:rFonts w:asciiTheme="majorHAnsi" w:hAnsiTheme="majorHAnsi" w:cstheme="majorHAnsi"/>
              </w:rPr>
            </w:pPr>
          </w:p>
        </w:tc>
        <w:tc>
          <w:tcPr>
            <w:tcW w:w="2058" w:type="dxa"/>
          </w:tcPr>
          <w:p w14:paraId="775A69F3" w14:textId="77777777" w:rsidR="000E0E2F" w:rsidRDefault="000E0E2F" w:rsidP="001957A4">
            <w:pPr>
              <w:rPr>
                <w:rFonts w:asciiTheme="majorHAnsi" w:hAnsiTheme="majorHAnsi" w:cstheme="majorHAnsi"/>
              </w:rPr>
            </w:pPr>
          </w:p>
        </w:tc>
        <w:tc>
          <w:tcPr>
            <w:tcW w:w="2057" w:type="dxa"/>
          </w:tcPr>
          <w:p w14:paraId="629F740E" w14:textId="77777777" w:rsidR="000E0E2F" w:rsidRDefault="000E0E2F" w:rsidP="001957A4">
            <w:pPr>
              <w:rPr>
                <w:rFonts w:asciiTheme="majorHAnsi" w:hAnsiTheme="majorHAnsi" w:cstheme="majorHAnsi"/>
              </w:rPr>
            </w:pPr>
          </w:p>
        </w:tc>
        <w:tc>
          <w:tcPr>
            <w:tcW w:w="2057" w:type="dxa"/>
          </w:tcPr>
          <w:p w14:paraId="1A3422C4" w14:textId="77777777" w:rsidR="000E0E2F" w:rsidRDefault="000E0E2F" w:rsidP="001957A4">
            <w:pPr>
              <w:rPr>
                <w:rFonts w:asciiTheme="majorHAnsi" w:hAnsiTheme="majorHAnsi" w:cstheme="majorHAnsi"/>
              </w:rPr>
            </w:pPr>
          </w:p>
        </w:tc>
        <w:tc>
          <w:tcPr>
            <w:tcW w:w="2057" w:type="dxa"/>
          </w:tcPr>
          <w:p w14:paraId="5D267F56" w14:textId="77777777" w:rsidR="000E0E2F" w:rsidRDefault="000E0E2F" w:rsidP="001957A4">
            <w:pPr>
              <w:rPr>
                <w:rFonts w:asciiTheme="majorHAnsi" w:hAnsiTheme="majorHAnsi" w:cstheme="majorHAnsi"/>
              </w:rPr>
            </w:pPr>
          </w:p>
        </w:tc>
        <w:tc>
          <w:tcPr>
            <w:tcW w:w="2057" w:type="dxa"/>
          </w:tcPr>
          <w:p w14:paraId="28EFE0AF" w14:textId="77777777" w:rsidR="000E0E2F" w:rsidRDefault="000E0E2F" w:rsidP="001957A4">
            <w:pPr>
              <w:rPr>
                <w:rFonts w:asciiTheme="majorHAnsi" w:hAnsiTheme="majorHAnsi" w:cstheme="majorHAnsi"/>
              </w:rPr>
            </w:pPr>
          </w:p>
        </w:tc>
      </w:tr>
    </w:tbl>
    <w:p w14:paraId="7C7F116C" w14:textId="77777777" w:rsidR="000E0E2F" w:rsidRDefault="00425DC1" w:rsidP="001E4C4D">
      <w:pPr>
        <w:pStyle w:val="HeadingLevel1"/>
      </w:pPr>
      <w:r w:rsidRPr="00FD17C8">
        <w:br w:type="page"/>
      </w:r>
      <w:r w:rsidR="000E0E2F">
        <w:lastRenderedPageBreak/>
        <w:t>Texas Commission on Environmental Quality</w:t>
      </w:r>
    </w:p>
    <w:p w14:paraId="352209CD" w14:textId="31CC63EE" w:rsidR="00425DC1" w:rsidRPr="00FD17C8" w:rsidRDefault="00425DC1" w:rsidP="001E4C4D">
      <w:pPr>
        <w:pStyle w:val="HeadingLevel1"/>
      </w:pPr>
      <w:r w:rsidRPr="00FD17C8">
        <w:t>Loading/Unloading Operations Attributes</w:t>
      </w:r>
    </w:p>
    <w:p w14:paraId="75DEC9BF" w14:textId="77777777" w:rsidR="00425DC1" w:rsidRPr="00FD17C8" w:rsidRDefault="00425DC1" w:rsidP="001E4C4D">
      <w:pPr>
        <w:pStyle w:val="HeadingLevel1"/>
      </w:pPr>
      <w:r w:rsidRPr="00FD17C8">
        <w:t>Form OP-UA04 (Page 11)</w:t>
      </w:r>
    </w:p>
    <w:p w14:paraId="7EEEA124" w14:textId="77777777" w:rsidR="00425DC1" w:rsidRPr="00FD17C8" w:rsidRDefault="00425DC1" w:rsidP="001E4C4D">
      <w:pPr>
        <w:pStyle w:val="HeadingLevel1"/>
      </w:pPr>
      <w:r w:rsidRPr="00FD17C8">
        <w:t>Federal Operating Permit Program</w:t>
      </w:r>
    </w:p>
    <w:p w14:paraId="23A8CC8E" w14:textId="77777777" w:rsidR="00425DC1" w:rsidRPr="00FD17C8" w:rsidRDefault="00425DC1" w:rsidP="001E4C4D">
      <w:pPr>
        <w:pStyle w:val="HeadingLevel1"/>
      </w:pPr>
      <w:bookmarkStart w:id="29" w:name="TBL7c"/>
      <w:r w:rsidRPr="00FD17C8">
        <w:t>Table 7c</w:t>
      </w:r>
      <w:bookmarkEnd w:id="29"/>
      <w:r w:rsidRPr="00FD17C8">
        <w:t>:</w:t>
      </w:r>
      <w:r w:rsidR="00C32BE6" w:rsidRPr="00FD17C8">
        <w:t xml:space="preserve"> </w:t>
      </w:r>
      <w:r w:rsidRPr="00FD17C8">
        <w:t>Title 40 Code of Federal Regulations Part 63 (40 CFR Part 63)</w:t>
      </w:r>
    </w:p>
    <w:p w14:paraId="1DBC1B69" w14:textId="77777777" w:rsidR="00425DC1" w:rsidRPr="00FD17C8" w:rsidRDefault="00425DC1" w:rsidP="001E4C4D">
      <w:pPr>
        <w:pStyle w:val="HeadingLevel1"/>
      </w:pPr>
      <w:r w:rsidRPr="00FD17C8">
        <w:t>Subpart G:</w:t>
      </w:r>
      <w:r w:rsidR="00C32BE6" w:rsidRPr="00FD17C8">
        <w:t xml:space="preserve"> </w:t>
      </w:r>
      <w:r w:rsidRPr="00FD17C8">
        <w:t xml:space="preserve">National Emission Standards for Organic Hazardous Air Pollutants from the </w:t>
      </w:r>
      <w:r w:rsidR="00BA16E5" w:rsidRPr="00FD17C8">
        <w:br/>
      </w:r>
      <w:r w:rsidRPr="00FD17C8">
        <w:t>Synthetic Organic Chemical Manufacturing Industry for Transfer Operations</w:t>
      </w:r>
    </w:p>
    <w:p w14:paraId="54744AFC" w14:textId="77777777" w:rsidR="000936F8" w:rsidRDefault="000936F8" w:rsidP="000E0E2F">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c: Title 40 Code of Federal Regulations Part 63 (40 CFR Part 63)&#10;Subpart G: National Emission Standards for Organic Hazardous Air Pollutants from the Synthetic Organic Chemical Manufacturing Industry for Transfer Operations&#10;&#10;&#10;&#10;&#10;&#10;"/>
      </w:tblPr>
      <w:tblGrid>
        <w:gridCol w:w="4800"/>
        <w:gridCol w:w="4800"/>
        <w:gridCol w:w="4800"/>
      </w:tblGrid>
      <w:tr w:rsidR="008C35C1" w:rsidRPr="00F657E9" w14:paraId="52E6A387" w14:textId="77777777" w:rsidTr="00412BF3">
        <w:trPr>
          <w:cantSplit/>
          <w:tblHeader/>
        </w:trPr>
        <w:tc>
          <w:tcPr>
            <w:tcW w:w="4800" w:type="dxa"/>
            <w:shd w:val="clear" w:color="auto" w:fill="D9D9D9" w:themeFill="background1" w:themeFillShade="D9"/>
          </w:tcPr>
          <w:p w14:paraId="3B3B0B40"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632B71BC"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14B7312F"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49E20DC3" w14:textId="77777777" w:rsidTr="00412BF3">
        <w:trPr>
          <w:cantSplit/>
          <w:tblHeader/>
        </w:trPr>
        <w:tc>
          <w:tcPr>
            <w:tcW w:w="4800" w:type="dxa"/>
          </w:tcPr>
          <w:p w14:paraId="751C4882" w14:textId="77777777" w:rsidR="008C35C1" w:rsidRDefault="008C35C1" w:rsidP="00412BF3">
            <w:pPr>
              <w:rPr>
                <w:rFonts w:asciiTheme="majorHAnsi" w:hAnsiTheme="majorHAnsi" w:cstheme="majorHAnsi"/>
              </w:rPr>
            </w:pPr>
          </w:p>
        </w:tc>
        <w:tc>
          <w:tcPr>
            <w:tcW w:w="4800" w:type="dxa"/>
          </w:tcPr>
          <w:p w14:paraId="59169498" w14:textId="77777777" w:rsidR="008C35C1" w:rsidRDefault="008C35C1" w:rsidP="00412BF3">
            <w:pPr>
              <w:rPr>
                <w:rFonts w:asciiTheme="majorHAnsi" w:hAnsiTheme="majorHAnsi" w:cstheme="majorHAnsi"/>
              </w:rPr>
            </w:pPr>
          </w:p>
        </w:tc>
        <w:tc>
          <w:tcPr>
            <w:tcW w:w="4800" w:type="dxa"/>
          </w:tcPr>
          <w:p w14:paraId="524F5E50" w14:textId="77777777" w:rsidR="008C35C1" w:rsidRDefault="008C35C1" w:rsidP="00412BF3">
            <w:pPr>
              <w:rPr>
                <w:rFonts w:asciiTheme="majorHAnsi" w:hAnsiTheme="majorHAnsi" w:cstheme="majorHAnsi"/>
              </w:rPr>
            </w:pPr>
          </w:p>
        </w:tc>
      </w:tr>
    </w:tbl>
    <w:p w14:paraId="2D8759A6" w14:textId="77777777" w:rsidR="008C35C1" w:rsidRDefault="008C35C1" w:rsidP="000E0E2F">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7c: Title 40 Code of Federal Regulations Part 63 (40 CFR Part 63)&#10;Subpart G: National Emission Standards for Organic Hazardous Air Pollutants from the &#10;Synthetic Organic Chemical Manufacturing Industry for Transfer Operations&#10;"/>
      </w:tblPr>
      <w:tblGrid>
        <w:gridCol w:w="2399"/>
        <w:gridCol w:w="2399"/>
        <w:gridCol w:w="2400"/>
        <w:gridCol w:w="2400"/>
        <w:gridCol w:w="2401"/>
        <w:gridCol w:w="2401"/>
      </w:tblGrid>
      <w:tr w:rsidR="00CD6E02" w14:paraId="6E92C9F1" w14:textId="77777777" w:rsidTr="00CD6E02">
        <w:trPr>
          <w:cantSplit/>
          <w:tblHeader/>
        </w:trPr>
        <w:tc>
          <w:tcPr>
            <w:tcW w:w="2399" w:type="dxa"/>
            <w:shd w:val="clear" w:color="auto" w:fill="D9D9D9" w:themeFill="background1" w:themeFillShade="D9"/>
            <w:vAlign w:val="bottom"/>
          </w:tcPr>
          <w:p w14:paraId="69D37DB0" w14:textId="0A47911A"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Unit ID No.</w:t>
            </w:r>
          </w:p>
        </w:tc>
        <w:tc>
          <w:tcPr>
            <w:tcW w:w="2399" w:type="dxa"/>
            <w:shd w:val="clear" w:color="auto" w:fill="D9D9D9" w:themeFill="background1" w:themeFillShade="D9"/>
            <w:vAlign w:val="bottom"/>
          </w:tcPr>
          <w:p w14:paraId="7189C218" w14:textId="76965BCC"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SOP Index No.</w:t>
            </w:r>
          </w:p>
        </w:tc>
        <w:tc>
          <w:tcPr>
            <w:tcW w:w="2400" w:type="dxa"/>
            <w:shd w:val="clear" w:color="auto" w:fill="D9D9D9" w:themeFill="background1" w:themeFillShade="D9"/>
            <w:vAlign w:val="bottom"/>
          </w:tcPr>
          <w:p w14:paraId="4CE807E8" w14:textId="014C9AA6"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Vapor Balancing System</w:t>
            </w:r>
          </w:p>
        </w:tc>
        <w:tc>
          <w:tcPr>
            <w:tcW w:w="2400" w:type="dxa"/>
            <w:shd w:val="clear" w:color="auto" w:fill="D9D9D9" w:themeFill="background1" w:themeFillShade="D9"/>
            <w:vAlign w:val="bottom"/>
          </w:tcPr>
          <w:p w14:paraId="7C842C6A" w14:textId="72D57764"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Emissions Routing</w:t>
            </w:r>
          </w:p>
        </w:tc>
        <w:tc>
          <w:tcPr>
            <w:tcW w:w="2401" w:type="dxa"/>
            <w:shd w:val="clear" w:color="auto" w:fill="D9D9D9" w:themeFill="background1" w:themeFillShade="D9"/>
            <w:vAlign w:val="bottom"/>
          </w:tcPr>
          <w:p w14:paraId="75A8D63E" w14:textId="0252342A"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Bypass Lines</w:t>
            </w:r>
          </w:p>
        </w:tc>
        <w:tc>
          <w:tcPr>
            <w:tcW w:w="2401" w:type="dxa"/>
            <w:shd w:val="clear" w:color="auto" w:fill="D9D9D9" w:themeFill="background1" w:themeFillShade="D9"/>
            <w:vAlign w:val="bottom"/>
          </w:tcPr>
          <w:p w14:paraId="692FEC8D" w14:textId="26A7DF70"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Flow Indicator</w:t>
            </w:r>
          </w:p>
        </w:tc>
      </w:tr>
      <w:tr w:rsidR="000E0E2F" w14:paraId="2CF84A0C" w14:textId="77777777" w:rsidTr="00CD6E02">
        <w:trPr>
          <w:cantSplit/>
          <w:trHeight w:val="346"/>
          <w:tblHeader/>
        </w:trPr>
        <w:tc>
          <w:tcPr>
            <w:tcW w:w="2399" w:type="dxa"/>
          </w:tcPr>
          <w:p w14:paraId="105A11E6" w14:textId="77777777" w:rsidR="000E0E2F" w:rsidRDefault="000E0E2F" w:rsidP="000E0E2F">
            <w:pPr>
              <w:rPr>
                <w:rFonts w:asciiTheme="majorHAnsi" w:hAnsiTheme="majorHAnsi" w:cstheme="majorHAnsi"/>
              </w:rPr>
            </w:pPr>
          </w:p>
        </w:tc>
        <w:tc>
          <w:tcPr>
            <w:tcW w:w="2399" w:type="dxa"/>
          </w:tcPr>
          <w:p w14:paraId="6A6D5508" w14:textId="77777777" w:rsidR="000E0E2F" w:rsidRDefault="000E0E2F" w:rsidP="000E0E2F">
            <w:pPr>
              <w:rPr>
                <w:rFonts w:asciiTheme="majorHAnsi" w:hAnsiTheme="majorHAnsi" w:cstheme="majorHAnsi"/>
              </w:rPr>
            </w:pPr>
          </w:p>
        </w:tc>
        <w:tc>
          <w:tcPr>
            <w:tcW w:w="2400" w:type="dxa"/>
          </w:tcPr>
          <w:p w14:paraId="7F6401BF" w14:textId="77777777" w:rsidR="000E0E2F" w:rsidRDefault="000E0E2F" w:rsidP="000E0E2F">
            <w:pPr>
              <w:rPr>
                <w:rFonts w:asciiTheme="majorHAnsi" w:hAnsiTheme="majorHAnsi" w:cstheme="majorHAnsi"/>
              </w:rPr>
            </w:pPr>
          </w:p>
        </w:tc>
        <w:tc>
          <w:tcPr>
            <w:tcW w:w="2400" w:type="dxa"/>
          </w:tcPr>
          <w:p w14:paraId="3AA40787" w14:textId="77777777" w:rsidR="000E0E2F" w:rsidRDefault="000E0E2F" w:rsidP="000E0E2F">
            <w:pPr>
              <w:rPr>
                <w:rFonts w:asciiTheme="majorHAnsi" w:hAnsiTheme="majorHAnsi" w:cstheme="majorHAnsi"/>
              </w:rPr>
            </w:pPr>
          </w:p>
        </w:tc>
        <w:tc>
          <w:tcPr>
            <w:tcW w:w="2401" w:type="dxa"/>
          </w:tcPr>
          <w:p w14:paraId="41C1ABB9" w14:textId="77777777" w:rsidR="000E0E2F" w:rsidRDefault="000E0E2F" w:rsidP="000E0E2F">
            <w:pPr>
              <w:rPr>
                <w:rFonts w:asciiTheme="majorHAnsi" w:hAnsiTheme="majorHAnsi" w:cstheme="majorHAnsi"/>
              </w:rPr>
            </w:pPr>
          </w:p>
        </w:tc>
        <w:tc>
          <w:tcPr>
            <w:tcW w:w="2401" w:type="dxa"/>
          </w:tcPr>
          <w:p w14:paraId="3DE59E57" w14:textId="77777777" w:rsidR="000E0E2F" w:rsidRDefault="000E0E2F" w:rsidP="000E0E2F">
            <w:pPr>
              <w:rPr>
                <w:rFonts w:asciiTheme="majorHAnsi" w:hAnsiTheme="majorHAnsi" w:cstheme="majorHAnsi"/>
              </w:rPr>
            </w:pPr>
          </w:p>
        </w:tc>
      </w:tr>
      <w:tr w:rsidR="000E0E2F" w14:paraId="7C75C937" w14:textId="77777777" w:rsidTr="00CD6E02">
        <w:trPr>
          <w:cantSplit/>
          <w:trHeight w:val="346"/>
          <w:tblHeader/>
        </w:trPr>
        <w:tc>
          <w:tcPr>
            <w:tcW w:w="2399" w:type="dxa"/>
          </w:tcPr>
          <w:p w14:paraId="4C3D6B0D" w14:textId="77777777" w:rsidR="000E0E2F" w:rsidRDefault="000E0E2F" w:rsidP="000E0E2F">
            <w:pPr>
              <w:rPr>
                <w:rFonts w:asciiTheme="majorHAnsi" w:hAnsiTheme="majorHAnsi" w:cstheme="majorHAnsi"/>
              </w:rPr>
            </w:pPr>
          </w:p>
        </w:tc>
        <w:tc>
          <w:tcPr>
            <w:tcW w:w="2399" w:type="dxa"/>
          </w:tcPr>
          <w:p w14:paraId="6B40B081" w14:textId="77777777" w:rsidR="000E0E2F" w:rsidRDefault="000E0E2F" w:rsidP="000E0E2F">
            <w:pPr>
              <w:rPr>
                <w:rFonts w:asciiTheme="majorHAnsi" w:hAnsiTheme="majorHAnsi" w:cstheme="majorHAnsi"/>
              </w:rPr>
            </w:pPr>
          </w:p>
        </w:tc>
        <w:tc>
          <w:tcPr>
            <w:tcW w:w="2400" w:type="dxa"/>
          </w:tcPr>
          <w:p w14:paraId="2BC03C73" w14:textId="77777777" w:rsidR="000E0E2F" w:rsidRDefault="000E0E2F" w:rsidP="000E0E2F">
            <w:pPr>
              <w:rPr>
                <w:rFonts w:asciiTheme="majorHAnsi" w:hAnsiTheme="majorHAnsi" w:cstheme="majorHAnsi"/>
              </w:rPr>
            </w:pPr>
          </w:p>
        </w:tc>
        <w:tc>
          <w:tcPr>
            <w:tcW w:w="2400" w:type="dxa"/>
          </w:tcPr>
          <w:p w14:paraId="08DBDDB9" w14:textId="77777777" w:rsidR="000E0E2F" w:rsidRDefault="000E0E2F" w:rsidP="000E0E2F">
            <w:pPr>
              <w:rPr>
                <w:rFonts w:asciiTheme="majorHAnsi" w:hAnsiTheme="majorHAnsi" w:cstheme="majorHAnsi"/>
              </w:rPr>
            </w:pPr>
          </w:p>
        </w:tc>
        <w:tc>
          <w:tcPr>
            <w:tcW w:w="2401" w:type="dxa"/>
          </w:tcPr>
          <w:p w14:paraId="75D5C2CB" w14:textId="77777777" w:rsidR="000E0E2F" w:rsidRDefault="000E0E2F" w:rsidP="000E0E2F">
            <w:pPr>
              <w:rPr>
                <w:rFonts w:asciiTheme="majorHAnsi" w:hAnsiTheme="majorHAnsi" w:cstheme="majorHAnsi"/>
              </w:rPr>
            </w:pPr>
          </w:p>
        </w:tc>
        <w:tc>
          <w:tcPr>
            <w:tcW w:w="2401" w:type="dxa"/>
          </w:tcPr>
          <w:p w14:paraId="249ED59E" w14:textId="77777777" w:rsidR="000E0E2F" w:rsidRDefault="000E0E2F" w:rsidP="000E0E2F">
            <w:pPr>
              <w:rPr>
                <w:rFonts w:asciiTheme="majorHAnsi" w:hAnsiTheme="majorHAnsi" w:cstheme="majorHAnsi"/>
              </w:rPr>
            </w:pPr>
          </w:p>
        </w:tc>
      </w:tr>
      <w:tr w:rsidR="000E0E2F" w14:paraId="726D6751" w14:textId="77777777" w:rsidTr="00CD6E02">
        <w:trPr>
          <w:cantSplit/>
          <w:trHeight w:val="346"/>
          <w:tblHeader/>
        </w:trPr>
        <w:tc>
          <w:tcPr>
            <w:tcW w:w="2399" w:type="dxa"/>
          </w:tcPr>
          <w:p w14:paraId="4DB5335F" w14:textId="77777777" w:rsidR="000E0E2F" w:rsidRDefault="000E0E2F" w:rsidP="000E0E2F">
            <w:pPr>
              <w:rPr>
                <w:rFonts w:asciiTheme="majorHAnsi" w:hAnsiTheme="majorHAnsi" w:cstheme="majorHAnsi"/>
              </w:rPr>
            </w:pPr>
          </w:p>
        </w:tc>
        <w:tc>
          <w:tcPr>
            <w:tcW w:w="2399" w:type="dxa"/>
          </w:tcPr>
          <w:p w14:paraId="3B80AF09" w14:textId="77777777" w:rsidR="000E0E2F" w:rsidRDefault="000E0E2F" w:rsidP="000E0E2F">
            <w:pPr>
              <w:rPr>
                <w:rFonts w:asciiTheme="majorHAnsi" w:hAnsiTheme="majorHAnsi" w:cstheme="majorHAnsi"/>
              </w:rPr>
            </w:pPr>
          </w:p>
        </w:tc>
        <w:tc>
          <w:tcPr>
            <w:tcW w:w="2400" w:type="dxa"/>
          </w:tcPr>
          <w:p w14:paraId="52C7B8D8" w14:textId="77777777" w:rsidR="000E0E2F" w:rsidRDefault="000E0E2F" w:rsidP="000E0E2F">
            <w:pPr>
              <w:rPr>
                <w:rFonts w:asciiTheme="majorHAnsi" w:hAnsiTheme="majorHAnsi" w:cstheme="majorHAnsi"/>
              </w:rPr>
            </w:pPr>
          </w:p>
        </w:tc>
        <w:tc>
          <w:tcPr>
            <w:tcW w:w="2400" w:type="dxa"/>
          </w:tcPr>
          <w:p w14:paraId="530B28BC" w14:textId="77777777" w:rsidR="000E0E2F" w:rsidRDefault="000E0E2F" w:rsidP="000E0E2F">
            <w:pPr>
              <w:rPr>
                <w:rFonts w:asciiTheme="majorHAnsi" w:hAnsiTheme="majorHAnsi" w:cstheme="majorHAnsi"/>
              </w:rPr>
            </w:pPr>
          </w:p>
        </w:tc>
        <w:tc>
          <w:tcPr>
            <w:tcW w:w="2401" w:type="dxa"/>
          </w:tcPr>
          <w:p w14:paraId="6E268E35" w14:textId="77777777" w:rsidR="000E0E2F" w:rsidRDefault="000E0E2F" w:rsidP="000E0E2F">
            <w:pPr>
              <w:rPr>
                <w:rFonts w:asciiTheme="majorHAnsi" w:hAnsiTheme="majorHAnsi" w:cstheme="majorHAnsi"/>
              </w:rPr>
            </w:pPr>
          </w:p>
        </w:tc>
        <w:tc>
          <w:tcPr>
            <w:tcW w:w="2401" w:type="dxa"/>
          </w:tcPr>
          <w:p w14:paraId="582A8642" w14:textId="77777777" w:rsidR="000E0E2F" w:rsidRDefault="000E0E2F" w:rsidP="000E0E2F">
            <w:pPr>
              <w:rPr>
                <w:rFonts w:asciiTheme="majorHAnsi" w:hAnsiTheme="majorHAnsi" w:cstheme="majorHAnsi"/>
              </w:rPr>
            </w:pPr>
          </w:p>
        </w:tc>
      </w:tr>
      <w:tr w:rsidR="000E0E2F" w14:paraId="4A15ECDE" w14:textId="77777777" w:rsidTr="00CD6E02">
        <w:trPr>
          <w:cantSplit/>
          <w:trHeight w:val="346"/>
          <w:tblHeader/>
        </w:trPr>
        <w:tc>
          <w:tcPr>
            <w:tcW w:w="2399" w:type="dxa"/>
          </w:tcPr>
          <w:p w14:paraId="6A218A5B" w14:textId="77777777" w:rsidR="000E0E2F" w:rsidRDefault="000E0E2F" w:rsidP="000E0E2F">
            <w:pPr>
              <w:rPr>
                <w:rFonts w:asciiTheme="majorHAnsi" w:hAnsiTheme="majorHAnsi" w:cstheme="majorHAnsi"/>
              </w:rPr>
            </w:pPr>
          </w:p>
        </w:tc>
        <w:tc>
          <w:tcPr>
            <w:tcW w:w="2399" w:type="dxa"/>
          </w:tcPr>
          <w:p w14:paraId="23C5AFAF" w14:textId="77777777" w:rsidR="000E0E2F" w:rsidRDefault="000E0E2F" w:rsidP="000E0E2F">
            <w:pPr>
              <w:rPr>
                <w:rFonts w:asciiTheme="majorHAnsi" w:hAnsiTheme="majorHAnsi" w:cstheme="majorHAnsi"/>
              </w:rPr>
            </w:pPr>
          </w:p>
        </w:tc>
        <w:tc>
          <w:tcPr>
            <w:tcW w:w="2400" w:type="dxa"/>
          </w:tcPr>
          <w:p w14:paraId="71F19241" w14:textId="77777777" w:rsidR="000E0E2F" w:rsidRDefault="000E0E2F" w:rsidP="000E0E2F">
            <w:pPr>
              <w:rPr>
                <w:rFonts w:asciiTheme="majorHAnsi" w:hAnsiTheme="majorHAnsi" w:cstheme="majorHAnsi"/>
              </w:rPr>
            </w:pPr>
          </w:p>
        </w:tc>
        <w:tc>
          <w:tcPr>
            <w:tcW w:w="2400" w:type="dxa"/>
          </w:tcPr>
          <w:p w14:paraId="5B84C4F8" w14:textId="77777777" w:rsidR="000E0E2F" w:rsidRDefault="000E0E2F" w:rsidP="000E0E2F">
            <w:pPr>
              <w:rPr>
                <w:rFonts w:asciiTheme="majorHAnsi" w:hAnsiTheme="majorHAnsi" w:cstheme="majorHAnsi"/>
              </w:rPr>
            </w:pPr>
          </w:p>
        </w:tc>
        <w:tc>
          <w:tcPr>
            <w:tcW w:w="2401" w:type="dxa"/>
          </w:tcPr>
          <w:p w14:paraId="0F853397" w14:textId="77777777" w:rsidR="000E0E2F" w:rsidRDefault="000E0E2F" w:rsidP="000E0E2F">
            <w:pPr>
              <w:rPr>
                <w:rFonts w:asciiTheme="majorHAnsi" w:hAnsiTheme="majorHAnsi" w:cstheme="majorHAnsi"/>
              </w:rPr>
            </w:pPr>
          </w:p>
        </w:tc>
        <w:tc>
          <w:tcPr>
            <w:tcW w:w="2401" w:type="dxa"/>
          </w:tcPr>
          <w:p w14:paraId="0418E500" w14:textId="77777777" w:rsidR="000E0E2F" w:rsidRDefault="000E0E2F" w:rsidP="000E0E2F">
            <w:pPr>
              <w:rPr>
                <w:rFonts w:asciiTheme="majorHAnsi" w:hAnsiTheme="majorHAnsi" w:cstheme="majorHAnsi"/>
              </w:rPr>
            </w:pPr>
          </w:p>
        </w:tc>
      </w:tr>
      <w:tr w:rsidR="000E0E2F" w14:paraId="4D1938E0" w14:textId="77777777" w:rsidTr="00CD6E02">
        <w:trPr>
          <w:cantSplit/>
          <w:trHeight w:val="346"/>
          <w:tblHeader/>
        </w:trPr>
        <w:tc>
          <w:tcPr>
            <w:tcW w:w="2399" w:type="dxa"/>
          </w:tcPr>
          <w:p w14:paraId="462CDF82" w14:textId="77777777" w:rsidR="000E0E2F" w:rsidRDefault="000E0E2F" w:rsidP="000E0E2F">
            <w:pPr>
              <w:rPr>
                <w:rFonts w:asciiTheme="majorHAnsi" w:hAnsiTheme="majorHAnsi" w:cstheme="majorHAnsi"/>
              </w:rPr>
            </w:pPr>
          </w:p>
        </w:tc>
        <w:tc>
          <w:tcPr>
            <w:tcW w:w="2399" w:type="dxa"/>
          </w:tcPr>
          <w:p w14:paraId="4287566B" w14:textId="77777777" w:rsidR="000E0E2F" w:rsidRDefault="000E0E2F" w:rsidP="000E0E2F">
            <w:pPr>
              <w:rPr>
                <w:rFonts w:asciiTheme="majorHAnsi" w:hAnsiTheme="majorHAnsi" w:cstheme="majorHAnsi"/>
              </w:rPr>
            </w:pPr>
          </w:p>
        </w:tc>
        <w:tc>
          <w:tcPr>
            <w:tcW w:w="2400" w:type="dxa"/>
          </w:tcPr>
          <w:p w14:paraId="5D0B18B1" w14:textId="77777777" w:rsidR="000E0E2F" w:rsidRDefault="000E0E2F" w:rsidP="000E0E2F">
            <w:pPr>
              <w:rPr>
                <w:rFonts w:asciiTheme="majorHAnsi" w:hAnsiTheme="majorHAnsi" w:cstheme="majorHAnsi"/>
              </w:rPr>
            </w:pPr>
          </w:p>
        </w:tc>
        <w:tc>
          <w:tcPr>
            <w:tcW w:w="2400" w:type="dxa"/>
          </w:tcPr>
          <w:p w14:paraId="0DBF25A1" w14:textId="77777777" w:rsidR="000E0E2F" w:rsidRDefault="000E0E2F" w:rsidP="000E0E2F">
            <w:pPr>
              <w:rPr>
                <w:rFonts w:asciiTheme="majorHAnsi" w:hAnsiTheme="majorHAnsi" w:cstheme="majorHAnsi"/>
              </w:rPr>
            </w:pPr>
          </w:p>
        </w:tc>
        <w:tc>
          <w:tcPr>
            <w:tcW w:w="2401" w:type="dxa"/>
          </w:tcPr>
          <w:p w14:paraId="79135778" w14:textId="77777777" w:rsidR="000E0E2F" w:rsidRDefault="000E0E2F" w:rsidP="000E0E2F">
            <w:pPr>
              <w:rPr>
                <w:rFonts w:asciiTheme="majorHAnsi" w:hAnsiTheme="majorHAnsi" w:cstheme="majorHAnsi"/>
              </w:rPr>
            </w:pPr>
          </w:p>
        </w:tc>
        <w:tc>
          <w:tcPr>
            <w:tcW w:w="2401" w:type="dxa"/>
          </w:tcPr>
          <w:p w14:paraId="760F8975" w14:textId="77777777" w:rsidR="000E0E2F" w:rsidRDefault="000E0E2F" w:rsidP="000E0E2F">
            <w:pPr>
              <w:rPr>
                <w:rFonts w:asciiTheme="majorHAnsi" w:hAnsiTheme="majorHAnsi" w:cstheme="majorHAnsi"/>
              </w:rPr>
            </w:pPr>
          </w:p>
        </w:tc>
      </w:tr>
      <w:tr w:rsidR="000E0E2F" w14:paraId="281A3392" w14:textId="77777777" w:rsidTr="00CD6E02">
        <w:trPr>
          <w:cantSplit/>
          <w:trHeight w:val="346"/>
          <w:tblHeader/>
        </w:trPr>
        <w:tc>
          <w:tcPr>
            <w:tcW w:w="2399" w:type="dxa"/>
          </w:tcPr>
          <w:p w14:paraId="5BA7CE74" w14:textId="77777777" w:rsidR="000E0E2F" w:rsidRDefault="000E0E2F" w:rsidP="000E0E2F">
            <w:pPr>
              <w:rPr>
                <w:rFonts w:asciiTheme="majorHAnsi" w:hAnsiTheme="majorHAnsi" w:cstheme="majorHAnsi"/>
              </w:rPr>
            </w:pPr>
          </w:p>
        </w:tc>
        <w:tc>
          <w:tcPr>
            <w:tcW w:w="2399" w:type="dxa"/>
          </w:tcPr>
          <w:p w14:paraId="4FA81341" w14:textId="77777777" w:rsidR="000E0E2F" w:rsidRDefault="000E0E2F" w:rsidP="000E0E2F">
            <w:pPr>
              <w:rPr>
                <w:rFonts w:asciiTheme="majorHAnsi" w:hAnsiTheme="majorHAnsi" w:cstheme="majorHAnsi"/>
              </w:rPr>
            </w:pPr>
          </w:p>
        </w:tc>
        <w:tc>
          <w:tcPr>
            <w:tcW w:w="2400" w:type="dxa"/>
          </w:tcPr>
          <w:p w14:paraId="7DF779A7" w14:textId="77777777" w:rsidR="000E0E2F" w:rsidRDefault="000E0E2F" w:rsidP="000E0E2F">
            <w:pPr>
              <w:rPr>
                <w:rFonts w:asciiTheme="majorHAnsi" w:hAnsiTheme="majorHAnsi" w:cstheme="majorHAnsi"/>
              </w:rPr>
            </w:pPr>
          </w:p>
        </w:tc>
        <w:tc>
          <w:tcPr>
            <w:tcW w:w="2400" w:type="dxa"/>
          </w:tcPr>
          <w:p w14:paraId="1A030218" w14:textId="77777777" w:rsidR="000E0E2F" w:rsidRDefault="000E0E2F" w:rsidP="000E0E2F">
            <w:pPr>
              <w:rPr>
                <w:rFonts w:asciiTheme="majorHAnsi" w:hAnsiTheme="majorHAnsi" w:cstheme="majorHAnsi"/>
              </w:rPr>
            </w:pPr>
          </w:p>
        </w:tc>
        <w:tc>
          <w:tcPr>
            <w:tcW w:w="2401" w:type="dxa"/>
          </w:tcPr>
          <w:p w14:paraId="0074011B" w14:textId="77777777" w:rsidR="000E0E2F" w:rsidRDefault="000E0E2F" w:rsidP="000E0E2F">
            <w:pPr>
              <w:rPr>
                <w:rFonts w:asciiTheme="majorHAnsi" w:hAnsiTheme="majorHAnsi" w:cstheme="majorHAnsi"/>
              </w:rPr>
            </w:pPr>
          </w:p>
        </w:tc>
        <w:tc>
          <w:tcPr>
            <w:tcW w:w="2401" w:type="dxa"/>
          </w:tcPr>
          <w:p w14:paraId="7D5B06A0" w14:textId="77777777" w:rsidR="000E0E2F" w:rsidRDefault="000E0E2F" w:rsidP="000E0E2F">
            <w:pPr>
              <w:rPr>
                <w:rFonts w:asciiTheme="majorHAnsi" w:hAnsiTheme="majorHAnsi" w:cstheme="majorHAnsi"/>
              </w:rPr>
            </w:pPr>
          </w:p>
        </w:tc>
      </w:tr>
      <w:tr w:rsidR="000E0E2F" w14:paraId="46D9CCCC" w14:textId="77777777" w:rsidTr="00CD6E02">
        <w:trPr>
          <w:cantSplit/>
          <w:trHeight w:val="346"/>
          <w:tblHeader/>
        </w:trPr>
        <w:tc>
          <w:tcPr>
            <w:tcW w:w="2399" w:type="dxa"/>
          </w:tcPr>
          <w:p w14:paraId="10392868" w14:textId="77777777" w:rsidR="000E0E2F" w:rsidRDefault="000E0E2F" w:rsidP="000E0E2F">
            <w:pPr>
              <w:rPr>
                <w:rFonts w:asciiTheme="majorHAnsi" w:hAnsiTheme="majorHAnsi" w:cstheme="majorHAnsi"/>
              </w:rPr>
            </w:pPr>
          </w:p>
        </w:tc>
        <w:tc>
          <w:tcPr>
            <w:tcW w:w="2399" w:type="dxa"/>
          </w:tcPr>
          <w:p w14:paraId="7BCFD261" w14:textId="77777777" w:rsidR="000E0E2F" w:rsidRDefault="000E0E2F" w:rsidP="000E0E2F">
            <w:pPr>
              <w:rPr>
                <w:rFonts w:asciiTheme="majorHAnsi" w:hAnsiTheme="majorHAnsi" w:cstheme="majorHAnsi"/>
              </w:rPr>
            </w:pPr>
          </w:p>
        </w:tc>
        <w:tc>
          <w:tcPr>
            <w:tcW w:w="2400" w:type="dxa"/>
          </w:tcPr>
          <w:p w14:paraId="6EC6C0B5" w14:textId="77777777" w:rsidR="000E0E2F" w:rsidRDefault="000E0E2F" w:rsidP="000E0E2F">
            <w:pPr>
              <w:rPr>
                <w:rFonts w:asciiTheme="majorHAnsi" w:hAnsiTheme="majorHAnsi" w:cstheme="majorHAnsi"/>
              </w:rPr>
            </w:pPr>
          </w:p>
        </w:tc>
        <w:tc>
          <w:tcPr>
            <w:tcW w:w="2400" w:type="dxa"/>
          </w:tcPr>
          <w:p w14:paraId="59DBC821" w14:textId="77777777" w:rsidR="000E0E2F" w:rsidRDefault="000E0E2F" w:rsidP="000E0E2F">
            <w:pPr>
              <w:rPr>
                <w:rFonts w:asciiTheme="majorHAnsi" w:hAnsiTheme="majorHAnsi" w:cstheme="majorHAnsi"/>
              </w:rPr>
            </w:pPr>
          </w:p>
        </w:tc>
        <w:tc>
          <w:tcPr>
            <w:tcW w:w="2401" w:type="dxa"/>
          </w:tcPr>
          <w:p w14:paraId="5F9974E0" w14:textId="77777777" w:rsidR="000E0E2F" w:rsidRDefault="000E0E2F" w:rsidP="000E0E2F">
            <w:pPr>
              <w:rPr>
                <w:rFonts w:asciiTheme="majorHAnsi" w:hAnsiTheme="majorHAnsi" w:cstheme="majorHAnsi"/>
              </w:rPr>
            </w:pPr>
          </w:p>
        </w:tc>
        <w:tc>
          <w:tcPr>
            <w:tcW w:w="2401" w:type="dxa"/>
          </w:tcPr>
          <w:p w14:paraId="1D259BE1" w14:textId="77777777" w:rsidR="000E0E2F" w:rsidRDefault="000E0E2F" w:rsidP="000E0E2F">
            <w:pPr>
              <w:rPr>
                <w:rFonts w:asciiTheme="majorHAnsi" w:hAnsiTheme="majorHAnsi" w:cstheme="majorHAnsi"/>
              </w:rPr>
            </w:pPr>
          </w:p>
        </w:tc>
      </w:tr>
      <w:tr w:rsidR="000E0E2F" w14:paraId="7BF2F1D8" w14:textId="77777777" w:rsidTr="00CD6E02">
        <w:trPr>
          <w:cantSplit/>
          <w:trHeight w:val="346"/>
          <w:tblHeader/>
        </w:trPr>
        <w:tc>
          <w:tcPr>
            <w:tcW w:w="2399" w:type="dxa"/>
          </w:tcPr>
          <w:p w14:paraId="2C928195" w14:textId="77777777" w:rsidR="000E0E2F" w:rsidRDefault="000E0E2F" w:rsidP="000E0E2F">
            <w:pPr>
              <w:rPr>
                <w:rFonts w:asciiTheme="majorHAnsi" w:hAnsiTheme="majorHAnsi" w:cstheme="majorHAnsi"/>
              </w:rPr>
            </w:pPr>
          </w:p>
        </w:tc>
        <w:tc>
          <w:tcPr>
            <w:tcW w:w="2399" w:type="dxa"/>
          </w:tcPr>
          <w:p w14:paraId="0B81F1F2" w14:textId="77777777" w:rsidR="000E0E2F" w:rsidRDefault="000E0E2F" w:rsidP="000E0E2F">
            <w:pPr>
              <w:rPr>
                <w:rFonts w:asciiTheme="majorHAnsi" w:hAnsiTheme="majorHAnsi" w:cstheme="majorHAnsi"/>
              </w:rPr>
            </w:pPr>
          </w:p>
        </w:tc>
        <w:tc>
          <w:tcPr>
            <w:tcW w:w="2400" w:type="dxa"/>
          </w:tcPr>
          <w:p w14:paraId="132B88F7" w14:textId="77777777" w:rsidR="000E0E2F" w:rsidRDefault="000E0E2F" w:rsidP="000E0E2F">
            <w:pPr>
              <w:rPr>
                <w:rFonts w:asciiTheme="majorHAnsi" w:hAnsiTheme="majorHAnsi" w:cstheme="majorHAnsi"/>
              </w:rPr>
            </w:pPr>
          </w:p>
        </w:tc>
        <w:tc>
          <w:tcPr>
            <w:tcW w:w="2400" w:type="dxa"/>
          </w:tcPr>
          <w:p w14:paraId="08321A1D" w14:textId="77777777" w:rsidR="000E0E2F" w:rsidRDefault="000E0E2F" w:rsidP="000E0E2F">
            <w:pPr>
              <w:rPr>
                <w:rFonts w:asciiTheme="majorHAnsi" w:hAnsiTheme="majorHAnsi" w:cstheme="majorHAnsi"/>
              </w:rPr>
            </w:pPr>
          </w:p>
        </w:tc>
        <w:tc>
          <w:tcPr>
            <w:tcW w:w="2401" w:type="dxa"/>
          </w:tcPr>
          <w:p w14:paraId="05208EB9" w14:textId="77777777" w:rsidR="000E0E2F" w:rsidRDefault="000E0E2F" w:rsidP="000E0E2F">
            <w:pPr>
              <w:rPr>
                <w:rFonts w:asciiTheme="majorHAnsi" w:hAnsiTheme="majorHAnsi" w:cstheme="majorHAnsi"/>
              </w:rPr>
            </w:pPr>
          </w:p>
        </w:tc>
        <w:tc>
          <w:tcPr>
            <w:tcW w:w="2401" w:type="dxa"/>
          </w:tcPr>
          <w:p w14:paraId="4D100DEC" w14:textId="77777777" w:rsidR="000E0E2F" w:rsidRDefault="000E0E2F" w:rsidP="000E0E2F">
            <w:pPr>
              <w:rPr>
                <w:rFonts w:asciiTheme="majorHAnsi" w:hAnsiTheme="majorHAnsi" w:cstheme="majorHAnsi"/>
              </w:rPr>
            </w:pPr>
          </w:p>
        </w:tc>
      </w:tr>
      <w:tr w:rsidR="000E0E2F" w14:paraId="04526EF5" w14:textId="77777777" w:rsidTr="00CD6E02">
        <w:trPr>
          <w:cantSplit/>
          <w:trHeight w:val="346"/>
          <w:tblHeader/>
        </w:trPr>
        <w:tc>
          <w:tcPr>
            <w:tcW w:w="2399" w:type="dxa"/>
          </w:tcPr>
          <w:p w14:paraId="3234E6E0" w14:textId="77777777" w:rsidR="000E0E2F" w:rsidRDefault="000E0E2F" w:rsidP="000E0E2F">
            <w:pPr>
              <w:rPr>
                <w:rFonts w:asciiTheme="majorHAnsi" w:hAnsiTheme="majorHAnsi" w:cstheme="majorHAnsi"/>
              </w:rPr>
            </w:pPr>
          </w:p>
        </w:tc>
        <w:tc>
          <w:tcPr>
            <w:tcW w:w="2399" w:type="dxa"/>
          </w:tcPr>
          <w:p w14:paraId="3289FF82" w14:textId="77777777" w:rsidR="000E0E2F" w:rsidRDefault="000E0E2F" w:rsidP="000E0E2F">
            <w:pPr>
              <w:rPr>
                <w:rFonts w:asciiTheme="majorHAnsi" w:hAnsiTheme="majorHAnsi" w:cstheme="majorHAnsi"/>
              </w:rPr>
            </w:pPr>
          </w:p>
        </w:tc>
        <w:tc>
          <w:tcPr>
            <w:tcW w:w="2400" w:type="dxa"/>
          </w:tcPr>
          <w:p w14:paraId="731BF9C9" w14:textId="77777777" w:rsidR="000E0E2F" w:rsidRDefault="000E0E2F" w:rsidP="000E0E2F">
            <w:pPr>
              <w:rPr>
                <w:rFonts w:asciiTheme="majorHAnsi" w:hAnsiTheme="majorHAnsi" w:cstheme="majorHAnsi"/>
              </w:rPr>
            </w:pPr>
          </w:p>
        </w:tc>
        <w:tc>
          <w:tcPr>
            <w:tcW w:w="2400" w:type="dxa"/>
          </w:tcPr>
          <w:p w14:paraId="134A92E0" w14:textId="77777777" w:rsidR="000E0E2F" w:rsidRDefault="000E0E2F" w:rsidP="000E0E2F">
            <w:pPr>
              <w:rPr>
                <w:rFonts w:asciiTheme="majorHAnsi" w:hAnsiTheme="majorHAnsi" w:cstheme="majorHAnsi"/>
              </w:rPr>
            </w:pPr>
          </w:p>
        </w:tc>
        <w:tc>
          <w:tcPr>
            <w:tcW w:w="2401" w:type="dxa"/>
          </w:tcPr>
          <w:p w14:paraId="2EF162C8" w14:textId="77777777" w:rsidR="000E0E2F" w:rsidRDefault="000E0E2F" w:rsidP="000E0E2F">
            <w:pPr>
              <w:rPr>
                <w:rFonts w:asciiTheme="majorHAnsi" w:hAnsiTheme="majorHAnsi" w:cstheme="majorHAnsi"/>
              </w:rPr>
            </w:pPr>
          </w:p>
        </w:tc>
        <w:tc>
          <w:tcPr>
            <w:tcW w:w="2401" w:type="dxa"/>
          </w:tcPr>
          <w:p w14:paraId="7D677077" w14:textId="77777777" w:rsidR="000E0E2F" w:rsidRDefault="000E0E2F" w:rsidP="000E0E2F">
            <w:pPr>
              <w:rPr>
                <w:rFonts w:asciiTheme="majorHAnsi" w:hAnsiTheme="majorHAnsi" w:cstheme="majorHAnsi"/>
              </w:rPr>
            </w:pPr>
          </w:p>
        </w:tc>
      </w:tr>
      <w:tr w:rsidR="000E0E2F" w14:paraId="2F187BBC" w14:textId="77777777" w:rsidTr="00CD6E02">
        <w:trPr>
          <w:cantSplit/>
          <w:trHeight w:val="346"/>
          <w:tblHeader/>
        </w:trPr>
        <w:tc>
          <w:tcPr>
            <w:tcW w:w="2399" w:type="dxa"/>
          </w:tcPr>
          <w:p w14:paraId="69776BDE" w14:textId="77777777" w:rsidR="000E0E2F" w:rsidRDefault="000E0E2F" w:rsidP="000E0E2F">
            <w:pPr>
              <w:rPr>
                <w:rFonts w:asciiTheme="majorHAnsi" w:hAnsiTheme="majorHAnsi" w:cstheme="majorHAnsi"/>
              </w:rPr>
            </w:pPr>
          </w:p>
        </w:tc>
        <w:tc>
          <w:tcPr>
            <w:tcW w:w="2399" w:type="dxa"/>
          </w:tcPr>
          <w:p w14:paraId="25720CB3" w14:textId="77777777" w:rsidR="000E0E2F" w:rsidRDefault="000E0E2F" w:rsidP="000E0E2F">
            <w:pPr>
              <w:rPr>
                <w:rFonts w:asciiTheme="majorHAnsi" w:hAnsiTheme="majorHAnsi" w:cstheme="majorHAnsi"/>
              </w:rPr>
            </w:pPr>
          </w:p>
        </w:tc>
        <w:tc>
          <w:tcPr>
            <w:tcW w:w="2400" w:type="dxa"/>
          </w:tcPr>
          <w:p w14:paraId="235DFBD5" w14:textId="77777777" w:rsidR="000E0E2F" w:rsidRDefault="000E0E2F" w:rsidP="000E0E2F">
            <w:pPr>
              <w:rPr>
                <w:rFonts w:asciiTheme="majorHAnsi" w:hAnsiTheme="majorHAnsi" w:cstheme="majorHAnsi"/>
              </w:rPr>
            </w:pPr>
          </w:p>
        </w:tc>
        <w:tc>
          <w:tcPr>
            <w:tcW w:w="2400" w:type="dxa"/>
          </w:tcPr>
          <w:p w14:paraId="6792D4D2" w14:textId="77777777" w:rsidR="000E0E2F" w:rsidRDefault="000E0E2F" w:rsidP="000E0E2F">
            <w:pPr>
              <w:rPr>
                <w:rFonts w:asciiTheme="majorHAnsi" w:hAnsiTheme="majorHAnsi" w:cstheme="majorHAnsi"/>
              </w:rPr>
            </w:pPr>
          </w:p>
        </w:tc>
        <w:tc>
          <w:tcPr>
            <w:tcW w:w="2401" w:type="dxa"/>
          </w:tcPr>
          <w:p w14:paraId="06FB7035" w14:textId="77777777" w:rsidR="000E0E2F" w:rsidRDefault="000E0E2F" w:rsidP="000E0E2F">
            <w:pPr>
              <w:rPr>
                <w:rFonts w:asciiTheme="majorHAnsi" w:hAnsiTheme="majorHAnsi" w:cstheme="majorHAnsi"/>
              </w:rPr>
            </w:pPr>
          </w:p>
        </w:tc>
        <w:tc>
          <w:tcPr>
            <w:tcW w:w="2401" w:type="dxa"/>
          </w:tcPr>
          <w:p w14:paraId="770C54A7" w14:textId="77777777" w:rsidR="000E0E2F" w:rsidRDefault="000E0E2F" w:rsidP="000E0E2F">
            <w:pPr>
              <w:rPr>
                <w:rFonts w:asciiTheme="majorHAnsi" w:hAnsiTheme="majorHAnsi" w:cstheme="majorHAnsi"/>
              </w:rPr>
            </w:pPr>
          </w:p>
        </w:tc>
      </w:tr>
    </w:tbl>
    <w:p w14:paraId="03BDFCD9" w14:textId="77777777" w:rsidR="00CD6E02" w:rsidRDefault="00425DC1" w:rsidP="00BA16E5">
      <w:pPr>
        <w:pStyle w:val="APDTABLEHeadingForm"/>
        <w:rPr>
          <w:rFonts w:asciiTheme="majorHAnsi" w:hAnsiTheme="majorHAnsi" w:cstheme="majorHAnsi"/>
        </w:rPr>
      </w:pPr>
      <w:r w:rsidRPr="00FD17C8">
        <w:rPr>
          <w:rFonts w:asciiTheme="majorHAnsi" w:hAnsiTheme="majorHAnsi" w:cstheme="majorHAnsi"/>
        </w:rPr>
        <w:br w:type="page"/>
      </w:r>
    </w:p>
    <w:p w14:paraId="2A99C49C" w14:textId="77777777" w:rsidR="00CD6E02" w:rsidRDefault="00CD6E02" w:rsidP="001E4C4D">
      <w:pPr>
        <w:pStyle w:val="HeadingLevel1"/>
      </w:pPr>
      <w:r>
        <w:lastRenderedPageBreak/>
        <w:t>Texas Commission on Environmental Quality</w:t>
      </w:r>
    </w:p>
    <w:p w14:paraId="69DECABF" w14:textId="3922B672" w:rsidR="00425DC1" w:rsidRPr="00FD17C8" w:rsidRDefault="00425DC1" w:rsidP="001E4C4D">
      <w:pPr>
        <w:pStyle w:val="HeadingLevel1"/>
      </w:pPr>
      <w:r w:rsidRPr="00FD17C8">
        <w:t>Loading/Unloading Operations Attributes</w:t>
      </w:r>
    </w:p>
    <w:p w14:paraId="2314E651" w14:textId="77777777" w:rsidR="00425DC1" w:rsidRPr="00FD17C8" w:rsidRDefault="00425DC1" w:rsidP="001E4C4D">
      <w:pPr>
        <w:pStyle w:val="HeadingLevel1"/>
      </w:pPr>
      <w:r w:rsidRPr="00FD17C8">
        <w:t>Form OP-UA04 (Page 12)</w:t>
      </w:r>
    </w:p>
    <w:p w14:paraId="73D47E99" w14:textId="77777777" w:rsidR="00425DC1" w:rsidRPr="00FD17C8" w:rsidRDefault="00425DC1" w:rsidP="001E4C4D">
      <w:pPr>
        <w:pStyle w:val="HeadingLevel1"/>
      </w:pPr>
      <w:r w:rsidRPr="00FD17C8">
        <w:t>Federal Operating Permit Program</w:t>
      </w:r>
    </w:p>
    <w:p w14:paraId="3A09B73B" w14:textId="77777777" w:rsidR="00425DC1" w:rsidRPr="00FD17C8" w:rsidRDefault="00425DC1" w:rsidP="001E4C4D">
      <w:pPr>
        <w:pStyle w:val="HeadingLevel1"/>
      </w:pPr>
      <w:bookmarkStart w:id="30" w:name="TBL7d"/>
      <w:r w:rsidRPr="00FD17C8">
        <w:t>Table 7d</w:t>
      </w:r>
      <w:bookmarkEnd w:id="30"/>
      <w:r w:rsidRPr="00FD17C8">
        <w:t>:</w:t>
      </w:r>
      <w:r w:rsidR="00C32BE6" w:rsidRPr="00FD17C8">
        <w:t xml:space="preserve"> </w:t>
      </w:r>
      <w:r w:rsidRPr="00FD17C8">
        <w:t>Title 40 Code of Federal Regulations Part 63 (40 CFR Part 63)</w:t>
      </w:r>
    </w:p>
    <w:p w14:paraId="21C731D2" w14:textId="77777777" w:rsidR="00425DC1" w:rsidRPr="00FD17C8" w:rsidRDefault="00425DC1" w:rsidP="001E4C4D">
      <w:pPr>
        <w:pStyle w:val="HeadingLevel1"/>
      </w:pPr>
      <w:r w:rsidRPr="00FD17C8">
        <w:t>Subpart G:</w:t>
      </w:r>
      <w:r w:rsidR="00C32BE6" w:rsidRPr="00FD17C8">
        <w:t xml:space="preserve"> </w:t>
      </w:r>
      <w:r w:rsidRPr="00FD17C8">
        <w:t xml:space="preserve">National Emission Standards for Organic Hazardous Air Pollutants from the </w:t>
      </w:r>
      <w:r w:rsidR="00B47341" w:rsidRPr="00FD17C8">
        <w:br/>
      </w:r>
      <w:r w:rsidRPr="00FD17C8">
        <w:t>Synthetic Organic Chemical Manufacturing Industry for Transfer Operations</w:t>
      </w:r>
    </w:p>
    <w:p w14:paraId="71CF0187" w14:textId="77777777" w:rsidR="000936F8" w:rsidRDefault="000936F8" w:rsidP="00CD6E02">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d: Title 40 Code of Federal Regulations Part 63 (40 CFR Part 63)&#10;Subpart G: National Emission Standards for Organic Hazardous Air Pollutants from the Synthetic Organic Chemical Manufacturing Industry for Transfer Operations&#10;&#10;&#10;&#10;&#10;&#10;"/>
      </w:tblPr>
      <w:tblGrid>
        <w:gridCol w:w="4800"/>
        <w:gridCol w:w="4800"/>
        <w:gridCol w:w="4800"/>
      </w:tblGrid>
      <w:tr w:rsidR="008C35C1" w:rsidRPr="00F657E9" w14:paraId="32DC117C" w14:textId="77777777" w:rsidTr="00412BF3">
        <w:trPr>
          <w:cantSplit/>
          <w:tblHeader/>
        </w:trPr>
        <w:tc>
          <w:tcPr>
            <w:tcW w:w="4800" w:type="dxa"/>
            <w:shd w:val="clear" w:color="auto" w:fill="D9D9D9" w:themeFill="background1" w:themeFillShade="D9"/>
          </w:tcPr>
          <w:p w14:paraId="101EFB92"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0FA5C22B"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6516B2F3"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7DFCDD5A" w14:textId="77777777" w:rsidTr="00412BF3">
        <w:trPr>
          <w:cantSplit/>
          <w:tblHeader/>
        </w:trPr>
        <w:tc>
          <w:tcPr>
            <w:tcW w:w="4800" w:type="dxa"/>
          </w:tcPr>
          <w:p w14:paraId="3F978987" w14:textId="77777777" w:rsidR="008C35C1" w:rsidRDefault="008C35C1" w:rsidP="00412BF3">
            <w:pPr>
              <w:rPr>
                <w:rFonts w:asciiTheme="majorHAnsi" w:hAnsiTheme="majorHAnsi" w:cstheme="majorHAnsi"/>
              </w:rPr>
            </w:pPr>
          </w:p>
        </w:tc>
        <w:tc>
          <w:tcPr>
            <w:tcW w:w="4800" w:type="dxa"/>
          </w:tcPr>
          <w:p w14:paraId="3383E4D3" w14:textId="77777777" w:rsidR="008C35C1" w:rsidRDefault="008C35C1" w:rsidP="00412BF3">
            <w:pPr>
              <w:rPr>
                <w:rFonts w:asciiTheme="majorHAnsi" w:hAnsiTheme="majorHAnsi" w:cstheme="majorHAnsi"/>
              </w:rPr>
            </w:pPr>
          </w:p>
        </w:tc>
        <w:tc>
          <w:tcPr>
            <w:tcW w:w="4800" w:type="dxa"/>
          </w:tcPr>
          <w:p w14:paraId="65EE31E4" w14:textId="77777777" w:rsidR="008C35C1" w:rsidRDefault="008C35C1" w:rsidP="00412BF3">
            <w:pPr>
              <w:rPr>
                <w:rFonts w:asciiTheme="majorHAnsi" w:hAnsiTheme="majorHAnsi" w:cstheme="majorHAnsi"/>
              </w:rPr>
            </w:pPr>
          </w:p>
        </w:tc>
      </w:tr>
    </w:tbl>
    <w:p w14:paraId="1F68AB23" w14:textId="77777777" w:rsidR="008C35C1" w:rsidRDefault="008C35C1" w:rsidP="00CD6E02">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7d: Title 40 Code of Federal Regulations Part 63 (40 CFR Part 63)&#10;Subpart G: National Emission Standards for Organic Hazardous Air Pollutants from the &#10;Synthetic Organic Chemical Manufacturing Industry for Transfer Operations&#10;"/>
      </w:tblPr>
      <w:tblGrid>
        <w:gridCol w:w="1800"/>
        <w:gridCol w:w="1800"/>
        <w:gridCol w:w="1800"/>
        <w:gridCol w:w="1800"/>
        <w:gridCol w:w="1800"/>
        <w:gridCol w:w="1800"/>
        <w:gridCol w:w="1800"/>
        <w:gridCol w:w="1800"/>
      </w:tblGrid>
      <w:tr w:rsidR="009A3B9E" w14:paraId="3D066D45" w14:textId="77777777" w:rsidTr="009A3B9E">
        <w:trPr>
          <w:cantSplit/>
          <w:tblHeader/>
        </w:trPr>
        <w:tc>
          <w:tcPr>
            <w:tcW w:w="1800" w:type="dxa"/>
            <w:shd w:val="clear" w:color="auto" w:fill="D9D9D9" w:themeFill="background1" w:themeFillShade="D9"/>
            <w:vAlign w:val="bottom"/>
          </w:tcPr>
          <w:p w14:paraId="1303B207" w14:textId="55204380" w:rsidR="009A3B9E" w:rsidRPr="009A3B9E" w:rsidRDefault="009A3B9E" w:rsidP="009A3B9E">
            <w:pPr>
              <w:jc w:val="center"/>
              <w:rPr>
                <w:rFonts w:asciiTheme="majorHAnsi" w:hAnsiTheme="majorHAnsi" w:cstheme="majorHAnsi"/>
                <w:b/>
                <w:bCs/>
                <w:sz w:val="20"/>
                <w:szCs w:val="20"/>
              </w:rPr>
            </w:pPr>
            <w:r w:rsidRPr="009A3B9E">
              <w:rPr>
                <w:rFonts w:asciiTheme="majorHAnsi" w:hAnsiTheme="majorHAnsi" w:cstheme="majorHAnsi"/>
                <w:b/>
                <w:bCs/>
                <w:sz w:val="20"/>
                <w:szCs w:val="20"/>
              </w:rPr>
              <w:t>Unit ID No.</w:t>
            </w:r>
          </w:p>
        </w:tc>
        <w:tc>
          <w:tcPr>
            <w:tcW w:w="1800" w:type="dxa"/>
            <w:shd w:val="clear" w:color="auto" w:fill="D9D9D9" w:themeFill="background1" w:themeFillShade="D9"/>
            <w:vAlign w:val="bottom"/>
          </w:tcPr>
          <w:p w14:paraId="0FD17C74" w14:textId="51CA718C" w:rsidR="009A3B9E" w:rsidRPr="009A3B9E" w:rsidRDefault="009A3B9E" w:rsidP="009A3B9E">
            <w:pPr>
              <w:jc w:val="center"/>
              <w:rPr>
                <w:rFonts w:asciiTheme="majorHAnsi" w:hAnsiTheme="majorHAnsi" w:cstheme="majorHAnsi"/>
                <w:b/>
                <w:bCs/>
                <w:sz w:val="20"/>
                <w:szCs w:val="20"/>
              </w:rPr>
            </w:pPr>
            <w:r w:rsidRPr="009A3B9E">
              <w:rPr>
                <w:rFonts w:asciiTheme="majorHAnsi" w:hAnsiTheme="majorHAnsi" w:cstheme="majorHAnsi"/>
                <w:b/>
                <w:bCs/>
                <w:sz w:val="20"/>
                <w:szCs w:val="20"/>
              </w:rPr>
              <w:t>SOP Index No.</w:t>
            </w:r>
          </w:p>
        </w:tc>
        <w:tc>
          <w:tcPr>
            <w:tcW w:w="1800" w:type="dxa"/>
            <w:shd w:val="clear" w:color="auto" w:fill="D9D9D9" w:themeFill="background1" w:themeFillShade="D9"/>
            <w:vAlign w:val="bottom"/>
          </w:tcPr>
          <w:p w14:paraId="72A033AC" w14:textId="5E72DED9" w:rsidR="009A3B9E" w:rsidRPr="009A3B9E" w:rsidRDefault="009A3B9E" w:rsidP="009A3B9E">
            <w:pPr>
              <w:jc w:val="center"/>
              <w:rPr>
                <w:rFonts w:asciiTheme="majorHAnsi" w:hAnsiTheme="majorHAnsi" w:cstheme="majorHAnsi"/>
                <w:b/>
                <w:bCs/>
                <w:sz w:val="20"/>
                <w:szCs w:val="20"/>
              </w:rPr>
            </w:pPr>
            <w:r w:rsidRPr="009A3B9E">
              <w:rPr>
                <w:rFonts w:asciiTheme="majorHAnsi" w:hAnsiTheme="majorHAnsi" w:cstheme="majorHAnsi"/>
                <w:b/>
                <w:bCs/>
                <w:sz w:val="20"/>
                <w:szCs w:val="20"/>
              </w:rPr>
              <w:t>Halogenated Emissions</w:t>
            </w:r>
          </w:p>
        </w:tc>
        <w:tc>
          <w:tcPr>
            <w:tcW w:w="1800" w:type="dxa"/>
            <w:shd w:val="clear" w:color="auto" w:fill="D9D9D9" w:themeFill="background1" w:themeFillShade="D9"/>
            <w:vAlign w:val="bottom"/>
          </w:tcPr>
          <w:p w14:paraId="06EB3CE8" w14:textId="77DC269C" w:rsidR="009A3B9E" w:rsidRPr="009A3B9E" w:rsidRDefault="009A3B9E" w:rsidP="009A3B9E">
            <w:pPr>
              <w:jc w:val="center"/>
              <w:rPr>
                <w:rFonts w:asciiTheme="majorHAnsi" w:hAnsiTheme="majorHAnsi" w:cstheme="majorHAnsi"/>
                <w:b/>
                <w:bCs/>
                <w:sz w:val="20"/>
                <w:szCs w:val="20"/>
              </w:rPr>
            </w:pPr>
            <w:r w:rsidRPr="009A3B9E">
              <w:rPr>
                <w:rFonts w:asciiTheme="majorHAnsi" w:hAnsiTheme="majorHAnsi" w:cstheme="majorHAnsi"/>
                <w:b/>
                <w:bCs/>
                <w:sz w:val="20"/>
                <w:szCs w:val="20"/>
              </w:rPr>
              <w:t>Combustion Device</w:t>
            </w:r>
          </w:p>
        </w:tc>
        <w:tc>
          <w:tcPr>
            <w:tcW w:w="1800" w:type="dxa"/>
            <w:shd w:val="clear" w:color="auto" w:fill="D9D9D9" w:themeFill="background1" w:themeFillShade="D9"/>
            <w:vAlign w:val="bottom"/>
          </w:tcPr>
          <w:p w14:paraId="098C47A8" w14:textId="53C23192" w:rsidR="009A3B9E" w:rsidRPr="009A3B9E" w:rsidRDefault="009A3B9E" w:rsidP="009A3B9E">
            <w:pPr>
              <w:jc w:val="center"/>
              <w:rPr>
                <w:rFonts w:asciiTheme="majorHAnsi" w:hAnsiTheme="majorHAnsi" w:cstheme="majorHAnsi"/>
                <w:b/>
                <w:bCs/>
                <w:sz w:val="20"/>
                <w:szCs w:val="20"/>
              </w:rPr>
            </w:pPr>
            <w:r w:rsidRPr="009A3B9E">
              <w:rPr>
                <w:rFonts w:asciiTheme="majorHAnsi" w:hAnsiTheme="majorHAnsi" w:cstheme="majorHAnsi"/>
                <w:b/>
                <w:bCs/>
                <w:sz w:val="20"/>
                <w:szCs w:val="20"/>
              </w:rPr>
              <w:t>Emission Rate</w:t>
            </w:r>
          </w:p>
        </w:tc>
        <w:tc>
          <w:tcPr>
            <w:tcW w:w="1800" w:type="dxa"/>
            <w:shd w:val="clear" w:color="auto" w:fill="D9D9D9" w:themeFill="background1" w:themeFillShade="D9"/>
            <w:vAlign w:val="bottom"/>
          </w:tcPr>
          <w:p w14:paraId="65A5B46C" w14:textId="5BF49477" w:rsidR="009A3B9E" w:rsidRPr="009A3B9E" w:rsidRDefault="009A3B9E" w:rsidP="009A3B9E">
            <w:pPr>
              <w:jc w:val="center"/>
              <w:rPr>
                <w:rFonts w:asciiTheme="majorHAnsi" w:hAnsiTheme="majorHAnsi" w:cstheme="majorHAnsi"/>
                <w:b/>
                <w:bCs/>
                <w:sz w:val="20"/>
                <w:szCs w:val="20"/>
              </w:rPr>
            </w:pPr>
            <w:r w:rsidRPr="009A3B9E">
              <w:rPr>
                <w:rFonts w:asciiTheme="majorHAnsi" w:hAnsiTheme="majorHAnsi" w:cstheme="majorHAnsi"/>
                <w:b/>
                <w:bCs/>
                <w:sz w:val="20"/>
                <w:szCs w:val="20"/>
              </w:rPr>
              <w:t>Installation Date</w:t>
            </w:r>
          </w:p>
        </w:tc>
        <w:tc>
          <w:tcPr>
            <w:tcW w:w="1800" w:type="dxa"/>
            <w:shd w:val="clear" w:color="auto" w:fill="D9D9D9" w:themeFill="background1" w:themeFillShade="D9"/>
            <w:vAlign w:val="bottom"/>
          </w:tcPr>
          <w:p w14:paraId="21077C83" w14:textId="50F07EAF" w:rsidR="009A3B9E" w:rsidRPr="009A3B9E" w:rsidRDefault="009A3B9E" w:rsidP="009A3B9E">
            <w:pPr>
              <w:jc w:val="center"/>
              <w:rPr>
                <w:rFonts w:asciiTheme="majorHAnsi" w:hAnsiTheme="majorHAnsi" w:cstheme="majorHAnsi"/>
                <w:b/>
                <w:bCs/>
                <w:sz w:val="20"/>
                <w:szCs w:val="20"/>
              </w:rPr>
            </w:pPr>
            <w:r w:rsidRPr="009A3B9E">
              <w:rPr>
                <w:rFonts w:asciiTheme="majorHAnsi" w:hAnsiTheme="majorHAnsi" w:cstheme="majorHAnsi"/>
                <w:b/>
                <w:bCs/>
                <w:sz w:val="20"/>
                <w:szCs w:val="20"/>
              </w:rPr>
              <w:t>Scrubber</w:t>
            </w:r>
          </w:p>
        </w:tc>
        <w:tc>
          <w:tcPr>
            <w:tcW w:w="1800" w:type="dxa"/>
            <w:shd w:val="clear" w:color="auto" w:fill="D9D9D9" w:themeFill="background1" w:themeFillShade="D9"/>
            <w:vAlign w:val="bottom"/>
          </w:tcPr>
          <w:p w14:paraId="374068EF" w14:textId="3538D72B" w:rsidR="009A3B9E" w:rsidRPr="009A3B9E" w:rsidRDefault="009A3B9E" w:rsidP="009A3B9E">
            <w:pPr>
              <w:jc w:val="center"/>
              <w:rPr>
                <w:rFonts w:asciiTheme="majorHAnsi" w:hAnsiTheme="majorHAnsi" w:cstheme="majorHAnsi"/>
                <w:b/>
                <w:bCs/>
                <w:sz w:val="20"/>
                <w:szCs w:val="20"/>
              </w:rPr>
            </w:pPr>
            <w:r w:rsidRPr="009A3B9E">
              <w:rPr>
                <w:rFonts w:asciiTheme="majorHAnsi" w:hAnsiTheme="majorHAnsi" w:cstheme="majorHAnsi"/>
                <w:b/>
                <w:bCs/>
                <w:sz w:val="20"/>
                <w:szCs w:val="20"/>
              </w:rPr>
              <w:t>Scrubber ID No.</w:t>
            </w:r>
          </w:p>
        </w:tc>
      </w:tr>
      <w:tr w:rsidR="00CD6E02" w14:paraId="7F55BF73" w14:textId="77777777" w:rsidTr="009A3B9E">
        <w:trPr>
          <w:cantSplit/>
          <w:trHeight w:val="346"/>
        </w:trPr>
        <w:tc>
          <w:tcPr>
            <w:tcW w:w="1800" w:type="dxa"/>
          </w:tcPr>
          <w:p w14:paraId="3A9ABEBE" w14:textId="77777777" w:rsidR="00CD6E02" w:rsidRDefault="00CD6E02" w:rsidP="00CD6E02">
            <w:pPr>
              <w:rPr>
                <w:rFonts w:asciiTheme="majorHAnsi" w:hAnsiTheme="majorHAnsi" w:cstheme="majorHAnsi"/>
              </w:rPr>
            </w:pPr>
          </w:p>
        </w:tc>
        <w:tc>
          <w:tcPr>
            <w:tcW w:w="1800" w:type="dxa"/>
          </w:tcPr>
          <w:p w14:paraId="5D944E39" w14:textId="77777777" w:rsidR="00CD6E02" w:rsidRDefault="00CD6E02" w:rsidP="00CD6E02">
            <w:pPr>
              <w:rPr>
                <w:rFonts w:asciiTheme="majorHAnsi" w:hAnsiTheme="majorHAnsi" w:cstheme="majorHAnsi"/>
              </w:rPr>
            </w:pPr>
          </w:p>
        </w:tc>
        <w:tc>
          <w:tcPr>
            <w:tcW w:w="1800" w:type="dxa"/>
          </w:tcPr>
          <w:p w14:paraId="1D89BA53" w14:textId="77777777" w:rsidR="00CD6E02" w:rsidRDefault="00CD6E02" w:rsidP="00CD6E02">
            <w:pPr>
              <w:rPr>
                <w:rFonts w:asciiTheme="majorHAnsi" w:hAnsiTheme="majorHAnsi" w:cstheme="majorHAnsi"/>
              </w:rPr>
            </w:pPr>
          </w:p>
        </w:tc>
        <w:tc>
          <w:tcPr>
            <w:tcW w:w="1800" w:type="dxa"/>
          </w:tcPr>
          <w:p w14:paraId="47BDBEEB" w14:textId="77777777" w:rsidR="00CD6E02" w:rsidRDefault="00CD6E02" w:rsidP="00CD6E02">
            <w:pPr>
              <w:rPr>
                <w:rFonts w:asciiTheme="majorHAnsi" w:hAnsiTheme="majorHAnsi" w:cstheme="majorHAnsi"/>
              </w:rPr>
            </w:pPr>
          </w:p>
        </w:tc>
        <w:tc>
          <w:tcPr>
            <w:tcW w:w="1800" w:type="dxa"/>
          </w:tcPr>
          <w:p w14:paraId="5552231F" w14:textId="77777777" w:rsidR="00CD6E02" w:rsidRDefault="00CD6E02" w:rsidP="00CD6E02">
            <w:pPr>
              <w:rPr>
                <w:rFonts w:asciiTheme="majorHAnsi" w:hAnsiTheme="majorHAnsi" w:cstheme="majorHAnsi"/>
              </w:rPr>
            </w:pPr>
          </w:p>
        </w:tc>
        <w:tc>
          <w:tcPr>
            <w:tcW w:w="1800" w:type="dxa"/>
          </w:tcPr>
          <w:p w14:paraId="4B1A4FBA" w14:textId="77777777" w:rsidR="00CD6E02" w:rsidRDefault="00CD6E02" w:rsidP="00CD6E02">
            <w:pPr>
              <w:rPr>
                <w:rFonts w:asciiTheme="majorHAnsi" w:hAnsiTheme="majorHAnsi" w:cstheme="majorHAnsi"/>
              </w:rPr>
            </w:pPr>
          </w:p>
        </w:tc>
        <w:tc>
          <w:tcPr>
            <w:tcW w:w="1800" w:type="dxa"/>
          </w:tcPr>
          <w:p w14:paraId="4B7168E3" w14:textId="77777777" w:rsidR="00CD6E02" w:rsidRDefault="00CD6E02" w:rsidP="00CD6E02">
            <w:pPr>
              <w:rPr>
                <w:rFonts w:asciiTheme="majorHAnsi" w:hAnsiTheme="majorHAnsi" w:cstheme="majorHAnsi"/>
              </w:rPr>
            </w:pPr>
          </w:p>
        </w:tc>
        <w:tc>
          <w:tcPr>
            <w:tcW w:w="1800" w:type="dxa"/>
          </w:tcPr>
          <w:p w14:paraId="58D1AFE5" w14:textId="77777777" w:rsidR="00CD6E02" w:rsidRDefault="00CD6E02" w:rsidP="00CD6E02">
            <w:pPr>
              <w:rPr>
                <w:rFonts w:asciiTheme="majorHAnsi" w:hAnsiTheme="majorHAnsi" w:cstheme="majorHAnsi"/>
              </w:rPr>
            </w:pPr>
          </w:p>
        </w:tc>
      </w:tr>
      <w:tr w:rsidR="00CD6E02" w14:paraId="3088B88A" w14:textId="77777777" w:rsidTr="009A3B9E">
        <w:trPr>
          <w:cantSplit/>
          <w:trHeight w:val="346"/>
        </w:trPr>
        <w:tc>
          <w:tcPr>
            <w:tcW w:w="1800" w:type="dxa"/>
          </w:tcPr>
          <w:p w14:paraId="179EA820" w14:textId="77777777" w:rsidR="00CD6E02" w:rsidRDefault="00CD6E02" w:rsidP="00CD6E02">
            <w:pPr>
              <w:rPr>
                <w:rFonts w:asciiTheme="majorHAnsi" w:hAnsiTheme="majorHAnsi" w:cstheme="majorHAnsi"/>
              </w:rPr>
            </w:pPr>
          </w:p>
        </w:tc>
        <w:tc>
          <w:tcPr>
            <w:tcW w:w="1800" w:type="dxa"/>
          </w:tcPr>
          <w:p w14:paraId="3CA48527" w14:textId="77777777" w:rsidR="00CD6E02" w:rsidRDefault="00CD6E02" w:rsidP="00CD6E02">
            <w:pPr>
              <w:rPr>
                <w:rFonts w:asciiTheme="majorHAnsi" w:hAnsiTheme="majorHAnsi" w:cstheme="majorHAnsi"/>
              </w:rPr>
            </w:pPr>
          </w:p>
        </w:tc>
        <w:tc>
          <w:tcPr>
            <w:tcW w:w="1800" w:type="dxa"/>
          </w:tcPr>
          <w:p w14:paraId="0E95057C" w14:textId="77777777" w:rsidR="00CD6E02" w:rsidRDefault="00CD6E02" w:rsidP="00CD6E02">
            <w:pPr>
              <w:rPr>
                <w:rFonts w:asciiTheme="majorHAnsi" w:hAnsiTheme="majorHAnsi" w:cstheme="majorHAnsi"/>
              </w:rPr>
            </w:pPr>
          </w:p>
        </w:tc>
        <w:tc>
          <w:tcPr>
            <w:tcW w:w="1800" w:type="dxa"/>
          </w:tcPr>
          <w:p w14:paraId="06001122" w14:textId="77777777" w:rsidR="00CD6E02" w:rsidRDefault="00CD6E02" w:rsidP="00CD6E02">
            <w:pPr>
              <w:rPr>
                <w:rFonts w:asciiTheme="majorHAnsi" w:hAnsiTheme="majorHAnsi" w:cstheme="majorHAnsi"/>
              </w:rPr>
            </w:pPr>
          </w:p>
        </w:tc>
        <w:tc>
          <w:tcPr>
            <w:tcW w:w="1800" w:type="dxa"/>
          </w:tcPr>
          <w:p w14:paraId="4B9E09D6" w14:textId="77777777" w:rsidR="00CD6E02" w:rsidRDefault="00CD6E02" w:rsidP="00CD6E02">
            <w:pPr>
              <w:rPr>
                <w:rFonts w:asciiTheme="majorHAnsi" w:hAnsiTheme="majorHAnsi" w:cstheme="majorHAnsi"/>
              </w:rPr>
            </w:pPr>
          </w:p>
        </w:tc>
        <w:tc>
          <w:tcPr>
            <w:tcW w:w="1800" w:type="dxa"/>
          </w:tcPr>
          <w:p w14:paraId="08EC3156" w14:textId="77777777" w:rsidR="00CD6E02" w:rsidRDefault="00CD6E02" w:rsidP="00CD6E02">
            <w:pPr>
              <w:rPr>
                <w:rFonts w:asciiTheme="majorHAnsi" w:hAnsiTheme="majorHAnsi" w:cstheme="majorHAnsi"/>
              </w:rPr>
            </w:pPr>
          </w:p>
        </w:tc>
        <w:tc>
          <w:tcPr>
            <w:tcW w:w="1800" w:type="dxa"/>
          </w:tcPr>
          <w:p w14:paraId="682D5481" w14:textId="77777777" w:rsidR="00CD6E02" w:rsidRDefault="00CD6E02" w:rsidP="00CD6E02">
            <w:pPr>
              <w:rPr>
                <w:rFonts w:asciiTheme="majorHAnsi" w:hAnsiTheme="majorHAnsi" w:cstheme="majorHAnsi"/>
              </w:rPr>
            </w:pPr>
          </w:p>
        </w:tc>
        <w:tc>
          <w:tcPr>
            <w:tcW w:w="1800" w:type="dxa"/>
          </w:tcPr>
          <w:p w14:paraId="2E0FD5C5" w14:textId="77777777" w:rsidR="00CD6E02" w:rsidRDefault="00CD6E02" w:rsidP="00CD6E02">
            <w:pPr>
              <w:rPr>
                <w:rFonts w:asciiTheme="majorHAnsi" w:hAnsiTheme="majorHAnsi" w:cstheme="majorHAnsi"/>
              </w:rPr>
            </w:pPr>
          </w:p>
        </w:tc>
      </w:tr>
      <w:tr w:rsidR="00CD6E02" w14:paraId="1873298B" w14:textId="77777777" w:rsidTr="009A3B9E">
        <w:trPr>
          <w:cantSplit/>
          <w:trHeight w:val="346"/>
        </w:trPr>
        <w:tc>
          <w:tcPr>
            <w:tcW w:w="1800" w:type="dxa"/>
          </w:tcPr>
          <w:p w14:paraId="081C5509" w14:textId="77777777" w:rsidR="00CD6E02" w:rsidRDefault="00CD6E02" w:rsidP="00CD6E02">
            <w:pPr>
              <w:rPr>
                <w:rFonts w:asciiTheme="majorHAnsi" w:hAnsiTheme="majorHAnsi" w:cstheme="majorHAnsi"/>
              </w:rPr>
            </w:pPr>
          </w:p>
        </w:tc>
        <w:tc>
          <w:tcPr>
            <w:tcW w:w="1800" w:type="dxa"/>
          </w:tcPr>
          <w:p w14:paraId="41F6F803" w14:textId="77777777" w:rsidR="00CD6E02" w:rsidRDefault="00CD6E02" w:rsidP="00CD6E02">
            <w:pPr>
              <w:rPr>
                <w:rFonts w:asciiTheme="majorHAnsi" w:hAnsiTheme="majorHAnsi" w:cstheme="majorHAnsi"/>
              </w:rPr>
            </w:pPr>
          </w:p>
        </w:tc>
        <w:tc>
          <w:tcPr>
            <w:tcW w:w="1800" w:type="dxa"/>
          </w:tcPr>
          <w:p w14:paraId="3A955857" w14:textId="77777777" w:rsidR="00CD6E02" w:rsidRDefault="00CD6E02" w:rsidP="00CD6E02">
            <w:pPr>
              <w:rPr>
                <w:rFonts w:asciiTheme="majorHAnsi" w:hAnsiTheme="majorHAnsi" w:cstheme="majorHAnsi"/>
              </w:rPr>
            </w:pPr>
          </w:p>
        </w:tc>
        <w:tc>
          <w:tcPr>
            <w:tcW w:w="1800" w:type="dxa"/>
          </w:tcPr>
          <w:p w14:paraId="0E6AE5DD" w14:textId="77777777" w:rsidR="00CD6E02" w:rsidRDefault="00CD6E02" w:rsidP="00CD6E02">
            <w:pPr>
              <w:rPr>
                <w:rFonts w:asciiTheme="majorHAnsi" w:hAnsiTheme="majorHAnsi" w:cstheme="majorHAnsi"/>
              </w:rPr>
            </w:pPr>
          </w:p>
        </w:tc>
        <w:tc>
          <w:tcPr>
            <w:tcW w:w="1800" w:type="dxa"/>
          </w:tcPr>
          <w:p w14:paraId="3601041C" w14:textId="77777777" w:rsidR="00CD6E02" w:rsidRDefault="00CD6E02" w:rsidP="00CD6E02">
            <w:pPr>
              <w:rPr>
                <w:rFonts w:asciiTheme="majorHAnsi" w:hAnsiTheme="majorHAnsi" w:cstheme="majorHAnsi"/>
              </w:rPr>
            </w:pPr>
          </w:p>
        </w:tc>
        <w:tc>
          <w:tcPr>
            <w:tcW w:w="1800" w:type="dxa"/>
          </w:tcPr>
          <w:p w14:paraId="6007822F" w14:textId="77777777" w:rsidR="00CD6E02" w:rsidRDefault="00CD6E02" w:rsidP="00CD6E02">
            <w:pPr>
              <w:rPr>
                <w:rFonts w:asciiTheme="majorHAnsi" w:hAnsiTheme="majorHAnsi" w:cstheme="majorHAnsi"/>
              </w:rPr>
            </w:pPr>
          </w:p>
        </w:tc>
        <w:tc>
          <w:tcPr>
            <w:tcW w:w="1800" w:type="dxa"/>
          </w:tcPr>
          <w:p w14:paraId="1B1A2104" w14:textId="77777777" w:rsidR="00CD6E02" w:rsidRDefault="00CD6E02" w:rsidP="00CD6E02">
            <w:pPr>
              <w:rPr>
                <w:rFonts w:asciiTheme="majorHAnsi" w:hAnsiTheme="majorHAnsi" w:cstheme="majorHAnsi"/>
              </w:rPr>
            </w:pPr>
          </w:p>
        </w:tc>
        <w:tc>
          <w:tcPr>
            <w:tcW w:w="1800" w:type="dxa"/>
          </w:tcPr>
          <w:p w14:paraId="5471450F" w14:textId="77777777" w:rsidR="00CD6E02" w:rsidRDefault="00CD6E02" w:rsidP="00CD6E02">
            <w:pPr>
              <w:rPr>
                <w:rFonts w:asciiTheme="majorHAnsi" w:hAnsiTheme="majorHAnsi" w:cstheme="majorHAnsi"/>
              </w:rPr>
            </w:pPr>
          </w:p>
        </w:tc>
      </w:tr>
      <w:tr w:rsidR="00CD6E02" w14:paraId="222EC56D" w14:textId="77777777" w:rsidTr="009A3B9E">
        <w:trPr>
          <w:cantSplit/>
          <w:trHeight w:val="346"/>
        </w:trPr>
        <w:tc>
          <w:tcPr>
            <w:tcW w:w="1800" w:type="dxa"/>
          </w:tcPr>
          <w:p w14:paraId="150D6BDA" w14:textId="77777777" w:rsidR="00CD6E02" w:rsidRDefault="00CD6E02" w:rsidP="00CD6E02">
            <w:pPr>
              <w:rPr>
                <w:rFonts w:asciiTheme="majorHAnsi" w:hAnsiTheme="majorHAnsi" w:cstheme="majorHAnsi"/>
              </w:rPr>
            </w:pPr>
          </w:p>
        </w:tc>
        <w:tc>
          <w:tcPr>
            <w:tcW w:w="1800" w:type="dxa"/>
          </w:tcPr>
          <w:p w14:paraId="3EEF4012" w14:textId="77777777" w:rsidR="00CD6E02" w:rsidRDefault="00CD6E02" w:rsidP="00CD6E02">
            <w:pPr>
              <w:rPr>
                <w:rFonts w:asciiTheme="majorHAnsi" w:hAnsiTheme="majorHAnsi" w:cstheme="majorHAnsi"/>
              </w:rPr>
            </w:pPr>
          </w:p>
        </w:tc>
        <w:tc>
          <w:tcPr>
            <w:tcW w:w="1800" w:type="dxa"/>
          </w:tcPr>
          <w:p w14:paraId="7B79BD04" w14:textId="77777777" w:rsidR="00CD6E02" w:rsidRDefault="00CD6E02" w:rsidP="00CD6E02">
            <w:pPr>
              <w:rPr>
                <w:rFonts w:asciiTheme="majorHAnsi" w:hAnsiTheme="majorHAnsi" w:cstheme="majorHAnsi"/>
              </w:rPr>
            </w:pPr>
          </w:p>
        </w:tc>
        <w:tc>
          <w:tcPr>
            <w:tcW w:w="1800" w:type="dxa"/>
          </w:tcPr>
          <w:p w14:paraId="0855316D" w14:textId="77777777" w:rsidR="00CD6E02" w:rsidRDefault="00CD6E02" w:rsidP="00CD6E02">
            <w:pPr>
              <w:rPr>
                <w:rFonts w:asciiTheme="majorHAnsi" w:hAnsiTheme="majorHAnsi" w:cstheme="majorHAnsi"/>
              </w:rPr>
            </w:pPr>
          </w:p>
        </w:tc>
        <w:tc>
          <w:tcPr>
            <w:tcW w:w="1800" w:type="dxa"/>
          </w:tcPr>
          <w:p w14:paraId="4755D686" w14:textId="77777777" w:rsidR="00CD6E02" w:rsidRDefault="00CD6E02" w:rsidP="00CD6E02">
            <w:pPr>
              <w:rPr>
                <w:rFonts w:asciiTheme="majorHAnsi" w:hAnsiTheme="majorHAnsi" w:cstheme="majorHAnsi"/>
              </w:rPr>
            </w:pPr>
          </w:p>
        </w:tc>
        <w:tc>
          <w:tcPr>
            <w:tcW w:w="1800" w:type="dxa"/>
          </w:tcPr>
          <w:p w14:paraId="4313A7CC" w14:textId="77777777" w:rsidR="00CD6E02" w:rsidRDefault="00CD6E02" w:rsidP="00CD6E02">
            <w:pPr>
              <w:rPr>
                <w:rFonts w:asciiTheme="majorHAnsi" w:hAnsiTheme="majorHAnsi" w:cstheme="majorHAnsi"/>
              </w:rPr>
            </w:pPr>
          </w:p>
        </w:tc>
        <w:tc>
          <w:tcPr>
            <w:tcW w:w="1800" w:type="dxa"/>
          </w:tcPr>
          <w:p w14:paraId="64192422" w14:textId="77777777" w:rsidR="00CD6E02" w:rsidRDefault="00CD6E02" w:rsidP="00CD6E02">
            <w:pPr>
              <w:rPr>
                <w:rFonts w:asciiTheme="majorHAnsi" w:hAnsiTheme="majorHAnsi" w:cstheme="majorHAnsi"/>
              </w:rPr>
            </w:pPr>
          </w:p>
        </w:tc>
        <w:tc>
          <w:tcPr>
            <w:tcW w:w="1800" w:type="dxa"/>
          </w:tcPr>
          <w:p w14:paraId="338C2330" w14:textId="77777777" w:rsidR="00CD6E02" w:rsidRDefault="00CD6E02" w:rsidP="00CD6E02">
            <w:pPr>
              <w:rPr>
                <w:rFonts w:asciiTheme="majorHAnsi" w:hAnsiTheme="majorHAnsi" w:cstheme="majorHAnsi"/>
              </w:rPr>
            </w:pPr>
          </w:p>
        </w:tc>
      </w:tr>
      <w:tr w:rsidR="00CD6E02" w14:paraId="5CBEA59D" w14:textId="77777777" w:rsidTr="009A3B9E">
        <w:trPr>
          <w:cantSplit/>
          <w:trHeight w:val="346"/>
        </w:trPr>
        <w:tc>
          <w:tcPr>
            <w:tcW w:w="1800" w:type="dxa"/>
          </w:tcPr>
          <w:p w14:paraId="7758AA08" w14:textId="77777777" w:rsidR="00CD6E02" w:rsidRDefault="00CD6E02" w:rsidP="00CD6E02">
            <w:pPr>
              <w:rPr>
                <w:rFonts w:asciiTheme="majorHAnsi" w:hAnsiTheme="majorHAnsi" w:cstheme="majorHAnsi"/>
              </w:rPr>
            </w:pPr>
          </w:p>
        </w:tc>
        <w:tc>
          <w:tcPr>
            <w:tcW w:w="1800" w:type="dxa"/>
          </w:tcPr>
          <w:p w14:paraId="1F7FE108" w14:textId="77777777" w:rsidR="00CD6E02" w:rsidRDefault="00CD6E02" w:rsidP="00CD6E02">
            <w:pPr>
              <w:rPr>
                <w:rFonts w:asciiTheme="majorHAnsi" w:hAnsiTheme="majorHAnsi" w:cstheme="majorHAnsi"/>
              </w:rPr>
            </w:pPr>
          </w:p>
        </w:tc>
        <w:tc>
          <w:tcPr>
            <w:tcW w:w="1800" w:type="dxa"/>
          </w:tcPr>
          <w:p w14:paraId="07E8A795" w14:textId="77777777" w:rsidR="00CD6E02" w:rsidRDefault="00CD6E02" w:rsidP="00CD6E02">
            <w:pPr>
              <w:rPr>
                <w:rFonts w:asciiTheme="majorHAnsi" w:hAnsiTheme="majorHAnsi" w:cstheme="majorHAnsi"/>
              </w:rPr>
            </w:pPr>
          </w:p>
        </w:tc>
        <w:tc>
          <w:tcPr>
            <w:tcW w:w="1800" w:type="dxa"/>
          </w:tcPr>
          <w:p w14:paraId="0371B109" w14:textId="77777777" w:rsidR="00CD6E02" w:rsidRDefault="00CD6E02" w:rsidP="00CD6E02">
            <w:pPr>
              <w:rPr>
                <w:rFonts w:asciiTheme="majorHAnsi" w:hAnsiTheme="majorHAnsi" w:cstheme="majorHAnsi"/>
              </w:rPr>
            </w:pPr>
          </w:p>
        </w:tc>
        <w:tc>
          <w:tcPr>
            <w:tcW w:w="1800" w:type="dxa"/>
          </w:tcPr>
          <w:p w14:paraId="3BA158B2" w14:textId="77777777" w:rsidR="00CD6E02" w:rsidRDefault="00CD6E02" w:rsidP="00CD6E02">
            <w:pPr>
              <w:rPr>
                <w:rFonts w:asciiTheme="majorHAnsi" w:hAnsiTheme="majorHAnsi" w:cstheme="majorHAnsi"/>
              </w:rPr>
            </w:pPr>
          </w:p>
        </w:tc>
        <w:tc>
          <w:tcPr>
            <w:tcW w:w="1800" w:type="dxa"/>
          </w:tcPr>
          <w:p w14:paraId="37D487DF" w14:textId="77777777" w:rsidR="00CD6E02" w:rsidRDefault="00CD6E02" w:rsidP="00CD6E02">
            <w:pPr>
              <w:rPr>
                <w:rFonts w:asciiTheme="majorHAnsi" w:hAnsiTheme="majorHAnsi" w:cstheme="majorHAnsi"/>
              </w:rPr>
            </w:pPr>
          </w:p>
        </w:tc>
        <w:tc>
          <w:tcPr>
            <w:tcW w:w="1800" w:type="dxa"/>
          </w:tcPr>
          <w:p w14:paraId="6F6D3C5E" w14:textId="77777777" w:rsidR="00CD6E02" w:rsidRDefault="00CD6E02" w:rsidP="00CD6E02">
            <w:pPr>
              <w:rPr>
                <w:rFonts w:asciiTheme="majorHAnsi" w:hAnsiTheme="majorHAnsi" w:cstheme="majorHAnsi"/>
              </w:rPr>
            </w:pPr>
          </w:p>
        </w:tc>
        <w:tc>
          <w:tcPr>
            <w:tcW w:w="1800" w:type="dxa"/>
          </w:tcPr>
          <w:p w14:paraId="4CB1D17E" w14:textId="77777777" w:rsidR="00CD6E02" w:rsidRDefault="00CD6E02" w:rsidP="00CD6E02">
            <w:pPr>
              <w:rPr>
                <w:rFonts w:asciiTheme="majorHAnsi" w:hAnsiTheme="majorHAnsi" w:cstheme="majorHAnsi"/>
              </w:rPr>
            </w:pPr>
          </w:p>
        </w:tc>
      </w:tr>
      <w:tr w:rsidR="00CD6E02" w14:paraId="411BC5B0" w14:textId="77777777" w:rsidTr="009A3B9E">
        <w:trPr>
          <w:cantSplit/>
          <w:trHeight w:val="346"/>
        </w:trPr>
        <w:tc>
          <w:tcPr>
            <w:tcW w:w="1800" w:type="dxa"/>
          </w:tcPr>
          <w:p w14:paraId="18E465E2" w14:textId="77777777" w:rsidR="00CD6E02" w:rsidRDefault="00CD6E02" w:rsidP="00CD6E02">
            <w:pPr>
              <w:rPr>
                <w:rFonts w:asciiTheme="majorHAnsi" w:hAnsiTheme="majorHAnsi" w:cstheme="majorHAnsi"/>
              </w:rPr>
            </w:pPr>
          </w:p>
        </w:tc>
        <w:tc>
          <w:tcPr>
            <w:tcW w:w="1800" w:type="dxa"/>
          </w:tcPr>
          <w:p w14:paraId="0D254D85" w14:textId="77777777" w:rsidR="00CD6E02" w:rsidRDefault="00CD6E02" w:rsidP="00CD6E02">
            <w:pPr>
              <w:rPr>
                <w:rFonts w:asciiTheme="majorHAnsi" w:hAnsiTheme="majorHAnsi" w:cstheme="majorHAnsi"/>
              </w:rPr>
            </w:pPr>
          </w:p>
        </w:tc>
        <w:tc>
          <w:tcPr>
            <w:tcW w:w="1800" w:type="dxa"/>
          </w:tcPr>
          <w:p w14:paraId="6B1BA68E" w14:textId="77777777" w:rsidR="00CD6E02" w:rsidRDefault="00CD6E02" w:rsidP="00CD6E02">
            <w:pPr>
              <w:rPr>
                <w:rFonts w:asciiTheme="majorHAnsi" w:hAnsiTheme="majorHAnsi" w:cstheme="majorHAnsi"/>
              </w:rPr>
            </w:pPr>
          </w:p>
        </w:tc>
        <w:tc>
          <w:tcPr>
            <w:tcW w:w="1800" w:type="dxa"/>
          </w:tcPr>
          <w:p w14:paraId="1ED17B1E" w14:textId="77777777" w:rsidR="00CD6E02" w:rsidRDefault="00CD6E02" w:rsidP="00CD6E02">
            <w:pPr>
              <w:rPr>
                <w:rFonts w:asciiTheme="majorHAnsi" w:hAnsiTheme="majorHAnsi" w:cstheme="majorHAnsi"/>
              </w:rPr>
            </w:pPr>
          </w:p>
        </w:tc>
        <w:tc>
          <w:tcPr>
            <w:tcW w:w="1800" w:type="dxa"/>
          </w:tcPr>
          <w:p w14:paraId="656CE62B" w14:textId="77777777" w:rsidR="00CD6E02" w:rsidRDefault="00CD6E02" w:rsidP="00CD6E02">
            <w:pPr>
              <w:rPr>
                <w:rFonts w:asciiTheme="majorHAnsi" w:hAnsiTheme="majorHAnsi" w:cstheme="majorHAnsi"/>
              </w:rPr>
            </w:pPr>
          </w:p>
        </w:tc>
        <w:tc>
          <w:tcPr>
            <w:tcW w:w="1800" w:type="dxa"/>
          </w:tcPr>
          <w:p w14:paraId="1DC6E946" w14:textId="77777777" w:rsidR="00CD6E02" w:rsidRDefault="00CD6E02" w:rsidP="00CD6E02">
            <w:pPr>
              <w:rPr>
                <w:rFonts w:asciiTheme="majorHAnsi" w:hAnsiTheme="majorHAnsi" w:cstheme="majorHAnsi"/>
              </w:rPr>
            </w:pPr>
          </w:p>
        </w:tc>
        <w:tc>
          <w:tcPr>
            <w:tcW w:w="1800" w:type="dxa"/>
          </w:tcPr>
          <w:p w14:paraId="72EFDA40" w14:textId="77777777" w:rsidR="00CD6E02" w:rsidRDefault="00CD6E02" w:rsidP="00CD6E02">
            <w:pPr>
              <w:rPr>
                <w:rFonts w:asciiTheme="majorHAnsi" w:hAnsiTheme="majorHAnsi" w:cstheme="majorHAnsi"/>
              </w:rPr>
            </w:pPr>
          </w:p>
        </w:tc>
        <w:tc>
          <w:tcPr>
            <w:tcW w:w="1800" w:type="dxa"/>
          </w:tcPr>
          <w:p w14:paraId="7694AF73" w14:textId="77777777" w:rsidR="00CD6E02" w:rsidRDefault="00CD6E02" w:rsidP="00CD6E02">
            <w:pPr>
              <w:rPr>
                <w:rFonts w:asciiTheme="majorHAnsi" w:hAnsiTheme="majorHAnsi" w:cstheme="majorHAnsi"/>
              </w:rPr>
            </w:pPr>
          </w:p>
        </w:tc>
      </w:tr>
      <w:tr w:rsidR="00CD6E02" w14:paraId="16131BDE" w14:textId="77777777" w:rsidTr="009A3B9E">
        <w:trPr>
          <w:cantSplit/>
          <w:trHeight w:val="346"/>
        </w:trPr>
        <w:tc>
          <w:tcPr>
            <w:tcW w:w="1800" w:type="dxa"/>
          </w:tcPr>
          <w:p w14:paraId="617BD4F7" w14:textId="77777777" w:rsidR="00CD6E02" w:rsidRDefault="00CD6E02" w:rsidP="00CD6E02">
            <w:pPr>
              <w:rPr>
                <w:rFonts w:asciiTheme="majorHAnsi" w:hAnsiTheme="majorHAnsi" w:cstheme="majorHAnsi"/>
              </w:rPr>
            </w:pPr>
          </w:p>
        </w:tc>
        <w:tc>
          <w:tcPr>
            <w:tcW w:w="1800" w:type="dxa"/>
          </w:tcPr>
          <w:p w14:paraId="66A5F460" w14:textId="77777777" w:rsidR="00CD6E02" w:rsidRDefault="00CD6E02" w:rsidP="00CD6E02">
            <w:pPr>
              <w:rPr>
                <w:rFonts w:asciiTheme="majorHAnsi" w:hAnsiTheme="majorHAnsi" w:cstheme="majorHAnsi"/>
              </w:rPr>
            </w:pPr>
          </w:p>
        </w:tc>
        <w:tc>
          <w:tcPr>
            <w:tcW w:w="1800" w:type="dxa"/>
          </w:tcPr>
          <w:p w14:paraId="079CEF41" w14:textId="77777777" w:rsidR="00CD6E02" w:rsidRDefault="00CD6E02" w:rsidP="00CD6E02">
            <w:pPr>
              <w:rPr>
                <w:rFonts w:asciiTheme="majorHAnsi" w:hAnsiTheme="majorHAnsi" w:cstheme="majorHAnsi"/>
              </w:rPr>
            </w:pPr>
          </w:p>
        </w:tc>
        <w:tc>
          <w:tcPr>
            <w:tcW w:w="1800" w:type="dxa"/>
          </w:tcPr>
          <w:p w14:paraId="2A934511" w14:textId="77777777" w:rsidR="00CD6E02" w:rsidRDefault="00CD6E02" w:rsidP="00CD6E02">
            <w:pPr>
              <w:rPr>
                <w:rFonts w:asciiTheme="majorHAnsi" w:hAnsiTheme="majorHAnsi" w:cstheme="majorHAnsi"/>
              </w:rPr>
            </w:pPr>
          </w:p>
        </w:tc>
        <w:tc>
          <w:tcPr>
            <w:tcW w:w="1800" w:type="dxa"/>
          </w:tcPr>
          <w:p w14:paraId="6ECD5658" w14:textId="77777777" w:rsidR="00CD6E02" w:rsidRDefault="00CD6E02" w:rsidP="00CD6E02">
            <w:pPr>
              <w:rPr>
                <w:rFonts w:asciiTheme="majorHAnsi" w:hAnsiTheme="majorHAnsi" w:cstheme="majorHAnsi"/>
              </w:rPr>
            </w:pPr>
          </w:p>
        </w:tc>
        <w:tc>
          <w:tcPr>
            <w:tcW w:w="1800" w:type="dxa"/>
          </w:tcPr>
          <w:p w14:paraId="56765E83" w14:textId="77777777" w:rsidR="00CD6E02" w:rsidRDefault="00CD6E02" w:rsidP="00CD6E02">
            <w:pPr>
              <w:rPr>
                <w:rFonts w:asciiTheme="majorHAnsi" w:hAnsiTheme="majorHAnsi" w:cstheme="majorHAnsi"/>
              </w:rPr>
            </w:pPr>
          </w:p>
        </w:tc>
        <w:tc>
          <w:tcPr>
            <w:tcW w:w="1800" w:type="dxa"/>
          </w:tcPr>
          <w:p w14:paraId="16149AD7" w14:textId="77777777" w:rsidR="00CD6E02" w:rsidRDefault="00CD6E02" w:rsidP="00CD6E02">
            <w:pPr>
              <w:rPr>
                <w:rFonts w:asciiTheme="majorHAnsi" w:hAnsiTheme="majorHAnsi" w:cstheme="majorHAnsi"/>
              </w:rPr>
            </w:pPr>
          </w:p>
        </w:tc>
        <w:tc>
          <w:tcPr>
            <w:tcW w:w="1800" w:type="dxa"/>
          </w:tcPr>
          <w:p w14:paraId="2F84D604" w14:textId="77777777" w:rsidR="00CD6E02" w:rsidRDefault="00CD6E02" w:rsidP="00CD6E02">
            <w:pPr>
              <w:rPr>
                <w:rFonts w:asciiTheme="majorHAnsi" w:hAnsiTheme="majorHAnsi" w:cstheme="majorHAnsi"/>
              </w:rPr>
            </w:pPr>
          </w:p>
        </w:tc>
      </w:tr>
      <w:tr w:rsidR="00CD6E02" w14:paraId="0FC13E7D" w14:textId="77777777" w:rsidTr="009A3B9E">
        <w:trPr>
          <w:cantSplit/>
          <w:trHeight w:val="346"/>
        </w:trPr>
        <w:tc>
          <w:tcPr>
            <w:tcW w:w="1800" w:type="dxa"/>
          </w:tcPr>
          <w:p w14:paraId="7620C0E7" w14:textId="77777777" w:rsidR="00CD6E02" w:rsidRDefault="00CD6E02" w:rsidP="00CD6E02">
            <w:pPr>
              <w:rPr>
                <w:rFonts w:asciiTheme="majorHAnsi" w:hAnsiTheme="majorHAnsi" w:cstheme="majorHAnsi"/>
              </w:rPr>
            </w:pPr>
          </w:p>
        </w:tc>
        <w:tc>
          <w:tcPr>
            <w:tcW w:w="1800" w:type="dxa"/>
          </w:tcPr>
          <w:p w14:paraId="61955307" w14:textId="77777777" w:rsidR="00CD6E02" w:rsidRDefault="00CD6E02" w:rsidP="00CD6E02">
            <w:pPr>
              <w:rPr>
                <w:rFonts w:asciiTheme="majorHAnsi" w:hAnsiTheme="majorHAnsi" w:cstheme="majorHAnsi"/>
              </w:rPr>
            </w:pPr>
          </w:p>
        </w:tc>
        <w:tc>
          <w:tcPr>
            <w:tcW w:w="1800" w:type="dxa"/>
          </w:tcPr>
          <w:p w14:paraId="389F3026" w14:textId="77777777" w:rsidR="00CD6E02" w:rsidRDefault="00CD6E02" w:rsidP="00CD6E02">
            <w:pPr>
              <w:rPr>
                <w:rFonts w:asciiTheme="majorHAnsi" w:hAnsiTheme="majorHAnsi" w:cstheme="majorHAnsi"/>
              </w:rPr>
            </w:pPr>
          </w:p>
        </w:tc>
        <w:tc>
          <w:tcPr>
            <w:tcW w:w="1800" w:type="dxa"/>
          </w:tcPr>
          <w:p w14:paraId="4E06FE44" w14:textId="77777777" w:rsidR="00CD6E02" w:rsidRDefault="00CD6E02" w:rsidP="00CD6E02">
            <w:pPr>
              <w:rPr>
                <w:rFonts w:asciiTheme="majorHAnsi" w:hAnsiTheme="majorHAnsi" w:cstheme="majorHAnsi"/>
              </w:rPr>
            </w:pPr>
          </w:p>
        </w:tc>
        <w:tc>
          <w:tcPr>
            <w:tcW w:w="1800" w:type="dxa"/>
          </w:tcPr>
          <w:p w14:paraId="7D555615" w14:textId="77777777" w:rsidR="00CD6E02" w:rsidRDefault="00CD6E02" w:rsidP="00CD6E02">
            <w:pPr>
              <w:rPr>
                <w:rFonts w:asciiTheme="majorHAnsi" w:hAnsiTheme="majorHAnsi" w:cstheme="majorHAnsi"/>
              </w:rPr>
            </w:pPr>
          </w:p>
        </w:tc>
        <w:tc>
          <w:tcPr>
            <w:tcW w:w="1800" w:type="dxa"/>
          </w:tcPr>
          <w:p w14:paraId="4DD46C99" w14:textId="77777777" w:rsidR="00CD6E02" w:rsidRDefault="00CD6E02" w:rsidP="00CD6E02">
            <w:pPr>
              <w:rPr>
                <w:rFonts w:asciiTheme="majorHAnsi" w:hAnsiTheme="majorHAnsi" w:cstheme="majorHAnsi"/>
              </w:rPr>
            </w:pPr>
          </w:p>
        </w:tc>
        <w:tc>
          <w:tcPr>
            <w:tcW w:w="1800" w:type="dxa"/>
          </w:tcPr>
          <w:p w14:paraId="695704EB" w14:textId="77777777" w:rsidR="00CD6E02" w:rsidRDefault="00CD6E02" w:rsidP="00CD6E02">
            <w:pPr>
              <w:rPr>
                <w:rFonts w:asciiTheme="majorHAnsi" w:hAnsiTheme="majorHAnsi" w:cstheme="majorHAnsi"/>
              </w:rPr>
            </w:pPr>
          </w:p>
        </w:tc>
        <w:tc>
          <w:tcPr>
            <w:tcW w:w="1800" w:type="dxa"/>
          </w:tcPr>
          <w:p w14:paraId="4A649552" w14:textId="77777777" w:rsidR="00CD6E02" w:rsidRDefault="00CD6E02" w:rsidP="00CD6E02">
            <w:pPr>
              <w:rPr>
                <w:rFonts w:asciiTheme="majorHAnsi" w:hAnsiTheme="majorHAnsi" w:cstheme="majorHAnsi"/>
              </w:rPr>
            </w:pPr>
          </w:p>
        </w:tc>
      </w:tr>
      <w:tr w:rsidR="00CD6E02" w14:paraId="794C761D" w14:textId="77777777" w:rsidTr="009A3B9E">
        <w:trPr>
          <w:cantSplit/>
          <w:trHeight w:val="346"/>
        </w:trPr>
        <w:tc>
          <w:tcPr>
            <w:tcW w:w="1800" w:type="dxa"/>
          </w:tcPr>
          <w:p w14:paraId="0386F0C5" w14:textId="77777777" w:rsidR="00CD6E02" w:rsidRDefault="00CD6E02" w:rsidP="00CD6E02">
            <w:pPr>
              <w:rPr>
                <w:rFonts w:asciiTheme="majorHAnsi" w:hAnsiTheme="majorHAnsi" w:cstheme="majorHAnsi"/>
              </w:rPr>
            </w:pPr>
          </w:p>
        </w:tc>
        <w:tc>
          <w:tcPr>
            <w:tcW w:w="1800" w:type="dxa"/>
          </w:tcPr>
          <w:p w14:paraId="6ACF613F" w14:textId="77777777" w:rsidR="00CD6E02" w:rsidRDefault="00CD6E02" w:rsidP="00CD6E02">
            <w:pPr>
              <w:rPr>
                <w:rFonts w:asciiTheme="majorHAnsi" w:hAnsiTheme="majorHAnsi" w:cstheme="majorHAnsi"/>
              </w:rPr>
            </w:pPr>
          </w:p>
        </w:tc>
        <w:tc>
          <w:tcPr>
            <w:tcW w:w="1800" w:type="dxa"/>
          </w:tcPr>
          <w:p w14:paraId="30D2AA1E" w14:textId="77777777" w:rsidR="00CD6E02" w:rsidRDefault="00CD6E02" w:rsidP="00CD6E02">
            <w:pPr>
              <w:rPr>
                <w:rFonts w:asciiTheme="majorHAnsi" w:hAnsiTheme="majorHAnsi" w:cstheme="majorHAnsi"/>
              </w:rPr>
            </w:pPr>
          </w:p>
        </w:tc>
        <w:tc>
          <w:tcPr>
            <w:tcW w:w="1800" w:type="dxa"/>
          </w:tcPr>
          <w:p w14:paraId="1CD52109" w14:textId="77777777" w:rsidR="00CD6E02" w:rsidRDefault="00CD6E02" w:rsidP="00CD6E02">
            <w:pPr>
              <w:rPr>
                <w:rFonts w:asciiTheme="majorHAnsi" w:hAnsiTheme="majorHAnsi" w:cstheme="majorHAnsi"/>
              </w:rPr>
            </w:pPr>
          </w:p>
        </w:tc>
        <w:tc>
          <w:tcPr>
            <w:tcW w:w="1800" w:type="dxa"/>
          </w:tcPr>
          <w:p w14:paraId="37610B78" w14:textId="77777777" w:rsidR="00CD6E02" w:rsidRDefault="00CD6E02" w:rsidP="00CD6E02">
            <w:pPr>
              <w:rPr>
                <w:rFonts w:asciiTheme="majorHAnsi" w:hAnsiTheme="majorHAnsi" w:cstheme="majorHAnsi"/>
              </w:rPr>
            </w:pPr>
          </w:p>
        </w:tc>
        <w:tc>
          <w:tcPr>
            <w:tcW w:w="1800" w:type="dxa"/>
          </w:tcPr>
          <w:p w14:paraId="2101D316" w14:textId="77777777" w:rsidR="00CD6E02" w:rsidRDefault="00CD6E02" w:rsidP="00CD6E02">
            <w:pPr>
              <w:rPr>
                <w:rFonts w:asciiTheme="majorHAnsi" w:hAnsiTheme="majorHAnsi" w:cstheme="majorHAnsi"/>
              </w:rPr>
            </w:pPr>
          </w:p>
        </w:tc>
        <w:tc>
          <w:tcPr>
            <w:tcW w:w="1800" w:type="dxa"/>
          </w:tcPr>
          <w:p w14:paraId="5E0BBA53" w14:textId="77777777" w:rsidR="00CD6E02" w:rsidRDefault="00CD6E02" w:rsidP="00CD6E02">
            <w:pPr>
              <w:rPr>
                <w:rFonts w:asciiTheme="majorHAnsi" w:hAnsiTheme="majorHAnsi" w:cstheme="majorHAnsi"/>
              </w:rPr>
            </w:pPr>
          </w:p>
        </w:tc>
        <w:tc>
          <w:tcPr>
            <w:tcW w:w="1800" w:type="dxa"/>
          </w:tcPr>
          <w:p w14:paraId="02F7D900" w14:textId="77777777" w:rsidR="00CD6E02" w:rsidRDefault="00CD6E02" w:rsidP="00CD6E02">
            <w:pPr>
              <w:rPr>
                <w:rFonts w:asciiTheme="majorHAnsi" w:hAnsiTheme="majorHAnsi" w:cstheme="majorHAnsi"/>
              </w:rPr>
            </w:pPr>
          </w:p>
        </w:tc>
      </w:tr>
      <w:tr w:rsidR="00CD6E02" w14:paraId="6EBAD6E7" w14:textId="77777777" w:rsidTr="009A3B9E">
        <w:trPr>
          <w:cantSplit/>
          <w:trHeight w:val="346"/>
        </w:trPr>
        <w:tc>
          <w:tcPr>
            <w:tcW w:w="1800" w:type="dxa"/>
          </w:tcPr>
          <w:p w14:paraId="055C41AF" w14:textId="77777777" w:rsidR="00CD6E02" w:rsidRDefault="00CD6E02" w:rsidP="00CD6E02">
            <w:pPr>
              <w:rPr>
                <w:rFonts w:asciiTheme="majorHAnsi" w:hAnsiTheme="majorHAnsi" w:cstheme="majorHAnsi"/>
              </w:rPr>
            </w:pPr>
          </w:p>
        </w:tc>
        <w:tc>
          <w:tcPr>
            <w:tcW w:w="1800" w:type="dxa"/>
          </w:tcPr>
          <w:p w14:paraId="3F508674" w14:textId="77777777" w:rsidR="00CD6E02" w:rsidRDefault="00CD6E02" w:rsidP="00CD6E02">
            <w:pPr>
              <w:rPr>
                <w:rFonts w:asciiTheme="majorHAnsi" w:hAnsiTheme="majorHAnsi" w:cstheme="majorHAnsi"/>
              </w:rPr>
            </w:pPr>
          </w:p>
        </w:tc>
        <w:tc>
          <w:tcPr>
            <w:tcW w:w="1800" w:type="dxa"/>
          </w:tcPr>
          <w:p w14:paraId="0F42EC9B" w14:textId="77777777" w:rsidR="00CD6E02" w:rsidRDefault="00CD6E02" w:rsidP="00CD6E02">
            <w:pPr>
              <w:rPr>
                <w:rFonts w:asciiTheme="majorHAnsi" w:hAnsiTheme="majorHAnsi" w:cstheme="majorHAnsi"/>
              </w:rPr>
            </w:pPr>
          </w:p>
        </w:tc>
        <w:tc>
          <w:tcPr>
            <w:tcW w:w="1800" w:type="dxa"/>
          </w:tcPr>
          <w:p w14:paraId="157BAF55" w14:textId="77777777" w:rsidR="00CD6E02" w:rsidRDefault="00CD6E02" w:rsidP="00CD6E02">
            <w:pPr>
              <w:rPr>
                <w:rFonts w:asciiTheme="majorHAnsi" w:hAnsiTheme="majorHAnsi" w:cstheme="majorHAnsi"/>
              </w:rPr>
            </w:pPr>
          </w:p>
        </w:tc>
        <w:tc>
          <w:tcPr>
            <w:tcW w:w="1800" w:type="dxa"/>
          </w:tcPr>
          <w:p w14:paraId="45020C1F" w14:textId="77777777" w:rsidR="00CD6E02" w:rsidRDefault="00CD6E02" w:rsidP="00CD6E02">
            <w:pPr>
              <w:rPr>
                <w:rFonts w:asciiTheme="majorHAnsi" w:hAnsiTheme="majorHAnsi" w:cstheme="majorHAnsi"/>
              </w:rPr>
            </w:pPr>
          </w:p>
        </w:tc>
        <w:tc>
          <w:tcPr>
            <w:tcW w:w="1800" w:type="dxa"/>
          </w:tcPr>
          <w:p w14:paraId="7A97DC99" w14:textId="77777777" w:rsidR="00CD6E02" w:rsidRDefault="00CD6E02" w:rsidP="00CD6E02">
            <w:pPr>
              <w:rPr>
                <w:rFonts w:asciiTheme="majorHAnsi" w:hAnsiTheme="majorHAnsi" w:cstheme="majorHAnsi"/>
              </w:rPr>
            </w:pPr>
          </w:p>
        </w:tc>
        <w:tc>
          <w:tcPr>
            <w:tcW w:w="1800" w:type="dxa"/>
          </w:tcPr>
          <w:p w14:paraId="2EF6C388" w14:textId="77777777" w:rsidR="00CD6E02" w:rsidRDefault="00CD6E02" w:rsidP="00CD6E02">
            <w:pPr>
              <w:rPr>
                <w:rFonts w:asciiTheme="majorHAnsi" w:hAnsiTheme="majorHAnsi" w:cstheme="majorHAnsi"/>
              </w:rPr>
            </w:pPr>
          </w:p>
        </w:tc>
        <w:tc>
          <w:tcPr>
            <w:tcW w:w="1800" w:type="dxa"/>
          </w:tcPr>
          <w:p w14:paraId="4BB80C40" w14:textId="77777777" w:rsidR="00CD6E02" w:rsidRDefault="00CD6E02" w:rsidP="00CD6E02">
            <w:pPr>
              <w:rPr>
                <w:rFonts w:asciiTheme="majorHAnsi" w:hAnsiTheme="majorHAnsi" w:cstheme="majorHAnsi"/>
              </w:rPr>
            </w:pPr>
          </w:p>
        </w:tc>
      </w:tr>
    </w:tbl>
    <w:p w14:paraId="5F76465E" w14:textId="77777777" w:rsidR="00CD6E02" w:rsidRDefault="00425DC1" w:rsidP="00BA16E5">
      <w:pPr>
        <w:pStyle w:val="APDTABLEHeadingForm"/>
        <w:rPr>
          <w:rFonts w:asciiTheme="majorHAnsi" w:hAnsiTheme="majorHAnsi" w:cstheme="majorHAnsi"/>
        </w:rPr>
      </w:pPr>
      <w:r w:rsidRPr="00FD17C8">
        <w:rPr>
          <w:rFonts w:asciiTheme="majorHAnsi" w:hAnsiTheme="majorHAnsi" w:cstheme="majorHAnsi"/>
        </w:rPr>
        <w:br w:type="page"/>
      </w:r>
    </w:p>
    <w:p w14:paraId="57766494" w14:textId="77777777" w:rsidR="00CD6E02" w:rsidRDefault="00CD6E02" w:rsidP="001E4C4D">
      <w:pPr>
        <w:pStyle w:val="HeadingLevel1"/>
      </w:pPr>
      <w:r>
        <w:lastRenderedPageBreak/>
        <w:t>Texas Commission on Environmental Quality</w:t>
      </w:r>
    </w:p>
    <w:p w14:paraId="751FA49D" w14:textId="3282D01A" w:rsidR="00425DC1" w:rsidRPr="00FD17C8" w:rsidRDefault="00425DC1" w:rsidP="001E4C4D">
      <w:pPr>
        <w:pStyle w:val="HeadingLevel1"/>
      </w:pPr>
      <w:r w:rsidRPr="00FD17C8">
        <w:t>Loading/Unloading Operations Attributes</w:t>
      </w:r>
    </w:p>
    <w:p w14:paraId="59FB2341" w14:textId="77777777" w:rsidR="00425DC1" w:rsidRPr="00FD17C8" w:rsidRDefault="00425DC1" w:rsidP="001E4C4D">
      <w:pPr>
        <w:pStyle w:val="HeadingLevel1"/>
      </w:pPr>
      <w:r w:rsidRPr="00FD17C8">
        <w:t>Form OP-UA04 (Page 13)</w:t>
      </w:r>
    </w:p>
    <w:p w14:paraId="12845726" w14:textId="77777777" w:rsidR="00425DC1" w:rsidRPr="00FD17C8" w:rsidRDefault="00425DC1" w:rsidP="001E4C4D">
      <w:pPr>
        <w:pStyle w:val="HeadingLevel1"/>
      </w:pPr>
      <w:r w:rsidRPr="00FD17C8">
        <w:t>Federal Operating Permit Program</w:t>
      </w:r>
    </w:p>
    <w:p w14:paraId="7A0FFACF" w14:textId="77777777" w:rsidR="00425DC1" w:rsidRPr="00FD17C8" w:rsidRDefault="00425DC1" w:rsidP="001E4C4D">
      <w:pPr>
        <w:pStyle w:val="HeadingLevel1"/>
      </w:pPr>
      <w:bookmarkStart w:id="31" w:name="TBL7e"/>
      <w:r w:rsidRPr="00FD17C8">
        <w:t>Table 7e</w:t>
      </w:r>
      <w:bookmarkEnd w:id="31"/>
      <w:r w:rsidRPr="00FD17C8">
        <w:t>:</w:t>
      </w:r>
      <w:r w:rsidR="00C32BE6" w:rsidRPr="00FD17C8">
        <w:t xml:space="preserve"> </w:t>
      </w:r>
      <w:r w:rsidRPr="00FD17C8">
        <w:t>Title 40 Code of Federal Regulations Part 63 (40 CFR Part 63)</w:t>
      </w:r>
    </w:p>
    <w:p w14:paraId="5215C545" w14:textId="77777777" w:rsidR="00425DC1" w:rsidRPr="00FD17C8" w:rsidRDefault="00425DC1" w:rsidP="001E4C4D">
      <w:pPr>
        <w:pStyle w:val="HeadingLevel1"/>
      </w:pPr>
      <w:r w:rsidRPr="00FD17C8">
        <w:t>Subpart G:</w:t>
      </w:r>
      <w:r w:rsidR="00C32BE6" w:rsidRPr="00FD17C8">
        <w:t xml:space="preserve"> </w:t>
      </w:r>
      <w:r w:rsidRPr="00FD17C8">
        <w:t xml:space="preserve">National Emission Standards for Organic Hazardous Air Pollutants from the </w:t>
      </w:r>
      <w:r w:rsidR="00B47341" w:rsidRPr="00FD17C8">
        <w:br/>
      </w:r>
      <w:r w:rsidRPr="00FD17C8">
        <w:t>Synthetic Organic Chemical Manufacturing Industry for Transfer Operations</w:t>
      </w:r>
    </w:p>
    <w:p w14:paraId="283DBB77" w14:textId="6D8143F0" w:rsidR="000936F8" w:rsidRDefault="000936F8" w:rsidP="00CD6E02">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e: Title 40 Code of Federal Regulations Part 63 (40 CFR Part 63)&#10;Subpart G: National Emission Standards for Organic Hazardous Air Pollutants from the Synthetic Organic Chemical Manufacturing Industry for Transfer Operations&#10;&#10;&#10;&#10;&#10;&#10;"/>
      </w:tblPr>
      <w:tblGrid>
        <w:gridCol w:w="4800"/>
        <w:gridCol w:w="4800"/>
        <w:gridCol w:w="4800"/>
      </w:tblGrid>
      <w:tr w:rsidR="008C35C1" w:rsidRPr="00F657E9" w14:paraId="4B930DAC" w14:textId="77777777" w:rsidTr="00412BF3">
        <w:trPr>
          <w:cantSplit/>
          <w:tblHeader/>
        </w:trPr>
        <w:tc>
          <w:tcPr>
            <w:tcW w:w="4800" w:type="dxa"/>
            <w:shd w:val="clear" w:color="auto" w:fill="D9D9D9" w:themeFill="background1" w:themeFillShade="D9"/>
          </w:tcPr>
          <w:p w14:paraId="2A609993"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56F06874"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5FE411FD"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68ACD7E1" w14:textId="77777777" w:rsidTr="00412BF3">
        <w:trPr>
          <w:cantSplit/>
          <w:tblHeader/>
        </w:trPr>
        <w:tc>
          <w:tcPr>
            <w:tcW w:w="4800" w:type="dxa"/>
          </w:tcPr>
          <w:p w14:paraId="63805580" w14:textId="77777777" w:rsidR="008C35C1" w:rsidRDefault="008C35C1" w:rsidP="00412BF3">
            <w:pPr>
              <w:rPr>
                <w:rFonts w:asciiTheme="majorHAnsi" w:hAnsiTheme="majorHAnsi" w:cstheme="majorHAnsi"/>
              </w:rPr>
            </w:pPr>
          </w:p>
        </w:tc>
        <w:tc>
          <w:tcPr>
            <w:tcW w:w="4800" w:type="dxa"/>
          </w:tcPr>
          <w:p w14:paraId="4D5CFD6B" w14:textId="77777777" w:rsidR="008C35C1" w:rsidRDefault="008C35C1" w:rsidP="00412BF3">
            <w:pPr>
              <w:rPr>
                <w:rFonts w:asciiTheme="majorHAnsi" w:hAnsiTheme="majorHAnsi" w:cstheme="majorHAnsi"/>
              </w:rPr>
            </w:pPr>
          </w:p>
        </w:tc>
        <w:tc>
          <w:tcPr>
            <w:tcW w:w="4800" w:type="dxa"/>
          </w:tcPr>
          <w:p w14:paraId="0372DD9F" w14:textId="77777777" w:rsidR="008C35C1" w:rsidRDefault="008C35C1" w:rsidP="00412BF3">
            <w:pPr>
              <w:rPr>
                <w:rFonts w:asciiTheme="majorHAnsi" w:hAnsiTheme="majorHAnsi" w:cstheme="majorHAnsi"/>
              </w:rPr>
            </w:pPr>
          </w:p>
        </w:tc>
      </w:tr>
    </w:tbl>
    <w:p w14:paraId="13ED6760" w14:textId="64C86130" w:rsidR="00B47341" w:rsidRDefault="00B47341" w:rsidP="00B47341">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7e: Title 40 Code of Federal Regulations Part 63 (40 CFR Part 63)&#10;Subpart G: National Emission Standards for Organic Hazardous Air Pollutants from the &#10;Synthetic Organic Chemical Manufacturing Industry for Transfer Operations&#10;"/>
      </w:tblPr>
      <w:tblGrid>
        <w:gridCol w:w="1800"/>
        <w:gridCol w:w="1800"/>
        <w:gridCol w:w="1800"/>
        <w:gridCol w:w="1800"/>
        <w:gridCol w:w="1800"/>
        <w:gridCol w:w="1800"/>
        <w:gridCol w:w="1800"/>
        <w:gridCol w:w="1800"/>
      </w:tblGrid>
      <w:tr w:rsidR="00CD6E02" w14:paraId="472657FA" w14:textId="77777777" w:rsidTr="00CD6E02">
        <w:trPr>
          <w:tblHeader/>
        </w:trPr>
        <w:tc>
          <w:tcPr>
            <w:tcW w:w="1800" w:type="dxa"/>
            <w:shd w:val="clear" w:color="auto" w:fill="D9D9D9" w:themeFill="background1" w:themeFillShade="D9"/>
            <w:vAlign w:val="bottom"/>
          </w:tcPr>
          <w:p w14:paraId="30F9F5C3" w14:textId="52D97FE7"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Unit ID No.</w:t>
            </w:r>
          </w:p>
        </w:tc>
        <w:tc>
          <w:tcPr>
            <w:tcW w:w="1800" w:type="dxa"/>
            <w:shd w:val="clear" w:color="auto" w:fill="D9D9D9" w:themeFill="background1" w:themeFillShade="D9"/>
            <w:vAlign w:val="bottom"/>
          </w:tcPr>
          <w:p w14:paraId="0055FCFB" w14:textId="7D0CA46B"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SOP Index No.</w:t>
            </w:r>
          </w:p>
        </w:tc>
        <w:tc>
          <w:tcPr>
            <w:tcW w:w="1800" w:type="dxa"/>
            <w:shd w:val="clear" w:color="auto" w:fill="D9D9D9" w:themeFill="background1" w:themeFillShade="D9"/>
            <w:vAlign w:val="bottom"/>
          </w:tcPr>
          <w:p w14:paraId="7DD6D311" w14:textId="690CA577"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Control Device</w:t>
            </w:r>
          </w:p>
        </w:tc>
        <w:tc>
          <w:tcPr>
            <w:tcW w:w="1800" w:type="dxa"/>
            <w:shd w:val="clear" w:color="auto" w:fill="D9D9D9" w:themeFill="background1" w:themeFillShade="D9"/>
            <w:vAlign w:val="bottom"/>
          </w:tcPr>
          <w:p w14:paraId="3A1E6980" w14:textId="77777777" w:rsid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Control Device</w:t>
            </w:r>
          </w:p>
          <w:p w14:paraId="356C219F" w14:textId="4EA8BB18"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ID No.</w:t>
            </w:r>
          </w:p>
        </w:tc>
        <w:tc>
          <w:tcPr>
            <w:tcW w:w="1800" w:type="dxa"/>
            <w:shd w:val="clear" w:color="auto" w:fill="D9D9D9" w:themeFill="background1" w:themeFillShade="D9"/>
            <w:vAlign w:val="bottom"/>
          </w:tcPr>
          <w:p w14:paraId="1052AEF3" w14:textId="6FB11B6A"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Title 40 CFR § 63.128(h) Option</w:t>
            </w:r>
          </w:p>
        </w:tc>
        <w:tc>
          <w:tcPr>
            <w:tcW w:w="1800" w:type="dxa"/>
            <w:shd w:val="clear" w:color="auto" w:fill="D9D9D9" w:themeFill="background1" w:themeFillShade="D9"/>
            <w:vAlign w:val="bottom"/>
          </w:tcPr>
          <w:p w14:paraId="4F0E601E" w14:textId="7875A592"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Other Emissions</w:t>
            </w:r>
          </w:p>
        </w:tc>
        <w:tc>
          <w:tcPr>
            <w:tcW w:w="1800" w:type="dxa"/>
            <w:shd w:val="clear" w:color="auto" w:fill="D9D9D9" w:themeFill="background1" w:themeFillShade="D9"/>
            <w:vAlign w:val="bottom"/>
          </w:tcPr>
          <w:p w14:paraId="758A2F72" w14:textId="545DB9D0"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Enclosed Combustion Device</w:t>
            </w:r>
          </w:p>
        </w:tc>
        <w:tc>
          <w:tcPr>
            <w:tcW w:w="1800" w:type="dxa"/>
            <w:shd w:val="clear" w:color="auto" w:fill="D9D9D9" w:themeFill="background1" w:themeFillShade="D9"/>
            <w:vAlign w:val="bottom"/>
          </w:tcPr>
          <w:p w14:paraId="514B0C5E" w14:textId="2AAE506F"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Thermal Incinerator</w:t>
            </w:r>
          </w:p>
        </w:tc>
      </w:tr>
      <w:tr w:rsidR="00CD6E02" w14:paraId="1DCD7DBA" w14:textId="77777777" w:rsidTr="00CD6E02">
        <w:trPr>
          <w:cantSplit/>
          <w:trHeight w:val="346"/>
          <w:tblHeader/>
        </w:trPr>
        <w:tc>
          <w:tcPr>
            <w:tcW w:w="1800" w:type="dxa"/>
          </w:tcPr>
          <w:p w14:paraId="2509E5E4" w14:textId="77777777" w:rsidR="00CD6E02" w:rsidRDefault="00CD6E02" w:rsidP="00B47341">
            <w:pPr>
              <w:rPr>
                <w:rFonts w:asciiTheme="majorHAnsi" w:hAnsiTheme="majorHAnsi" w:cstheme="majorHAnsi"/>
              </w:rPr>
            </w:pPr>
          </w:p>
        </w:tc>
        <w:tc>
          <w:tcPr>
            <w:tcW w:w="1800" w:type="dxa"/>
          </w:tcPr>
          <w:p w14:paraId="07C52E07" w14:textId="77777777" w:rsidR="00CD6E02" w:rsidRDefault="00CD6E02" w:rsidP="00B47341">
            <w:pPr>
              <w:rPr>
                <w:rFonts w:asciiTheme="majorHAnsi" w:hAnsiTheme="majorHAnsi" w:cstheme="majorHAnsi"/>
              </w:rPr>
            </w:pPr>
          </w:p>
        </w:tc>
        <w:tc>
          <w:tcPr>
            <w:tcW w:w="1800" w:type="dxa"/>
          </w:tcPr>
          <w:p w14:paraId="32837FFC" w14:textId="77777777" w:rsidR="00CD6E02" w:rsidRDefault="00CD6E02" w:rsidP="00B47341">
            <w:pPr>
              <w:rPr>
                <w:rFonts w:asciiTheme="majorHAnsi" w:hAnsiTheme="majorHAnsi" w:cstheme="majorHAnsi"/>
              </w:rPr>
            </w:pPr>
          </w:p>
        </w:tc>
        <w:tc>
          <w:tcPr>
            <w:tcW w:w="1800" w:type="dxa"/>
          </w:tcPr>
          <w:p w14:paraId="79D1BE49" w14:textId="77777777" w:rsidR="00CD6E02" w:rsidRDefault="00CD6E02" w:rsidP="00B47341">
            <w:pPr>
              <w:rPr>
                <w:rFonts w:asciiTheme="majorHAnsi" w:hAnsiTheme="majorHAnsi" w:cstheme="majorHAnsi"/>
              </w:rPr>
            </w:pPr>
          </w:p>
        </w:tc>
        <w:tc>
          <w:tcPr>
            <w:tcW w:w="1800" w:type="dxa"/>
          </w:tcPr>
          <w:p w14:paraId="7E7DEB41" w14:textId="77777777" w:rsidR="00CD6E02" w:rsidRDefault="00CD6E02" w:rsidP="00B47341">
            <w:pPr>
              <w:rPr>
                <w:rFonts w:asciiTheme="majorHAnsi" w:hAnsiTheme="majorHAnsi" w:cstheme="majorHAnsi"/>
              </w:rPr>
            </w:pPr>
          </w:p>
        </w:tc>
        <w:tc>
          <w:tcPr>
            <w:tcW w:w="1800" w:type="dxa"/>
          </w:tcPr>
          <w:p w14:paraId="3FB71CD1" w14:textId="77777777" w:rsidR="00CD6E02" w:rsidRDefault="00CD6E02" w:rsidP="00B47341">
            <w:pPr>
              <w:rPr>
                <w:rFonts w:asciiTheme="majorHAnsi" w:hAnsiTheme="majorHAnsi" w:cstheme="majorHAnsi"/>
              </w:rPr>
            </w:pPr>
          </w:p>
        </w:tc>
        <w:tc>
          <w:tcPr>
            <w:tcW w:w="1800" w:type="dxa"/>
          </w:tcPr>
          <w:p w14:paraId="6ED94FAC" w14:textId="77777777" w:rsidR="00CD6E02" w:rsidRDefault="00CD6E02" w:rsidP="00B47341">
            <w:pPr>
              <w:rPr>
                <w:rFonts w:asciiTheme="majorHAnsi" w:hAnsiTheme="majorHAnsi" w:cstheme="majorHAnsi"/>
              </w:rPr>
            </w:pPr>
          </w:p>
        </w:tc>
        <w:tc>
          <w:tcPr>
            <w:tcW w:w="1800" w:type="dxa"/>
          </w:tcPr>
          <w:p w14:paraId="21D259D8" w14:textId="77777777" w:rsidR="00CD6E02" w:rsidRDefault="00CD6E02" w:rsidP="00B47341">
            <w:pPr>
              <w:rPr>
                <w:rFonts w:asciiTheme="majorHAnsi" w:hAnsiTheme="majorHAnsi" w:cstheme="majorHAnsi"/>
              </w:rPr>
            </w:pPr>
          </w:p>
        </w:tc>
      </w:tr>
      <w:tr w:rsidR="00CD6E02" w14:paraId="47D8E977" w14:textId="77777777" w:rsidTr="00CD6E02">
        <w:trPr>
          <w:cantSplit/>
          <w:trHeight w:val="346"/>
          <w:tblHeader/>
        </w:trPr>
        <w:tc>
          <w:tcPr>
            <w:tcW w:w="1800" w:type="dxa"/>
          </w:tcPr>
          <w:p w14:paraId="6F5CFC45" w14:textId="77777777" w:rsidR="00CD6E02" w:rsidRDefault="00CD6E02" w:rsidP="00B47341">
            <w:pPr>
              <w:rPr>
                <w:rFonts w:asciiTheme="majorHAnsi" w:hAnsiTheme="majorHAnsi" w:cstheme="majorHAnsi"/>
              </w:rPr>
            </w:pPr>
          </w:p>
        </w:tc>
        <w:tc>
          <w:tcPr>
            <w:tcW w:w="1800" w:type="dxa"/>
          </w:tcPr>
          <w:p w14:paraId="5D46C9A4" w14:textId="77777777" w:rsidR="00CD6E02" w:rsidRDefault="00CD6E02" w:rsidP="00B47341">
            <w:pPr>
              <w:rPr>
                <w:rFonts w:asciiTheme="majorHAnsi" w:hAnsiTheme="majorHAnsi" w:cstheme="majorHAnsi"/>
              </w:rPr>
            </w:pPr>
          </w:p>
        </w:tc>
        <w:tc>
          <w:tcPr>
            <w:tcW w:w="1800" w:type="dxa"/>
          </w:tcPr>
          <w:p w14:paraId="7FB28C0A" w14:textId="77777777" w:rsidR="00CD6E02" w:rsidRDefault="00CD6E02" w:rsidP="00B47341">
            <w:pPr>
              <w:rPr>
                <w:rFonts w:asciiTheme="majorHAnsi" w:hAnsiTheme="majorHAnsi" w:cstheme="majorHAnsi"/>
              </w:rPr>
            </w:pPr>
          </w:p>
        </w:tc>
        <w:tc>
          <w:tcPr>
            <w:tcW w:w="1800" w:type="dxa"/>
          </w:tcPr>
          <w:p w14:paraId="7FB3584F" w14:textId="77777777" w:rsidR="00CD6E02" w:rsidRDefault="00CD6E02" w:rsidP="00B47341">
            <w:pPr>
              <w:rPr>
                <w:rFonts w:asciiTheme="majorHAnsi" w:hAnsiTheme="majorHAnsi" w:cstheme="majorHAnsi"/>
              </w:rPr>
            </w:pPr>
          </w:p>
        </w:tc>
        <w:tc>
          <w:tcPr>
            <w:tcW w:w="1800" w:type="dxa"/>
          </w:tcPr>
          <w:p w14:paraId="1E4FD87F" w14:textId="77777777" w:rsidR="00CD6E02" w:rsidRDefault="00CD6E02" w:rsidP="00B47341">
            <w:pPr>
              <w:rPr>
                <w:rFonts w:asciiTheme="majorHAnsi" w:hAnsiTheme="majorHAnsi" w:cstheme="majorHAnsi"/>
              </w:rPr>
            </w:pPr>
          </w:p>
        </w:tc>
        <w:tc>
          <w:tcPr>
            <w:tcW w:w="1800" w:type="dxa"/>
          </w:tcPr>
          <w:p w14:paraId="7831351C" w14:textId="77777777" w:rsidR="00CD6E02" w:rsidRDefault="00CD6E02" w:rsidP="00B47341">
            <w:pPr>
              <w:rPr>
                <w:rFonts w:asciiTheme="majorHAnsi" w:hAnsiTheme="majorHAnsi" w:cstheme="majorHAnsi"/>
              </w:rPr>
            </w:pPr>
          </w:p>
        </w:tc>
        <w:tc>
          <w:tcPr>
            <w:tcW w:w="1800" w:type="dxa"/>
          </w:tcPr>
          <w:p w14:paraId="12CF5D20" w14:textId="77777777" w:rsidR="00CD6E02" w:rsidRDefault="00CD6E02" w:rsidP="00B47341">
            <w:pPr>
              <w:rPr>
                <w:rFonts w:asciiTheme="majorHAnsi" w:hAnsiTheme="majorHAnsi" w:cstheme="majorHAnsi"/>
              </w:rPr>
            </w:pPr>
          </w:p>
        </w:tc>
        <w:tc>
          <w:tcPr>
            <w:tcW w:w="1800" w:type="dxa"/>
          </w:tcPr>
          <w:p w14:paraId="3834421B" w14:textId="77777777" w:rsidR="00CD6E02" w:rsidRDefault="00CD6E02" w:rsidP="00B47341">
            <w:pPr>
              <w:rPr>
                <w:rFonts w:asciiTheme="majorHAnsi" w:hAnsiTheme="majorHAnsi" w:cstheme="majorHAnsi"/>
              </w:rPr>
            </w:pPr>
          </w:p>
        </w:tc>
      </w:tr>
      <w:tr w:rsidR="00CD6E02" w14:paraId="3D2B69BF" w14:textId="77777777" w:rsidTr="00CD6E02">
        <w:trPr>
          <w:cantSplit/>
          <w:trHeight w:val="346"/>
          <w:tblHeader/>
        </w:trPr>
        <w:tc>
          <w:tcPr>
            <w:tcW w:w="1800" w:type="dxa"/>
          </w:tcPr>
          <w:p w14:paraId="67814408" w14:textId="77777777" w:rsidR="00CD6E02" w:rsidRDefault="00CD6E02" w:rsidP="00B47341">
            <w:pPr>
              <w:rPr>
                <w:rFonts w:asciiTheme="majorHAnsi" w:hAnsiTheme="majorHAnsi" w:cstheme="majorHAnsi"/>
              </w:rPr>
            </w:pPr>
          </w:p>
        </w:tc>
        <w:tc>
          <w:tcPr>
            <w:tcW w:w="1800" w:type="dxa"/>
          </w:tcPr>
          <w:p w14:paraId="651BE3E2" w14:textId="77777777" w:rsidR="00CD6E02" w:rsidRDefault="00CD6E02" w:rsidP="00B47341">
            <w:pPr>
              <w:rPr>
                <w:rFonts w:asciiTheme="majorHAnsi" w:hAnsiTheme="majorHAnsi" w:cstheme="majorHAnsi"/>
              </w:rPr>
            </w:pPr>
          </w:p>
        </w:tc>
        <w:tc>
          <w:tcPr>
            <w:tcW w:w="1800" w:type="dxa"/>
          </w:tcPr>
          <w:p w14:paraId="7A025467" w14:textId="77777777" w:rsidR="00CD6E02" w:rsidRDefault="00CD6E02" w:rsidP="00B47341">
            <w:pPr>
              <w:rPr>
                <w:rFonts w:asciiTheme="majorHAnsi" w:hAnsiTheme="majorHAnsi" w:cstheme="majorHAnsi"/>
              </w:rPr>
            </w:pPr>
          </w:p>
        </w:tc>
        <w:tc>
          <w:tcPr>
            <w:tcW w:w="1800" w:type="dxa"/>
          </w:tcPr>
          <w:p w14:paraId="466CE48F" w14:textId="77777777" w:rsidR="00CD6E02" w:rsidRDefault="00CD6E02" w:rsidP="00B47341">
            <w:pPr>
              <w:rPr>
                <w:rFonts w:asciiTheme="majorHAnsi" w:hAnsiTheme="majorHAnsi" w:cstheme="majorHAnsi"/>
              </w:rPr>
            </w:pPr>
          </w:p>
        </w:tc>
        <w:tc>
          <w:tcPr>
            <w:tcW w:w="1800" w:type="dxa"/>
          </w:tcPr>
          <w:p w14:paraId="5A892694" w14:textId="77777777" w:rsidR="00CD6E02" w:rsidRDefault="00CD6E02" w:rsidP="00B47341">
            <w:pPr>
              <w:rPr>
                <w:rFonts w:asciiTheme="majorHAnsi" w:hAnsiTheme="majorHAnsi" w:cstheme="majorHAnsi"/>
              </w:rPr>
            </w:pPr>
          </w:p>
        </w:tc>
        <w:tc>
          <w:tcPr>
            <w:tcW w:w="1800" w:type="dxa"/>
          </w:tcPr>
          <w:p w14:paraId="5A99D36E" w14:textId="77777777" w:rsidR="00CD6E02" w:rsidRDefault="00CD6E02" w:rsidP="00B47341">
            <w:pPr>
              <w:rPr>
                <w:rFonts w:asciiTheme="majorHAnsi" w:hAnsiTheme="majorHAnsi" w:cstheme="majorHAnsi"/>
              </w:rPr>
            </w:pPr>
          </w:p>
        </w:tc>
        <w:tc>
          <w:tcPr>
            <w:tcW w:w="1800" w:type="dxa"/>
          </w:tcPr>
          <w:p w14:paraId="5A5110BB" w14:textId="77777777" w:rsidR="00CD6E02" w:rsidRDefault="00CD6E02" w:rsidP="00B47341">
            <w:pPr>
              <w:rPr>
                <w:rFonts w:asciiTheme="majorHAnsi" w:hAnsiTheme="majorHAnsi" w:cstheme="majorHAnsi"/>
              </w:rPr>
            </w:pPr>
          </w:p>
        </w:tc>
        <w:tc>
          <w:tcPr>
            <w:tcW w:w="1800" w:type="dxa"/>
          </w:tcPr>
          <w:p w14:paraId="72FBB3BE" w14:textId="77777777" w:rsidR="00CD6E02" w:rsidRDefault="00CD6E02" w:rsidP="00B47341">
            <w:pPr>
              <w:rPr>
                <w:rFonts w:asciiTheme="majorHAnsi" w:hAnsiTheme="majorHAnsi" w:cstheme="majorHAnsi"/>
              </w:rPr>
            </w:pPr>
          </w:p>
        </w:tc>
      </w:tr>
      <w:tr w:rsidR="00CD6E02" w14:paraId="0CFD7463" w14:textId="77777777" w:rsidTr="00CD6E02">
        <w:trPr>
          <w:cantSplit/>
          <w:trHeight w:val="346"/>
          <w:tblHeader/>
        </w:trPr>
        <w:tc>
          <w:tcPr>
            <w:tcW w:w="1800" w:type="dxa"/>
          </w:tcPr>
          <w:p w14:paraId="4584A99D" w14:textId="77777777" w:rsidR="00CD6E02" w:rsidRDefault="00CD6E02" w:rsidP="00B47341">
            <w:pPr>
              <w:rPr>
                <w:rFonts w:asciiTheme="majorHAnsi" w:hAnsiTheme="majorHAnsi" w:cstheme="majorHAnsi"/>
              </w:rPr>
            </w:pPr>
          </w:p>
        </w:tc>
        <w:tc>
          <w:tcPr>
            <w:tcW w:w="1800" w:type="dxa"/>
          </w:tcPr>
          <w:p w14:paraId="0D6BD517" w14:textId="77777777" w:rsidR="00CD6E02" w:rsidRDefault="00CD6E02" w:rsidP="00B47341">
            <w:pPr>
              <w:rPr>
                <w:rFonts w:asciiTheme="majorHAnsi" w:hAnsiTheme="majorHAnsi" w:cstheme="majorHAnsi"/>
              </w:rPr>
            </w:pPr>
          </w:p>
        </w:tc>
        <w:tc>
          <w:tcPr>
            <w:tcW w:w="1800" w:type="dxa"/>
          </w:tcPr>
          <w:p w14:paraId="7CDA79CA" w14:textId="77777777" w:rsidR="00CD6E02" w:rsidRDefault="00CD6E02" w:rsidP="00B47341">
            <w:pPr>
              <w:rPr>
                <w:rFonts w:asciiTheme="majorHAnsi" w:hAnsiTheme="majorHAnsi" w:cstheme="majorHAnsi"/>
              </w:rPr>
            </w:pPr>
          </w:p>
        </w:tc>
        <w:tc>
          <w:tcPr>
            <w:tcW w:w="1800" w:type="dxa"/>
          </w:tcPr>
          <w:p w14:paraId="647F418D" w14:textId="77777777" w:rsidR="00CD6E02" w:rsidRDefault="00CD6E02" w:rsidP="00B47341">
            <w:pPr>
              <w:rPr>
                <w:rFonts w:asciiTheme="majorHAnsi" w:hAnsiTheme="majorHAnsi" w:cstheme="majorHAnsi"/>
              </w:rPr>
            </w:pPr>
          </w:p>
        </w:tc>
        <w:tc>
          <w:tcPr>
            <w:tcW w:w="1800" w:type="dxa"/>
          </w:tcPr>
          <w:p w14:paraId="0102B224" w14:textId="77777777" w:rsidR="00CD6E02" w:rsidRDefault="00CD6E02" w:rsidP="00B47341">
            <w:pPr>
              <w:rPr>
                <w:rFonts w:asciiTheme="majorHAnsi" w:hAnsiTheme="majorHAnsi" w:cstheme="majorHAnsi"/>
              </w:rPr>
            </w:pPr>
          </w:p>
        </w:tc>
        <w:tc>
          <w:tcPr>
            <w:tcW w:w="1800" w:type="dxa"/>
          </w:tcPr>
          <w:p w14:paraId="5F78C27A" w14:textId="77777777" w:rsidR="00CD6E02" w:rsidRDefault="00CD6E02" w:rsidP="00B47341">
            <w:pPr>
              <w:rPr>
                <w:rFonts w:asciiTheme="majorHAnsi" w:hAnsiTheme="majorHAnsi" w:cstheme="majorHAnsi"/>
              </w:rPr>
            </w:pPr>
          </w:p>
        </w:tc>
        <w:tc>
          <w:tcPr>
            <w:tcW w:w="1800" w:type="dxa"/>
          </w:tcPr>
          <w:p w14:paraId="36C9B364" w14:textId="77777777" w:rsidR="00CD6E02" w:rsidRDefault="00CD6E02" w:rsidP="00B47341">
            <w:pPr>
              <w:rPr>
                <w:rFonts w:asciiTheme="majorHAnsi" w:hAnsiTheme="majorHAnsi" w:cstheme="majorHAnsi"/>
              </w:rPr>
            </w:pPr>
          </w:p>
        </w:tc>
        <w:tc>
          <w:tcPr>
            <w:tcW w:w="1800" w:type="dxa"/>
          </w:tcPr>
          <w:p w14:paraId="72F3C5F0" w14:textId="77777777" w:rsidR="00CD6E02" w:rsidRDefault="00CD6E02" w:rsidP="00B47341">
            <w:pPr>
              <w:rPr>
                <w:rFonts w:asciiTheme="majorHAnsi" w:hAnsiTheme="majorHAnsi" w:cstheme="majorHAnsi"/>
              </w:rPr>
            </w:pPr>
          </w:p>
        </w:tc>
      </w:tr>
      <w:tr w:rsidR="00CD6E02" w14:paraId="0D68DB16" w14:textId="77777777" w:rsidTr="00CD6E02">
        <w:trPr>
          <w:cantSplit/>
          <w:trHeight w:val="346"/>
          <w:tblHeader/>
        </w:trPr>
        <w:tc>
          <w:tcPr>
            <w:tcW w:w="1800" w:type="dxa"/>
          </w:tcPr>
          <w:p w14:paraId="7266B887" w14:textId="77777777" w:rsidR="00CD6E02" w:rsidRDefault="00CD6E02" w:rsidP="00B47341">
            <w:pPr>
              <w:rPr>
                <w:rFonts w:asciiTheme="majorHAnsi" w:hAnsiTheme="majorHAnsi" w:cstheme="majorHAnsi"/>
              </w:rPr>
            </w:pPr>
          </w:p>
        </w:tc>
        <w:tc>
          <w:tcPr>
            <w:tcW w:w="1800" w:type="dxa"/>
          </w:tcPr>
          <w:p w14:paraId="69C20695" w14:textId="77777777" w:rsidR="00CD6E02" w:rsidRDefault="00CD6E02" w:rsidP="00B47341">
            <w:pPr>
              <w:rPr>
                <w:rFonts w:asciiTheme="majorHAnsi" w:hAnsiTheme="majorHAnsi" w:cstheme="majorHAnsi"/>
              </w:rPr>
            </w:pPr>
          </w:p>
        </w:tc>
        <w:tc>
          <w:tcPr>
            <w:tcW w:w="1800" w:type="dxa"/>
          </w:tcPr>
          <w:p w14:paraId="53835F90" w14:textId="77777777" w:rsidR="00CD6E02" w:rsidRDefault="00CD6E02" w:rsidP="00B47341">
            <w:pPr>
              <w:rPr>
                <w:rFonts w:asciiTheme="majorHAnsi" w:hAnsiTheme="majorHAnsi" w:cstheme="majorHAnsi"/>
              </w:rPr>
            </w:pPr>
          </w:p>
        </w:tc>
        <w:tc>
          <w:tcPr>
            <w:tcW w:w="1800" w:type="dxa"/>
          </w:tcPr>
          <w:p w14:paraId="71F6048E" w14:textId="77777777" w:rsidR="00CD6E02" w:rsidRDefault="00CD6E02" w:rsidP="00B47341">
            <w:pPr>
              <w:rPr>
                <w:rFonts w:asciiTheme="majorHAnsi" w:hAnsiTheme="majorHAnsi" w:cstheme="majorHAnsi"/>
              </w:rPr>
            </w:pPr>
          </w:p>
        </w:tc>
        <w:tc>
          <w:tcPr>
            <w:tcW w:w="1800" w:type="dxa"/>
          </w:tcPr>
          <w:p w14:paraId="0619B559" w14:textId="77777777" w:rsidR="00CD6E02" w:rsidRDefault="00CD6E02" w:rsidP="00B47341">
            <w:pPr>
              <w:rPr>
                <w:rFonts w:asciiTheme="majorHAnsi" w:hAnsiTheme="majorHAnsi" w:cstheme="majorHAnsi"/>
              </w:rPr>
            </w:pPr>
          </w:p>
        </w:tc>
        <w:tc>
          <w:tcPr>
            <w:tcW w:w="1800" w:type="dxa"/>
          </w:tcPr>
          <w:p w14:paraId="234ED141" w14:textId="77777777" w:rsidR="00CD6E02" w:rsidRDefault="00CD6E02" w:rsidP="00B47341">
            <w:pPr>
              <w:rPr>
                <w:rFonts w:asciiTheme="majorHAnsi" w:hAnsiTheme="majorHAnsi" w:cstheme="majorHAnsi"/>
              </w:rPr>
            </w:pPr>
          </w:p>
        </w:tc>
        <w:tc>
          <w:tcPr>
            <w:tcW w:w="1800" w:type="dxa"/>
          </w:tcPr>
          <w:p w14:paraId="21BE6DC0" w14:textId="77777777" w:rsidR="00CD6E02" w:rsidRDefault="00CD6E02" w:rsidP="00B47341">
            <w:pPr>
              <w:rPr>
                <w:rFonts w:asciiTheme="majorHAnsi" w:hAnsiTheme="majorHAnsi" w:cstheme="majorHAnsi"/>
              </w:rPr>
            </w:pPr>
          </w:p>
        </w:tc>
        <w:tc>
          <w:tcPr>
            <w:tcW w:w="1800" w:type="dxa"/>
          </w:tcPr>
          <w:p w14:paraId="21852F00" w14:textId="77777777" w:rsidR="00CD6E02" w:rsidRDefault="00CD6E02" w:rsidP="00B47341">
            <w:pPr>
              <w:rPr>
                <w:rFonts w:asciiTheme="majorHAnsi" w:hAnsiTheme="majorHAnsi" w:cstheme="majorHAnsi"/>
              </w:rPr>
            </w:pPr>
          </w:p>
        </w:tc>
      </w:tr>
      <w:tr w:rsidR="00CD6E02" w14:paraId="01FA54FD" w14:textId="77777777" w:rsidTr="00CD6E02">
        <w:trPr>
          <w:cantSplit/>
          <w:trHeight w:val="346"/>
          <w:tblHeader/>
        </w:trPr>
        <w:tc>
          <w:tcPr>
            <w:tcW w:w="1800" w:type="dxa"/>
          </w:tcPr>
          <w:p w14:paraId="0AA9846E" w14:textId="77777777" w:rsidR="00CD6E02" w:rsidRDefault="00CD6E02" w:rsidP="00B47341">
            <w:pPr>
              <w:rPr>
                <w:rFonts w:asciiTheme="majorHAnsi" w:hAnsiTheme="majorHAnsi" w:cstheme="majorHAnsi"/>
              </w:rPr>
            </w:pPr>
          </w:p>
        </w:tc>
        <w:tc>
          <w:tcPr>
            <w:tcW w:w="1800" w:type="dxa"/>
          </w:tcPr>
          <w:p w14:paraId="244A3499" w14:textId="77777777" w:rsidR="00CD6E02" w:rsidRDefault="00CD6E02" w:rsidP="00B47341">
            <w:pPr>
              <w:rPr>
                <w:rFonts w:asciiTheme="majorHAnsi" w:hAnsiTheme="majorHAnsi" w:cstheme="majorHAnsi"/>
              </w:rPr>
            </w:pPr>
          </w:p>
        </w:tc>
        <w:tc>
          <w:tcPr>
            <w:tcW w:w="1800" w:type="dxa"/>
          </w:tcPr>
          <w:p w14:paraId="4DD093BE" w14:textId="77777777" w:rsidR="00CD6E02" w:rsidRDefault="00CD6E02" w:rsidP="00B47341">
            <w:pPr>
              <w:rPr>
                <w:rFonts w:asciiTheme="majorHAnsi" w:hAnsiTheme="majorHAnsi" w:cstheme="majorHAnsi"/>
              </w:rPr>
            </w:pPr>
          </w:p>
        </w:tc>
        <w:tc>
          <w:tcPr>
            <w:tcW w:w="1800" w:type="dxa"/>
          </w:tcPr>
          <w:p w14:paraId="55C0C8C6" w14:textId="77777777" w:rsidR="00CD6E02" w:rsidRDefault="00CD6E02" w:rsidP="00B47341">
            <w:pPr>
              <w:rPr>
                <w:rFonts w:asciiTheme="majorHAnsi" w:hAnsiTheme="majorHAnsi" w:cstheme="majorHAnsi"/>
              </w:rPr>
            </w:pPr>
          </w:p>
        </w:tc>
        <w:tc>
          <w:tcPr>
            <w:tcW w:w="1800" w:type="dxa"/>
          </w:tcPr>
          <w:p w14:paraId="5FE32B38" w14:textId="77777777" w:rsidR="00CD6E02" w:rsidRDefault="00CD6E02" w:rsidP="00B47341">
            <w:pPr>
              <w:rPr>
                <w:rFonts w:asciiTheme="majorHAnsi" w:hAnsiTheme="majorHAnsi" w:cstheme="majorHAnsi"/>
              </w:rPr>
            </w:pPr>
          </w:p>
        </w:tc>
        <w:tc>
          <w:tcPr>
            <w:tcW w:w="1800" w:type="dxa"/>
          </w:tcPr>
          <w:p w14:paraId="28FDF4A3" w14:textId="77777777" w:rsidR="00CD6E02" w:rsidRDefault="00CD6E02" w:rsidP="00B47341">
            <w:pPr>
              <w:rPr>
                <w:rFonts w:asciiTheme="majorHAnsi" w:hAnsiTheme="majorHAnsi" w:cstheme="majorHAnsi"/>
              </w:rPr>
            </w:pPr>
          </w:p>
        </w:tc>
        <w:tc>
          <w:tcPr>
            <w:tcW w:w="1800" w:type="dxa"/>
          </w:tcPr>
          <w:p w14:paraId="319EDD45" w14:textId="77777777" w:rsidR="00CD6E02" w:rsidRDefault="00CD6E02" w:rsidP="00B47341">
            <w:pPr>
              <w:rPr>
                <w:rFonts w:asciiTheme="majorHAnsi" w:hAnsiTheme="majorHAnsi" w:cstheme="majorHAnsi"/>
              </w:rPr>
            </w:pPr>
          </w:p>
        </w:tc>
        <w:tc>
          <w:tcPr>
            <w:tcW w:w="1800" w:type="dxa"/>
          </w:tcPr>
          <w:p w14:paraId="369B618E" w14:textId="77777777" w:rsidR="00CD6E02" w:rsidRDefault="00CD6E02" w:rsidP="00B47341">
            <w:pPr>
              <w:rPr>
                <w:rFonts w:asciiTheme="majorHAnsi" w:hAnsiTheme="majorHAnsi" w:cstheme="majorHAnsi"/>
              </w:rPr>
            </w:pPr>
          </w:p>
        </w:tc>
      </w:tr>
      <w:tr w:rsidR="00CD6E02" w14:paraId="69DE43B1" w14:textId="77777777" w:rsidTr="00CD6E02">
        <w:trPr>
          <w:cantSplit/>
          <w:trHeight w:val="346"/>
          <w:tblHeader/>
        </w:trPr>
        <w:tc>
          <w:tcPr>
            <w:tcW w:w="1800" w:type="dxa"/>
          </w:tcPr>
          <w:p w14:paraId="7B9B1D90" w14:textId="77777777" w:rsidR="00CD6E02" w:rsidRDefault="00CD6E02" w:rsidP="00B47341">
            <w:pPr>
              <w:rPr>
                <w:rFonts w:asciiTheme="majorHAnsi" w:hAnsiTheme="majorHAnsi" w:cstheme="majorHAnsi"/>
              </w:rPr>
            </w:pPr>
          </w:p>
        </w:tc>
        <w:tc>
          <w:tcPr>
            <w:tcW w:w="1800" w:type="dxa"/>
          </w:tcPr>
          <w:p w14:paraId="08CA0B3D" w14:textId="77777777" w:rsidR="00CD6E02" w:rsidRDefault="00CD6E02" w:rsidP="00B47341">
            <w:pPr>
              <w:rPr>
                <w:rFonts w:asciiTheme="majorHAnsi" w:hAnsiTheme="majorHAnsi" w:cstheme="majorHAnsi"/>
              </w:rPr>
            </w:pPr>
          </w:p>
        </w:tc>
        <w:tc>
          <w:tcPr>
            <w:tcW w:w="1800" w:type="dxa"/>
          </w:tcPr>
          <w:p w14:paraId="4A1DD92F" w14:textId="77777777" w:rsidR="00CD6E02" w:rsidRDefault="00CD6E02" w:rsidP="00B47341">
            <w:pPr>
              <w:rPr>
                <w:rFonts w:asciiTheme="majorHAnsi" w:hAnsiTheme="majorHAnsi" w:cstheme="majorHAnsi"/>
              </w:rPr>
            </w:pPr>
          </w:p>
        </w:tc>
        <w:tc>
          <w:tcPr>
            <w:tcW w:w="1800" w:type="dxa"/>
          </w:tcPr>
          <w:p w14:paraId="7621B87D" w14:textId="77777777" w:rsidR="00CD6E02" w:rsidRDefault="00CD6E02" w:rsidP="00B47341">
            <w:pPr>
              <w:rPr>
                <w:rFonts w:asciiTheme="majorHAnsi" w:hAnsiTheme="majorHAnsi" w:cstheme="majorHAnsi"/>
              </w:rPr>
            </w:pPr>
          </w:p>
        </w:tc>
        <w:tc>
          <w:tcPr>
            <w:tcW w:w="1800" w:type="dxa"/>
          </w:tcPr>
          <w:p w14:paraId="06AF7A24" w14:textId="77777777" w:rsidR="00CD6E02" w:rsidRDefault="00CD6E02" w:rsidP="00B47341">
            <w:pPr>
              <w:rPr>
                <w:rFonts w:asciiTheme="majorHAnsi" w:hAnsiTheme="majorHAnsi" w:cstheme="majorHAnsi"/>
              </w:rPr>
            </w:pPr>
          </w:p>
        </w:tc>
        <w:tc>
          <w:tcPr>
            <w:tcW w:w="1800" w:type="dxa"/>
          </w:tcPr>
          <w:p w14:paraId="14ED6BC1" w14:textId="77777777" w:rsidR="00CD6E02" w:rsidRDefault="00CD6E02" w:rsidP="00B47341">
            <w:pPr>
              <w:rPr>
                <w:rFonts w:asciiTheme="majorHAnsi" w:hAnsiTheme="majorHAnsi" w:cstheme="majorHAnsi"/>
              </w:rPr>
            </w:pPr>
          </w:p>
        </w:tc>
        <w:tc>
          <w:tcPr>
            <w:tcW w:w="1800" w:type="dxa"/>
          </w:tcPr>
          <w:p w14:paraId="734B9930" w14:textId="77777777" w:rsidR="00CD6E02" w:rsidRDefault="00CD6E02" w:rsidP="00B47341">
            <w:pPr>
              <w:rPr>
                <w:rFonts w:asciiTheme="majorHAnsi" w:hAnsiTheme="majorHAnsi" w:cstheme="majorHAnsi"/>
              </w:rPr>
            </w:pPr>
          </w:p>
        </w:tc>
        <w:tc>
          <w:tcPr>
            <w:tcW w:w="1800" w:type="dxa"/>
          </w:tcPr>
          <w:p w14:paraId="3640AA9E" w14:textId="77777777" w:rsidR="00CD6E02" w:rsidRDefault="00CD6E02" w:rsidP="00B47341">
            <w:pPr>
              <w:rPr>
                <w:rFonts w:asciiTheme="majorHAnsi" w:hAnsiTheme="majorHAnsi" w:cstheme="majorHAnsi"/>
              </w:rPr>
            </w:pPr>
          </w:p>
        </w:tc>
      </w:tr>
      <w:tr w:rsidR="00CD6E02" w14:paraId="14409E2D" w14:textId="77777777" w:rsidTr="00CD6E02">
        <w:trPr>
          <w:cantSplit/>
          <w:trHeight w:val="346"/>
          <w:tblHeader/>
        </w:trPr>
        <w:tc>
          <w:tcPr>
            <w:tcW w:w="1800" w:type="dxa"/>
          </w:tcPr>
          <w:p w14:paraId="0ED7C468" w14:textId="77777777" w:rsidR="00CD6E02" w:rsidRDefault="00CD6E02" w:rsidP="00B47341">
            <w:pPr>
              <w:rPr>
                <w:rFonts w:asciiTheme="majorHAnsi" w:hAnsiTheme="majorHAnsi" w:cstheme="majorHAnsi"/>
              </w:rPr>
            </w:pPr>
          </w:p>
        </w:tc>
        <w:tc>
          <w:tcPr>
            <w:tcW w:w="1800" w:type="dxa"/>
          </w:tcPr>
          <w:p w14:paraId="06967ADD" w14:textId="77777777" w:rsidR="00CD6E02" w:rsidRDefault="00CD6E02" w:rsidP="00B47341">
            <w:pPr>
              <w:rPr>
                <w:rFonts w:asciiTheme="majorHAnsi" w:hAnsiTheme="majorHAnsi" w:cstheme="majorHAnsi"/>
              </w:rPr>
            </w:pPr>
          </w:p>
        </w:tc>
        <w:tc>
          <w:tcPr>
            <w:tcW w:w="1800" w:type="dxa"/>
          </w:tcPr>
          <w:p w14:paraId="55F422C9" w14:textId="77777777" w:rsidR="00CD6E02" w:rsidRDefault="00CD6E02" w:rsidP="00B47341">
            <w:pPr>
              <w:rPr>
                <w:rFonts w:asciiTheme="majorHAnsi" w:hAnsiTheme="majorHAnsi" w:cstheme="majorHAnsi"/>
              </w:rPr>
            </w:pPr>
          </w:p>
        </w:tc>
        <w:tc>
          <w:tcPr>
            <w:tcW w:w="1800" w:type="dxa"/>
          </w:tcPr>
          <w:p w14:paraId="11E76332" w14:textId="77777777" w:rsidR="00CD6E02" w:rsidRDefault="00CD6E02" w:rsidP="00B47341">
            <w:pPr>
              <w:rPr>
                <w:rFonts w:asciiTheme="majorHAnsi" w:hAnsiTheme="majorHAnsi" w:cstheme="majorHAnsi"/>
              </w:rPr>
            </w:pPr>
          </w:p>
        </w:tc>
        <w:tc>
          <w:tcPr>
            <w:tcW w:w="1800" w:type="dxa"/>
          </w:tcPr>
          <w:p w14:paraId="74D53766" w14:textId="77777777" w:rsidR="00CD6E02" w:rsidRDefault="00CD6E02" w:rsidP="00B47341">
            <w:pPr>
              <w:rPr>
                <w:rFonts w:asciiTheme="majorHAnsi" w:hAnsiTheme="majorHAnsi" w:cstheme="majorHAnsi"/>
              </w:rPr>
            </w:pPr>
          </w:p>
        </w:tc>
        <w:tc>
          <w:tcPr>
            <w:tcW w:w="1800" w:type="dxa"/>
          </w:tcPr>
          <w:p w14:paraId="32BB33C6" w14:textId="77777777" w:rsidR="00CD6E02" w:rsidRDefault="00CD6E02" w:rsidP="00B47341">
            <w:pPr>
              <w:rPr>
                <w:rFonts w:asciiTheme="majorHAnsi" w:hAnsiTheme="majorHAnsi" w:cstheme="majorHAnsi"/>
              </w:rPr>
            </w:pPr>
          </w:p>
        </w:tc>
        <w:tc>
          <w:tcPr>
            <w:tcW w:w="1800" w:type="dxa"/>
          </w:tcPr>
          <w:p w14:paraId="52BE062D" w14:textId="77777777" w:rsidR="00CD6E02" w:rsidRDefault="00CD6E02" w:rsidP="00B47341">
            <w:pPr>
              <w:rPr>
                <w:rFonts w:asciiTheme="majorHAnsi" w:hAnsiTheme="majorHAnsi" w:cstheme="majorHAnsi"/>
              </w:rPr>
            </w:pPr>
          </w:p>
        </w:tc>
        <w:tc>
          <w:tcPr>
            <w:tcW w:w="1800" w:type="dxa"/>
          </w:tcPr>
          <w:p w14:paraId="5EFFBE9E" w14:textId="77777777" w:rsidR="00CD6E02" w:rsidRDefault="00CD6E02" w:rsidP="00B47341">
            <w:pPr>
              <w:rPr>
                <w:rFonts w:asciiTheme="majorHAnsi" w:hAnsiTheme="majorHAnsi" w:cstheme="majorHAnsi"/>
              </w:rPr>
            </w:pPr>
          </w:p>
        </w:tc>
      </w:tr>
      <w:tr w:rsidR="00CD6E02" w14:paraId="102F70CC" w14:textId="77777777" w:rsidTr="00CD6E02">
        <w:trPr>
          <w:cantSplit/>
          <w:trHeight w:val="346"/>
          <w:tblHeader/>
        </w:trPr>
        <w:tc>
          <w:tcPr>
            <w:tcW w:w="1800" w:type="dxa"/>
          </w:tcPr>
          <w:p w14:paraId="0E00D19C" w14:textId="77777777" w:rsidR="00CD6E02" w:rsidRDefault="00CD6E02" w:rsidP="00B47341">
            <w:pPr>
              <w:rPr>
                <w:rFonts w:asciiTheme="majorHAnsi" w:hAnsiTheme="majorHAnsi" w:cstheme="majorHAnsi"/>
              </w:rPr>
            </w:pPr>
          </w:p>
        </w:tc>
        <w:tc>
          <w:tcPr>
            <w:tcW w:w="1800" w:type="dxa"/>
          </w:tcPr>
          <w:p w14:paraId="5075F60F" w14:textId="77777777" w:rsidR="00CD6E02" w:rsidRDefault="00CD6E02" w:rsidP="00B47341">
            <w:pPr>
              <w:rPr>
                <w:rFonts w:asciiTheme="majorHAnsi" w:hAnsiTheme="majorHAnsi" w:cstheme="majorHAnsi"/>
              </w:rPr>
            </w:pPr>
          </w:p>
        </w:tc>
        <w:tc>
          <w:tcPr>
            <w:tcW w:w="1800" w:type="dxa"/>
          </w:tcPr>
          <w:p w14:paraId="586D739E" w14:textId="77777777" w:rsidR="00CD6E02" w:rsidRDefault="00CD6E02" w:rsidP="00B47341">
            <w:pPr>
              <w:rPr>
                <w:rFonts w:asciiTheme="majorHAnsi" w:hAnsiTheme="majorHAnsi" w:cstheme="majorHAnsi"/>
              </w:rPr>
            </w:pPr>
          </w:p>
        </w:tc>
        <w:tc>
          <w:tcPr>
            <w:tcW w:w="1800" w:type="dxa"/>
          </w:tcPr>
          <w:p w14:paraId="79F949E3" w14:textId="77777777" w:rsidR="00CD6E02" w:rsidRDefault="00CD6E02" w:rsidP="00B47341">
            <w:pPr>
              <w:rPr>
                <w:rFonts w:asciiTheme="majorHAnsi" w:hAnsiTheme="majorHAnsi" w:cstheme="majorHAnsi"/>
              </w:rPr>
            </w:pPr>
          </w:p>
        </w:tc>
        <w:tc>
          <w:tcPr>
            <w:tcW w:w="1800" w:type="dxa"/>
          </w:tcPr>
          <w:p w14:paraId="6B949355" w14:textId="77777777" w:rsidR="00CD6E02" w:rsidRDefault="00CD6E02" w:rsidP="00B47341">
            <w:pPr>
              <w:rPr>
                <w:rFonts w:asciiTheme="majorHAnsi" w:hAnsiTheme="majorHAnsi" w:cstheme="majorHAnsi"/>
              </w:rPr>
            </w:pPr>
          </w:p>
        </w:tc>
        <w:tc>
          <w:tcPr>
            <w:tcW w:w="1800" w:type="dxa"/>
          </w:tcPr>
          <w:p w14:paraId="3DE5061C" w14:textId="77777777" w:rsidR="00CD6E02" w:rsidRDefault="00CD6E02" w:rsidP="00B47341">
            <w:pPr>
              <w:rPr>
                <w:rFonts w:asciiTheme="majorHAnsi" w:hAnsiTheme="majorHAnsi" w:cstheme="majorHAnsi"/>
              </w:rPr>
            </w:pPr>
          </w:p>
        </w:tc>
        <w:tc>
          <w:tcPr>
            <w:tcW w:w="1800" w:type="dxa"/>
          </w:tcPr>
          <w:p w14:paraId="16283F1C" w14:textId="77777777" w:rsidR="00CD6E02" w:rsidRDefault="00CD6E02" w:rsidP="00B47341">
            <w:pPr>
              <w:rPr>
                <w:rFonts w:asciiTheme="majorHAnsi" w:hAnsiTheme="majorHAnsi" w:cstheme="majorHAnsi"/>
              </w:rPr>
            </w:pPr>
          </w:p>
        </w:tc>
        <w:tc>
          <w:tcPr>
            <w:tcW w:w="1800" w:type="dxa"/>
          </w:tcPr>
          <w:p w14:paraId="2109CDF8" w14:textId="77777777" w:rsidR="00CD6E02" w:rsidRDefault="00CD6E02" w:rsidP="00B47341">
            <w:pPr>
              <w:rPr>
                <w:rFonts w:asciiTheme="majorHAnsi" w:hAnsiTheme="majorHAnsi" w:cstheme="majorHAnsi"/>
              </w:rPr>
            </w:pPr>
          </w:p>
        </w:tc>
      </w:tr>
    </w:tbl>
    <w:p w14:paraId="0A054D63" w14:textId="77777777" w:rsidR="009A3B9E" w:rsidRDefault="00425DC1" w:rsidP="00BA16E5">
      <w:pPr>
        <w:pStyle w:val="APDTABLEHeadingForm"/>
        <w:rPr>
          <w:rFonts w:asciiTheme="majorHAnsi" w:hAnsiTheme="majorHAnsi" w:cstheme="majorHAnsi"/>
        </w:rPr>
      </w:pPr>
      <w:r w:rsidRPr="00FD17C8">
        <w:rPr>
          <w:rFonts w:asciiTheme="majorHAnsi" w:hAnsiTheme="majorHAnsi" w:cstheme="majorHAnsi"/>
        </w:rPr>
        <w:br w:type="page"/>
      </w:r>
    </w:p>
    <w:p w14:paraId="08767961" w14:textId="77777777" w:rsidR="009A3B9E" w:rsidRDefault="009A3B9E" w:rsidP="001E4C4D">
      <w:pPr>
        <w:pStyle w:val="HeadingLevel1"/>
      </w:pPr>
      <w:r>
        <w:lastRenderedPageBreak/>
        <w:t>Texas Commission on Environmental Quality</w:t>
      </w:r>
    </w:p>
    <w:p w14:paraId="0B856E60" w14:textId="27B947D4" w:rsidR="00425DC1" w:rsidRPr="00FD17C8" w:rsidRDefault="00425DC1" w:rsidP="001E4C4D">
      <w:pPr>
        <w:pStyle w:val="HeadingLevel1"/>
      </w:pPr>
      <w:r w:rsidRPr="00FD17C8">
        <w:t>Loading/Unloading Operations Attributes</w:t>
      </w:r>
    </w:p>
    <w:p w14:paraId="18E821C8" w14:textId="77777777" w:rsidR="00425DC1" w:rsidRPr="00FD17C8" w:rsidRDefault="00425DC1" w:rsidP="001E4C4D">
      <w:pPr>
        <w:pStyle w:val="HeadingLevel1"/>
      </w:pPr>
      <w:r w:rsidRPr="00FD17C8">
        <w:t>Form OP-UA04 (Page 14)</w:t>
      </w:r>
    </w:p>
    <w:p w14:paraId="1C64C562" w14:textId="77777777" w:rsidR="00425DC1" w:rsidRPr="00FD17C8" w:rsidRDefault="00425DC1" w:rsidP="001E4C4D">
      <w:pPr>
        <w:pStyle w:val="HeadingLevel1"/>
      </w:pPr>
      <w:r w:rsidRPr="00FD17C8">
        <w:t>Federal Operating Permit Program</w:t>
      </w:r>
    </w:p>
    <w:p w14:paraId="60F4FE44" w14:textId="77777777" w:rsidR="00425DC1" w:rsidRPr="00FD17C8" w:rsidRDefault="00425DC1" w:rsidP="001E4C4D">
      <w:pPr>
        <w:pStyle w:val="HeadingLevel1"/>
      </w:pPr>
      <w:bookmarkStart w:id="32" w:name="TBL7f"/>
      <w:r w:rsidRPr="00FD17C8">
        <w:t>Table 7f:</w:t>
      </w:r>
      <w:r w:rsidR="00C32BE6" w:rsidRPr="00FD17C8">
        <w:t xml:space="preserve"> </w:t>
      </w:r>
      <w:bookmarkEnd w:id="32"/>
      <w:r w:rsidRPr="00FD17C8">
        <w:t>Title 40 Code of Federal Regulations Part 63 (40 CFR Part 63)</w:t>
      </w:r>
    </w:p>
    <w:p w14:paraId="2FC4868E" w14:textId="77777777" w:rsidR="009A3B9E" w:rsidRDefault="00425DC1" w:rsidP="001E4C4D">
      <w:pPr>
        <w:pStyle w:val="HeadingLevel1"/>
      </w:pPr>
      <w:r w:rsidRPr="00FD17C8">
        <w:t>Subpart G:</w:t>
      </w:r>
      <w:r w:rsidR="00C32BE6" w:rsidRPr="00FD17C8">
        <w:t xml:space="preserve"> </w:t>
      </w:r>
      <w:r w:rsidRPr="00FD17C8">
        <w:t xml:space="preserve">National Emission Standards for Organic Hazardous Air Pollutants from the </w:t>
      </w:r>
    </w:p>
    <w:p w14:paraId="31CB635A" w14:textId="199CCF2C" w:rsidR="00425DC1" w:rsidRPr="00FD17C8" w:rsidRDefault="00425DC1" w:rsidP="001E4C4D">
      <w:pPr>
        <w:pStyle w:val="HeadingLevel1"/>
      </w:pPr>
      <w:r w:rsidRPr="00FD17C8">
        <w:t>Synthetic Organic Chemical Manufacturing Industry for Transfer Operations</w:t>
      </w:r>
    </w:p>
    <w:p w14:paraId="62AF35B5" w14:textId="77777777" w:rsidR="000936F8" w:rsidRDefault="000936F8" w:rsidP="009A3B9E">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f: Title 40 Code of Federal Regulations Part 63 (40 CFR Part 63)&#10;Subpart G: National Emission Standards for Organic Hazardous Air Pollutants from the Synthetic Organic Chemical Manufacturing Industry for Transfer Operations&#10;&#10;&#10;&#10;&#10;&#10;"/>
      </w:tblPr>
      <w:tblGrid>
        <w:gridCol w:w="4800"/>
        <w:gridCol w:w="4800"/>
        <w:gridCol w:w="4800"/>
      </w:tblGrid>
      <w:tr w:rsidR="00534DAF" w:rsidRPr="00F657E9" w14:paraId="07876D65" w14:textId="77777777" w:rsidTr="00412BF3">
        <w:trPr>
          <w:cantSplit/>
          <w:tblHeader/>
        </w:trPr>
        <w:tc>
          <w:tcPr>
            <w:tcW w:w="4800" w:type="dxa"/>
            <w:shd w:val="clear" w:color="auto" w:fill="D9D9D9" w:themeFill="background1" w:themeFillShade="D9"/>
          </w:tcPr>
          <w:p w14:paraId="10F76224" w14:textId="77777777" w:rsidR="00534DAF" w:rsidRPr="00F657E9" w:rsidRDefault="00534DAF"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7D7CB387" w14:textId="77777777" w:rsidR="00534DAF" w:rsidRPr="00F657E9" w:rsidRDefault="00534DAF"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34003895" w14:textId="77777777" w:rsidR="00534DAF" w:rsidRPr="00F657E9" w:rsidRDefault="00534DAF"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534DAF" w14:paraId="49CE6502" w14:textId="77777777" w:rsidTr="00412BF3">
        <w:trPr>
          <w:cantSplit/>
          <w:tblHeader/>
        </w:trPr>
        <w:tc>
          <w:tcPr>
            <w:tcW w:w="4800" w:type="dxa"/>
          </w:tcPr>
          <w:p w14:paraId="717C772F" w14:textId="77777777" w:rsidR="00534DAF" w:rsidRDefault="00534DAF" w:rsidP="00412BF3">
            <w:pPr>
              <w:rPr>
                <w:rFonts w:asciiTheme="majorHAnsi" w:hAnsiTheme="majorHAnsi" w:cstheme="majorHAnsi"/>
              </w:rPr>
            </w:pPr>
          </w:p>
        </w:tc>
        <w:tc>
          <w:tcPr>
            <w:tcW w:w="4800" w:type="dxa"/>
          </w:tcPr>
          <w:p w14:paraId="4EF52874" w14:textId="77777777" w:rsidR="00534DAF" w:rsidRDefault="00534DAF" w:rsidP="00412BF3">
            <w:pPr>
              <w:rPr>
                <w:rFonts w:asciiTheme="majorHAnsi" w:hAnsiTheme="majorHAnsi" w:cstheme="majorHAnsi"/>
              </w:rPr>
            </w:pPr>
          </w:p>
        </w:tc>
        <w:tc>
          <w:tcPr>
            <w:tcW w:w="4800" w:type="dxa"/>
          </w:tcPr>
          <w:p w14:paraId="2E1DD703" w14:textId="77777777" w:rsidR="00534DAF" w:rsidRDefault="00534DAF" w:rsidP="00412BF3">
            <w:pPr>
              <w:rPr>
                <w:rFonts w:asciiTheme="majorHAnsi" w:hAnsiTheme="majorHAnsi" w:cstheme="majorHAnsi"/>
              </w:rPr>
            </w:pPr>
          </w:p>
        </w:tc>
      </w:tr>
    </w:tbl>
    <w:p w14:paraId="01E6DEA0" w14:textId="77777777" w:rsidR="00534DAF" w:rsidRDefault="00534DAF" w:rsidP="00B47341">
      <w:pPr>
        <w:pStyle w:val="APDTABLEHeadingForm"/>
        <w:jc w:val="left"/>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7f: Title 40 Code of Federal Regulations Part 63 (40 CFR Part 63)&#10;Subpart G: National Emission Standards for Organic Hazardous Air Pollutants from the &#10;Synthetic Organic Chemical Manufacturing Industry for Transfer Operations&#10;"/>
      </w:tblPr>
      <w:tblGrid>
        <w:gridCol w:w="1800"/>
        <w:gridCol w:w="1800"/>
        <w:gridCol w:w="1800"/>
        <w:gridCol w:w="1800"/>
        <w:gridCol w:w="1800"/>
        <w:gridCol w:w="1800"/>
        <w:gridCol w:w="1800"/>
        <w:gridCol w:w="1800"/>
      </w:tblGrid>
      <w:tr w:rsidR="009A3B9E" w14:paraId="3B32FE30" w14:textId="77777777" w:rsidTr="009A3B9E">
        <w:trPr>
          <w:cantSplit/>
          <w:tblHeader/>
        </w:trPr>
        <w:tc>
          <w:tcPr>
            <w:tcW w:w="1800" w:type="dxa"/>
            <w:shd w:val="clear" w:color="auto" w:fill="D9D9D9" w:themeFill="background1" w:themeFillShade="D9"/>
            <w:vAlign w:val="bottom"/>
          </w:tcPr>
          <w:p w14:paraId="62FF6B94" w14:textId="78DAB455" w:rsidR="009A3B9E" w:rsidRPr="009A3B9E" w:rsidRDefault="009A3B9E" w:rsidP="009A3B9E">
            <w:pPr>
              <w:pStyle w:val="APDTABLEHeadingForm"/>
              <w:rPr>
                <w:rFonts w:asciiTheme="majorHAnsi" w:hAnsiTheme="majorHAnsi" w:cstheme="majorHAnsi"/>
                <w:sz w:val="20"/>
                <w:szCs w:val="20"/>
              </w:rPr>
            </w:pPr>
            <w:r w:rsidRPr="009A3B9E">
              <w:rPr>
                <w:rFonts w:asciiTheme="majorHAnsi" w:hAnsiTheme="majorHAnsi" w:cstheme="majorHAnsi"/>
                <w:sz w:val="20"/>
                <w:szCs w:val="20"/>
              </w:rPr>
              <w:t>Unit ID No.</w:t>
            </w:r>
          </w:p>
        </w:tc>
        <w:tc>
          <w:tcPr>
            <w:tcW w:w="1800" w:type="dxa"/>
            <w:shd w:val="clear" w:color="auto" w:fill="D9D9D9" w:themeFill="background1" w:themeFillShade="D9"/>
            <w:vAlign w:val="bottom"/>
          </w:tcPr>
          <w:p w14:paraId="7BCEF31D" w14:textId="79450F05" w:rsidR="009A3B9E" w:rsidRPr="009A3B9E" w:rsidRDefault="009A3B9E" w:rsidP="009A3B9E">
            <w:pPr>
              <w:pStyle w:val="APDTABLEHeadingForm"/>
              <w:rPr>
                <w:rFonts w:asciiTheme="majorHAnsi" w:hAnsiTheme="majorHAnsi" w:cstheme="majorHAnsi"/>
                <w:sz w:val="20"/>
                <w:szCs w:val="20"/>
              </w:rPr>
            </w:pPr>
            <w:r w:rsidRPr="009A3B9E">
              <w:rPr>
                <w:rFonts w:asciiTheme="majorHAnsi" w:hAnsiTheme="majorHAnsi" w:cstheme="majorHAnsi"/>
                <w:sz w:val="20"/>
                <w:szCs w:val="20"/>
              </w:rPr>
              <w:t>SOP Index No.</w:t>
            </w:r>
          </w:p>
        </w:tc>
        <w:tc>
          <w:tcPr>
            <w:tcW w:w="1800" w:type="dxa"/>
            <w:shd w:val="clear" w:color="auto" w:fill="D9D9D9" w:themeFill="background1" w:themeFillShade="D9"/>
            <w:vAlign w:val="bottom"/>
          </w:tcPr>
          <w:p w14:paraId="4D51A462" w14:textId="695E339E" w:rsidR="009A3B9E" w:rsidRPr="009A3B9E" w:rsidRDefault="009A3B9E" w:rsidP="009A3B9E">
            <w:pPr>
              <w:pStyle w:val="APDTABLEHeadingForm"/>
              <w:rPr>
                <w:rFonts w:asciiTheme="majorHAnsi" w:hAnsiTheme="majorHAnsi" w:cstheme="majorHAnsi"/>
                <w:sz w:val="20"/>
                <w:szCs w:val="20"/>
              </w:rPr>
            </w:pPr>
            <w:r w:rsidRPr="009A3B9E">
              <w:rPr>
                <w:rFonts w:asciiTheme="majorHAnsi" w:hAnsiTheme="majorHAnsi" w:cstheme="majorHAnsi"/>
                <w:sz w:val="20"/>
                <w:szCs w:val="20"/>
              </w:rPr>
              <w:t>Alternate Parameter Monitoring (APM)</w:t>
            </w:r>
          </w:p>
        </w:tc>
        <w:tc>
          <w:tcPr>
            <w:tcW w:w="1800" w:type="dxa"/>
            <w:shd w:val="clear" w:color="auto" w:fill="D9D9D9" w:themeFill="background1" w:themeFillShade="D9"/>
            <w:vAlign w:val="bottom"/>
          </w:tcPr>
          <w:p w14:paraId="501C1F63" w14:textId="5DEF1787" w:rsidR="009A3B9E" w:rsidRPr="009A3B9E" w:rsidRDefault="009A3B9E" w:rsidP="009A3B9E">
            <w:pPr>
              <w:pStyle w:val="APDTABLEHeadingForm"/>
              <w:rPr>
                <w:rFonts w:asciiTheme="majorHAnsi" w:hAnsiTheme="majorHAnsi" w:cstheme="majorHAnsi"/>
                <w:sz w:val="20"/>
                <w:szCs w:val="20"/>
              </w:rPr>
            </w:pPr>
            <w:r w:rsidRPr="009A3B9E">
              <w:rPr>
                <w:rFonts w:asciiTheme="majorHAnsi" w:hAnsiTheme="majorHAnsi" w:cstheme="majorHAnsi"/>
                <w:sz w:val="20"/>
                <w:szCs w:val="20"/>
              </w:rPr>
              <w:t>APM ID No.</w:t>
            </w:r>
          </w:p>
        </w:tc>
        <w:tc>
          <w:tcPr>
            <w:tcW w:w="1800" w:type="dxa"/>
            <w:shd w:val="clear" w:color="auto" w:fill="D9D9D9" w:themeFill="background1" w:themeFillShade="D9"/>
            <w:vAlign w:val="bottom"/>
          </w:tcPr>
          <w:p w14:paraId="61ED065C" w14:textId="38667BCC" w:rsidR="009A3B9E" w:rsidRPr="009A3B9E" w:rsidRDefault="009A3B9E" w:rsidP="009A3B9E">
            <w:pPr>
              <w:pStyle w:val="APDTABLEHeadingForm"/>
              <w:rPr>
                <w:rFonts w:asciiTheme="majorHAnsi" w:hAnsiTheme="majorHAnsi" w:cstheme="majorHAnsi"/>
                <w:sz w:val="20"/>
                <w:szCs w:val="20"/>
              </w:rPr>
            </w:pPr>
            <w:r w:rsidRPr="009A3B9E">
              <w:rPr>
                <w:rFonts w:asciiTheme="majorHAnsi" w:hAnsiTheme="majorHAnsi" w:cstheme="majorHAnsi"/>
                <w:sz w:val="20"/>
                <w:szCs w:val="20"/>
              </w:rPr>
              <w:t>Performance Test Exemption</w:t>
            </w:r>
          </w:p>
        </w:tc>
        <w:tc>
          <w:tcPr>
            <w:tcW w:w="1800" w:type="dxa"/>
            <w:shd w:val="clear" w:color="auto" w:fill="D9D9D9" w:themeFill="background1" w:themeFillShade="D9"/>
            <w:vAlign w:val="bottom"/>
          </w:tcPr>
          <w:p w14:paraId="5D19D8C1" w14:textId="4EA80E36" w:rsidR="009A3B9E" w:rsidRPr="009A3B9E" w:rsidRDefault="009A3B9E" w:rsidP="009A3B9E">
            <w:pPr>
              <w:pStyle w:val="APDTABLEHeadingForm"/>
              <w:rPr>
                <w:rFonts w:asciiTheme="majorHAnsi" w:hAnsiTheme="majorHAnsi" w:cstheme="majorHAnsi"/>
                <w:sz w:val="20"/>
                <w:szCs w:val="20"/>
              </w:rPr>
            </w:pPr>
            <w:r w:rsidRPr="009A3B9E">
              <w:rPr>
                <w:rFonts w:asciiTheme="majorHAnsi" w:hAnsiTheme="majorHAnsi" w:cstheme="majorHAnsi"/>
                <w:sz w:val="20"/>
                <w:szCs w:val="20"/>
              </w:rPr>
              <w:t>Shared Control Device</w:t>
            </w:r>
          </w:p>
        </w:tc>
        <w:tc>
          <w:tcPr>
            <w:tcW w:w="1800" w:type="dxa"/>
            <w:shd w:val="clear" w:color="auto" w:fill="D9D9D9" w:themeFill="background1" w:themeFillShade="D9"/>
            <w:vAlign w:val="bottom"/>
          </w:tcPr>
          <w:p w14:paraId="439D3C14" w14:textId="203603F0" w:rsidR="009A3B9E" w:rsidRPr="009A3B9E" w:rsidRDefault="009A3B9E" w:rsidP="009A3B9E">
            <w:pPr>
              <w:pStyle w:val="APDTABLEHeadingForm"/>
              <w:rPr>
                <w:rFonts w:asciiTheme="majorHAnsi" w:hAnsiTheme="majorHAnsi" w:cstheme="majorHAnsi"/>
                <w:sz w:val="20"/>
                <w:szCs w:val="20"/>
              </w:rPr>
            </w:pPr>
            <w:r w:rsidRPr="009A3B9E">
              <w:rPr>
                <w:rFonts w:asciiTheme="majorHAnsi" w:hAnsiTheme="majorHAnsi" w:cstheme="majorHAnsi"/>
                <w:sz w:val="20"/>
                <w:szCs w:val="20"/>
              </w:rPr>
              <w:t>Multiple Arms</w:t>
            </w:r>
          </w:p>
        </w:tc>
        <w:tc>
          <w:tcPr>
            <w:tcW w:w="1800" w:type="dxa"/>
            <w:shd w:val="clear" w:color="auto" w:fill="D9D9D9" w:themeFill="background1" w:themeFillShade="D9"/>
            <w:vAlign w:val="bottom"/>
          </w:tcPr>
          <w:p w14:paraId="0216AE8D" w14:textId="5341CB41" w:rsidR="009A3B9E" w:rsidRPr="009A3B9E" w:rsidRDefault="009A3B9E" w:rsidP="009A3B9E">
            <w:pPr>
              <w:pStyle w:val="APDTABLEHeadingForm"/>
              <w:rPr>
                <w:rFonts w:asciiTheme="majorHAnsi" w:hAnsiTheme="majorHAnsi" w:cstheme="majorHAnsi"/>
                <w:sz w:val="20"/>
                <w:szCs w:val="20"/>
              </w:rPr>
            </w:pPr>
            <w:r w:rsidRPr="009A3B9E">
              <w:rPr>
                <w:rFonts w:asciiTheme="majorHAnsi" w:hAnsiTheme="majorHAnsi" w:cstheme="majorHAnsi"/>
                <w:sz w:val="20"/>
                <w:szCs w:val="20"/>
              </w:rPr>
              <w:t>Intermittent</w:t>
            </w:r>
          </w:p>
        </w:tc>
      </w:tr>
      <w:tr w:rsidR="009A3B9E" w14:paraId="6160A972" w14:textId="77777777" w:rsidTr="009A3B9E">
        <w:trPr>
          <w:cantSplit/>
          <w:trHeight w:val="346"/>
          <w:tblHeader/>
        </w:trPr>
        <w:tc>
          <w:tcPr>
            <w:tcW w:w="1800" w:type="dxa"/>
          </w:tcPr>
          <w:p w14:paraId="2E4E3C4D" w14:textId="77777777" w:rsidR="009A3B9E" w:rsidRDefault="009A3B9E" w:rsidP="00B47341">
            <w:pPr>
              <w:pStyle w:val="APDTABLEHeadingForm"/>
              <w:jc w:val="left"/>
              <w:rPr>
                <w:rFonts w:asciiTheme="majorHAnsi" w:hAnsiTheme="majorHAnsi" w:cstheme="majorHAnsi"/>
              </w:rPr>
            </w:pPr>
          </w:p>
        </w:tc>
        <w:tc>
          <w:tcPr>
            <w:tcW w:w="1800" w:type="dxa"/>
          </w:tcPr>
          <w:p w14:paraId="0A6C1DAF" w14:textId="77777777" w:rsidR="009A3B9E" w:rsidRDefault="009A3B9E" w:rsidP="00B47341">
            <w:pPr>
              <w:pStyle w:val="APDTABLEHeadingForm"/>
              <w:jc w:val="left"/>
              <w:rPr>
                <w:rFonts w:asciiTheme="majorHAnsi" w:hAnsiTheme="majorHAnsi" w:cstheme="majorHAnsi"/>
              </w:rPr>
            </w:pPr>
          </w:p>
        </w:tc>
        <w:tc>
          <w:tcPr>
            <w:tcW w:w="1800" w:type="dxa"/>
          </w:tcPr>
          <w:p w14:paraId="70BB6F87" w14:textId="77777777" w:rsidR="009A3B9E" w:rsidRDefault="009A3B9E" w:rsidP="00B47341">
            <w:pPr>
              <w:pStyle w:val="APDTABLEHeadingForm"/>
              <w:jc w:val="left"/>
              <w:rPr>
                <w:rFonts w:asciiTheme="majorHAnsi" w:hAnsiTheme="majorHAnsi" w:cstheme="majorHAnsi"/>
              </w:rPr>
            </w:pPr>
          </w:p>
        </w:tc>
        <w:tc>
          <w:tcPr>
            <w:tcW w:w="1800" w:type="dxa"/>
          </w:tcPr>
          <w:p w14:paraId="61B28DA5" w14:textId="77777777" w:rsidR="009A3B9E" w:rsidRDefault="009A3B9E" w:rsidP="00B47341">
            <w:pPr>
              <w:pStyle w:val="APDTABLEHeadingForm"/>
              <w:jc w:val="left"/>
              <w:rPr>
                <w:rFonts w:asciiTheme="majorHAnsi" w:hAnsiTheme="majorHAnsi" w:cstheme="majorHAnsi"/>
              </w:rPr>
            </w:pPr>
          </w:p>
        </w:tc>
        <w:tc>
          <w:tcPr>
            <w:tcW w:w="1800" w:type="dxa"/>
          </w:tcPr>
          <w:p w14:paraId="19F0D9AC" w14:textId="77777777" w:rsidR="009A3B9E" w:rsidRDefault="009A3B9E" w:rsidP="00B47341">
            <w:pPr>
              <w:pStyle w:val="APDTABLEHeadingForm"/>
              <w:jc w:val="left"/>
              <w:rPr>
                <w:rFonts w:asciiTheme="majorHAnsi" w:hAnsiTheme="majorHAnsi" w:cstheme="majorHAnsi"/>
              </w:rPr>
            </w:pPr>
          </w:p>
        </w:tc>
        <w:tc>
          <w:tcPr>
            <w:tcW w:w="1800" w:type="dxa"/>
          </w:tcPr>
          <w:p w14:paraId="47DB5015" w14:textId="77777777" w:rsidR="009A3B9E" w:rsidRDefault="009A3B9E" w:rsidP="00B47341">
            <w:pPr>
              <w:pStyle w:val="APDTABLEHeadingForm"/>
              <w:jc w:val="left"/>
              <w:rPr>
                <w:rFonts w:asciiTheme="majorHAnsi" w:hAnsiTheme="majorHAnsi" w:cstheme="majorHAnsi"/>
              </w:rPr>
            </w:pPr>
          </w:p>
        </w:tc>
        <w:tc>
          <w:tcPr>
            <w:tcW w:w="1800" w:type="dxa"/>
          </w:tcPr>
          <w:p w14:paraId="439C2319" w14:textId="77777777" w:rsidR="009A3B9E" w:rsidRDefault="009A3B9E" w:rsidP="00B47341">
            <w:pPr>
              <w:pStyle w:val="APDTABLEHeadingForm"/>
              <w:jc w:val="left"/>
              <w:rPr>
                <w:rFonts w:asciiTheme="majorHAnsi" w:hAnsiTheme="majorHAnsi" w:cstheme="majorHAnsi"/>
              </w:rPr>
            </w:pPr>
          </w:p>
        </w:tc>
        <w:tc>
          <w:tcPr>
            <w:tcW w:w="1800" w:type="dxa"/>
          </w:tcPr>
          <w:p w14:paraId="57FB5E62" w14:textId="77777777" w:rsidR="009A3B9E" w:rsidRDefault="009A3B9E" w:rsidP="00B47341">
            <w:pPr>
              <w:pStyle w:val="APDTABLEHeadingForm"/>
              <w:jc w:val="left"/>
              <w:rPr>
                <w:rFonts w:asciiTheme="majorHAnsi" w:hAnsiTheme="majorHAnsi" w:cstheme="majorHAnsi"/>
              </w:rPr>
            </w:pPr>
          </w:p>
        </w:tc>
      </w:tr>
      <w:tr w:rsidR="009A3B9E" w14:paraId="356A30D2" w14:textId="77777777" w:rsidTr="009A3B9E">
        <w:trPr>
          <w:cantSplit/>
          <w:trHeight w:val="346"/>
          <w:tblHeader/>
        </w:trPr>
        <w:tc>
          <w:tcPr>
            <w:tcW w:w="1800" w:type="dxa"/>
          </w:tcPr>
          <w:p w14:paraId="54515E11" w14:textId="77777777" w:rsidR="009A3B9E" w:rsidRDefault="009A3B9E" w:rsidP="00B47341">
            <w:pPr>
              <w:pStyle w:val="APDTABLEHeadingForm"/>
              <w:jc w:val="left"/>
              <w:rPr>
                <w:rFonts w:asciiTheme="majorHAnsi" w:hAnsiTheme="majorHAnsi" w:cstheme="majorHAnsi"/>
              </w:rPr>
            </w:pPr>
          </w:p>
        </w:tc>
        <w:tc>
          <w:tcPr>
            <w:tcW w:w="1800" w:type="dxa"/>
          </w:tcPr>
          <w:p w14:paraId="5092A258" w14:textId="77777777" w:rsidR="009A3B9E" w:rsidRDefault="009A3B9E" w:rsidP="00B47341">
            <w:pPr>
              <w:pStyle w:val="APDTABLEHeadingForm"/>
              <w:jc w:val="left"/>
              <w:rPr>
                <w:rFonts w:asciiTheme="majorHAnsi" w:hAnsiTheme="majorHAnsi" w:cstheme="majorHAnsi"/>
              </w:rPr>
            </w:pPr>
          </w:p>
        </w:tc>
        <w:tc>
          <w:tcPr>
            <w:tcW w:w="1800" w:type="dxa"/>
          </w:tcPr>
          <w:p w14:paraId="246AE096" w14:textId="77777777" w:rsidR="009A3B9E" w:rsidRDefault="009A3B9E" w:rsidP="00B47341">
            <w:pPr>
              <w:pStyle w:val="APDTABLEHeadingForm"/>
              <w:jc w:val="left"/>
              <w:rPr>
                <w:rFonts w:asciiTheme="majorHAnsi" w:hAnsiTheme="majorHAnsi" w:cstheme="majorHAnsi"/>
              </w:rPr>
            </w:pPr>
          </w:p>
        </w:tc>
        <w:tc>
          <w:tcPr>
            <w:tcW w:w="1800" w:type="dxa"/>
          </w:tcPr>
          <w:p w14:paraId="3336B36F" w14:textId="77777777" w:rsidR="009A3B9E" w:rsidRDefault="009A3B9E" w:rsidP="00B47341">
            <w:pPr>
              <w:pStyle w:val="APDTABLEHeadingForm"/>
              <w:jc w:val="left"/>
              <w:rPr>
                <w:rFonts w:asciiTheme="majorHAnsi" w:hAnsiTheme="majorHAnsi" w:cstheme="majorHAnsi"/>
              </w:rPr>
            </w:pPr>
          </w:p>
        </w:tc>
        <w:tc>
          <w:tcPr>
            <w:tcW w:w="1800" w:type="dxa"/>
          </w:tcPr>
          <w:p w14:paraId="548E741A" w14:textId="77777777" w:rsidR="009A3B9E" w:rsidRDefault="009A3B9E" w:rsidP="00B47341">
            <w:pPr>
              <w:pStyle w:val="APDTABLEHeadingForm"/>
              <w:jc w:val="left"/>
              <w:rPr>
                <w:rFonts w:asciiTheme="majorHAnsi" w:hAnsiTheme="majorHAnsi" w:cstheme="majorHAnsi"/>
              </w:rPr>
            </w:pPr>
          </w:p>
        </w:tc>
        <w:tc>
          <w:tcPr>
            <w:tcW w:w="1800" w:type="dxa"/>
          </w:tcPr>
          <w:p w14:paraId="7808EDEC" w14:textId="77777777" w:rsidR="009A3B9E" w:rsidRDefault="009A3B9E" w:rsidP="00B47341">
            <w:pPr>
              <w:pStyle w:val="APDTABLEHeadingForm"/>
              <w:jc w:val="left"/>
              <w:rPr>
                <w:rFonts w:asciiTheme="majorHAnsi" w:hAnsiTheme="majorHAnsi" w:cstheme="majorHAnsi"/>
              </w:rPr>
            </w:pPr>
          </w:p>
        </w:tc>
        <w:tc>
          <w:tcPr>
            <w:tcW w:w="1800" w:type="dxa"/>
          </w:tcPr>
          <w:p w14:paraId="099C66D5" w14:textId="77777777" w:rsidR="009A3B9E" w:rsidRDefault="009A3B9E" w:rsidP="00B47341">
            <w:pPr>
              <w:pStyle w:val="APDTABLEHeadingForm"/>
              <w:jc w:val="left"/>
              <w:rPr>
                <w:rFonts w:asciiTheme="majorHAnsi" w:hAnsiTheme="majorHAnsi" w:cstheme="majorHAnsi"/>
              </w:rPr>
            </w:pPr>
          </w:p>
        </w:tc>
        <w:tc>
          <w:tcPr>
            <w:tcW w:w="1800" w:type="dxa"/>
          </w:tcPr>
          <w:p w14:paraId="5021A2AA" w14:textId="77777777" w:rsidR="009A3B9E" w:rsidRDefault="009A3B9E" w:rsidP="00B47341">
            <w:pPr>
              <w:pStyle w:val="APDTABLEHeadingForm"/>
              <w:jc w:val="left"/>
              <w:rPr>
                <w:rFonts w:asciiTheme="majorHAnsi" w:hAnsiTheme="majorHAnsi" w:cstheme="majorHAnsi"/>
              </w:rPr>
            </w:pPr>
          </w:p>
        </w:tc>
      </w:tr>
      <w:tr w:rsidR="009A3B9E" w14:paraId="0D4AA8B3" w14:textId="77777777" w:rsidTr="009A3B9E">
        <w:trPr>
          <w:cantSplit/>
          <w:trHeight w:val="346"/>
          <w:tblHeader/>
        </w:trPr>
        <w:tc>
          <w:tcPr>
            <w:tcW w:w="1800" w:type="dxa"/>
          </w:tcPr>
          <w:p w14:paraId="45DFB2B1" w14:textId="77777777" w:rsidR="009A3B9E" w:rsidRDefault="009A3B9E" w:rsidP="00B47341">
            <w:pPr>
              <w:pStyle w:val="APDTABLEHeadingForm"/>
              <w:jc w:val="left"/>
              <w:rPr>
                <w:rFonts w:asciiTheme="majorHAnsi" w:hAnsiTheme="majorHAnsi" w:cstheme="majorHAnsi"/>
              </w:rPr>
            </w:pPr>
          </w:p>
        </w:tc>
        <w:tc>
          <w:tcPr>
            <w:tcW w:w="1800" w:type="dxa"/>
          </w:tcPr>
          <w:p w14:paraId="31D7184D" w14:textId="77777777" w:rsidR="009A3B9E" w:rsidRDefault="009A3B9E" w:rsidP="00B47341">
            <w:pPr>
              <w:pStyle w:val="APDTABLEHeadingForm"/>
              <w:jc w:val="left"/>
              <w:rPr>
                <w:rFonts w:asciiTheme="majorHAnsi" w:hAnsiTheme="majorHAnsi" w:cstheme="majorHAnsi"/>
              </w:rPr>
            </w:pPr>
          </w:p>
        </w:tc>
        <w:tc>
          <w:tcPr>
            <w:tcW w:w="1800" w:type="dxa"/>
          </w:tcPr>
          <w:p w14:paraId="23CC204F" w14:textId="77777777" w:rsidR="009A3B9E" w:rsidRDefault="009A3B9E" w:rsidP="00B47341">
            <w:pPr>
              <w:pStyle w:val="APDTABLEHeadingForm"/>
              <w:jc w:val="left"/>
              <w:rPr>
                <w:rFonts w:asciiTheme="majorHAnsi" w:hAnsiTheme="majorHAnsi" w:cstheme="majorHAnsi"/>
              </w:rPr>
            </w:pPr>
          </w:p>
        </w:tc>
        <w:tc>
          <w:tcPr>
            <w:tcW w:w="1800" w:type="dxa"/>
          </w:tcPr>
          <w:p w14:paraId="69004479" w14:textId="77777777" w:rsidR="009A3B9E" w:rsidRDefault="009A3B9E" w:rsidP="00B47341">
            <w:pPr>
              <w:pStyle w:val="APDTABLEHeadingForm"/>
              <w:jc w:val="left"/>
              <w:rPr>
                <w:rFonts w:asciiTheme="majorHAnsi" w:hAnsiTheme="majorHAnsi" w:cstheme="majorHAnsi"/>
              </w:rPr>
            </w:pPr>
          </w:p>
        </w:tc>
        <w:tc>
          <w:tcPr>
            <w:tcW w:w="1800" w:type="dxa"/>
          </w:tcPr>
          <w:p w14:paraId="4A4FC4A0" w14:textId="77777777" w:rsidR="009A3B9E" w:rsidRDefault="009A3B9E" w:rsidP="00B47341">
            <w:pPr>
              <w:pStyle w:val="APDTABLEHeadingForm"/>
              <w:jc w:val="left"/>
              <w:rPr>
                <w:rFonts w:asciiTheme="majorHAnsi" w:hAnsiTheme="majorHAnsi" w:cstheme="majorHAnsi"/>
              </w:rPr>
            </w:pPr>
          </w:p>
        </w:tc>
        <w:tc>
          <w:tcPr>
            <w:tcW w:w="1800" w:type="dxa"/>
          </w:tcPr>
          <w:p w14:paraId="713712D3" w14:textId="77777777" w:rsidR="009A3B9E" w:rsidRDefault="009A3B9E" w:rsidP="00B47341">
            <w:pPr>
              <w:pStyle w:val="APDTABLEHeadingForm"/>
              <w:jc w:val="left"/>
              <w:rPr>
                <w:rFonts w:asciiTheme="majorHAnsi" w:hAnsiTheme="majorHAnsi" w:cstheme="majorHAnsi"/>
              </w:rPr>
            </w:pPr>
          </w:p>
        </w:tc>
        <w:tc>
          <w:tcPr>
            <w:tcW w:w="1800" w:type="dxa"/>
          </w:tcPr>
          <w:p w14:paraId="68DA2DA6" w14:textId="77777777" w:rsidR="009A3B9E" w:rsidRDefault="009A3B9E" w:rsidP="00B47341">
            <w:pPr>
              <w:pStyle w:val="APDTABLEHeadingForm"/>
              <w:jc w:val="left"/>
              <w:rPr>
                <w:rFonts w:asciiTheme="majorHAnsi" w:hAnsiTheme="majorHAnsi" w:cstheme="majorHAnsi"/>
              </w:rPr>
            </w:pPr>
          </w:p>
        </w:tc>
        <w:tc>
          <w:tcPr>
            <w:tcW w:w="1800" w:type="dxa"/>
          </w:tcPr>
          <w:p w14:paraId="15162308" w14:textId="77777777" w:rsidR="009A3B9E" w:rsidRDefault="009A3B9E" w:rsidP="00B47341">
            <w:pPr>
              <w:pStyle w:val="APDTABLEHeadingForm"/>
              <w:jc w:val="left"/>
              <w:rPr>
                <w:rFonts w:asciiTheme="majorHAnsi" w:hAnsiTheme="majorHAnsi" w:cstheme="majorHAnsi"/>
              </w:rPr>
            </w:pPr>
          </w:p>
        </w:tc>
      </w:tr>
      <w:tr w:rsidR="009A3B9E" w14:paraId="41A74984" w14:textId="77777777" w:rsidTr="009A3B9E">
        <w:trPr>
          <w:cantSplit/>
          <w:trHeight w:val="346"/>
          <w:tblHeader/>
        </w:trPr>
        <w:tc>
          <w:tcPr>
            <w:tcW w:w="1800" w:type="dxa"/>
          </w:tcPr>
          <w:p w14:paraId="043696C0" w14:textId="77777777" w:rsidR="009A3B9E" w:rsidRDefault="009A3B9E" w:rsidP="00B47341">
            <w:pPr>
              <w:pStyle w:val="APDTABLEHeadingForm"/>
              <w:jc w:val="left"/>
              <w:rPr>
                <w:rFonts w:asciiTheme="majorHAnsi" w:hAnsiTheme="majorHAnsi" w:cstheme="majorHAnsi"/>
              </w:rPr>
            </w:pPr>
          </w:p>
        </w:tc>
        <w:tc>
          <w:tcPr>
            <w:tcW w:w="1800" w:type="dxa"/>
          </w:tcPr>
          <w:p w14:paraId="3D41EE4F" w14:textId="77777777" w:rsidR="009A3B9E" w:rsidRDefault="009A3B9E" w:rsidP="00B47341">
            <w:pPr>
              <w:pStyle w:val="APDTABLEHeadingForm"/>
              <w:jc w:val="left"/>
              <w:rPr>
                <w:rFonts w:asciiTheme="majorHAnsi" w:hAnsiTheme="majorHAnsi" w:cstheme="majorHAnsi"/>
              </w:rPr>
            </w:pPr>
          </w:p>
        </w:tc>
        <w:tc>
          <w:tcPr>
            <w:tcW w:w="1800" w:type="dxa"/>
          </w:tcPr>
          <w:p w14:paraId="25602D22" w14:textId="77777777" w:rsidR="009A3B9E" w:rsidRDefault="009A3B9E" w:rsidP="00B47341">
            <w:pPr>
              <w:pStyle w:val="APDTABLEHeadingForm"/>
              <w:jc w:val="left"/>
              <w:rPr>
                <w:rFonts w:asciiTheme="majorHAnsi" w:hAnsiTheme="majorHAnsi" w:cstheme="majorHAnsi"/>
              </w:rPr>
            </w:pPr>
          </w:p>
        </w:tc>
        <w:tc>
          <w:tcPr>
            <w:tcW w:w="1800" w:type="dxa"/>
          </w:tcPr>
          <w:p w14:paraId="75B0426C" w14:textId="77777777" w:rsidR="009A3B9E" w:rsidRDefault="009A3B9E" w:rsidP="00B47341">
            <w:pPr>
              <w:pStyle w:val="APDTABLEHeadingForm"/>
              <w:jc w:val="left"/>
              <w:rPr>
                <w:rFonts w:asciiTheme="majorHAnsi" w:hAnsiTheme="majorHAnsi" w:cstheme="majorHAnsi"/>
              </w:rPr>
            </w:pPr>
          </w:p>
        </w:tc>
        <w:tc>
          <w:tcPr>
            <w:tcW w:w="1800" w:type="dxa"/>
          </w:tcPr>
          <w:p w14:paraId="05F1179C" w14:textId="77777777" w:rsidR="009A3B9E" w:rsidRDefault="009A3B9E" w:rsidP="00B47341">
            <w:pPr>
              <w:pStyle w:val="APDTABLEHeadingForm"/>
              <w:jc w:val="left"/>
              <w:rPr>
                <w:rFonts w:asciiTheme="majorHAnsi" w:hAnsiTheme="majorHAnsi" w:cstheme="majorHAnsi"/>
              </w:rPr>
            </w:pPr>
          </w:p>
        </w:tc>
        <w:tc>
          <w:tcPr>
            <w:tcW w:w="1800" w:type="dxa"/>
          </w:tcPr>
          <w:p w14:paraId="0D235E38" w14:textId="77777777" w:rsidR="009A3B9E" w:rsidRDefault="009A3B9E" w:rsidP="00B47341">
            <w:pPr>
              <w:pStyle w:val="APDTABLEHeadingForm"/>
              <w:jc w:val="left"/>
              <w:rPr>
                <w:rFonts w:asciiTheme="majorHAnsi" w:hAnsiTheme="majorHAnsi" w:cstheme="majorHAnsi"/>
              </w:rPr>
            </w:pPr>
          </w:p>
        </w:tc>
        <w:tc>
          <w:tcPr>
            <w:tcW w:w="1800" w:type="dxa"/>
          </w:tcPr>
          <w:p w14:paraId="20E233B5" w14:textId="77777777" w:rsidR="009A3B9E" w:rsidRDefault="009A3B9E" w:rsidP="00B47341">
            <w:pPr>
              <w:pStyle w:val="APDTABLEHeadingForm"/>
              <w:jc w:val="left"/>
              <w:rPr>
                <w:rFonts w:asciiTheme="majorHAnsi" w:hAnsiTheme="majorHAnsi" w:cstheme="majorHAnsi"/>
              </w:rPr>
            </w:pPr>
          </w:p>
        </w:tc>
        <w:tc>
          <w:tcPr>
            <w:tcW w:w="1800" w:type="dxa"/>
          </w:tcPr>
          <w:p w14:paraId="20E6646C" w14:textId="77777777" w:rsidR="009A3B9E" w:rsidRDefault="009A3B9E" w:rsidP="00B47341">
            <w:pPr>
              <w:pStyle w:val="APDTABLEHeadingForm"/>
              <w:jc w:val="left"/>
              <w:rPr>
                <w:rFonts w:asciiTheme="majorHAnsi" w:hAnsiTheme="majorHAnsi" w:cstheme="majorHAnsi"/>
              </w:rPr>
            </w:pPr>
          </w:p>
        </w:tc>
      </w:tr>
      <w:tr w:rsidR="009A3B9E" w14:paraId="16139706" w14:textId="77777777" w:rsidTr="009A3B9E">
        <w:trPr>
          <w:cantSplit/>
          <w:trHeight w:val="346"/>
          <w:tblHeader/>
        </w:trPr>
        <w:tc>
          <w:tcPr>
            <w:tcW w:w="1800" w:type="dxa"/>
          </w:tcPr>
          <w:p w14:paraId="49BC3554" w14:textId="77777777" w:rsidR="009A3B9E" w:rsidRDefault="009A3B9E" w:rsidP="00B47341">
            <w:pPr>
              <w:pStyle w:val="APDTABLEHeadingForm"/>
              <w:jc w:val="left"/>
              <w:rPr>
                <w:rFonts w:asciiTheme="majorHAnsi" w:hAnsiTheme="majorHAnsi" w:cstheme="majorHAnsi"/>
              </w:rPr>
            </w:pPr>
          </w:p>
        </w:tc>
        <w:tc>
          <w:tcPr>
            <w:tcW w:w="1800" w:type="dxa"/>
          </w:tcPr>
          <w:p w14:paraId="5456B254" w14:textId="77777777" w:rsidR="009A3B9E" w:rsidRDefault="009A3B9E" w:rsidP="00B47341">
            <w:pPr>
              <w:pStyle w:val="APDTABLEHeadingForm"/>
              <w:jc w:val="left"/>
              <w:rPr>
                <w:rFonts w:asciiTheme="majorHAnsi" w:hAnsiTheme="majorHAnsi" w:cstheme="majorHAnsi"/>
              </w:rPr>
            </w:pPr>
          </w:p>
        </w:tc>
        <w:tc>
          <w:tcPr>
            <w:tcW w:w="1800" w:type="dxa"/>
          </w:tcPr>
          <w:p w14:paraId="1D04200D" w14:textId="77777777" w:rsidR="009A3B9E" w:rsidRDefault="009A3B9E" w:rsidP="00B47341">
            <w:pPr>
              <w:pStyle w:val="APDTABLEHeadingForm"/>
              <w:jc w:val="left"/>
              <w:rPr>
                <w:rFonts w:asciiTheme="majorHAnsi" w:hAnsiTheme="majorHAnsi" w:cstheme="majorHAnsi"/>
              </w:rPr>
            </w:pPr>
          </w:p>
        </w:tc>
        <w:tc>
          <w:tcPr>
            <w:tcW w:w="1800" w:type="dxa"/>
          </w:tcPr>
          <w:p w14:paraId="424E5CE7" w14:textId="77777777" w:rsidR="009A3B9E" w:rsidRDefault="009A3B9E" w:rsidP="00B47341">
            <w:pPr>
              <w:pStyle w:val="APDTABLEHeadingForm"/>
              <w:jc w:val="left"/>
              <w:rPr>
                <w:rFonts w:asciiTheme="majorHAnsi" w:hAnsiTheme="majorHAnsi" w:cstheme="majorHAnsi"/>
              </w:rPr>
            </w:pPr>
          </w:p>
        </w:tc>
        <w:tc>
          <w:tcPr>
            <w:tcW w:w="1800" w:type="dxa"/>
          </w:tcPr>
          <w:p w14:paraId="534EDD03" w14:textId="77777777" w:rsidR="009A3B9E" w:rsidRDefault="009A3B9E" w:rsidP="00B47341">
            <w:pPr>
              <w:pStyle w:val="APDTABLEHeadingForm"/>
              <w:jc w:val="left"/>
              <w:rPr>
                <w:rFonts w:asciiTheme="majorHAnsi" w:hAnsiTheme="majorHAnsi" w:cstheme="majorHAnsi"/>
              </w:rPr>
            </w:pPr>
          </w:p>
        </w:tc>
        <w:tc>
          <w:tcPr>
            <w:tcW w:w="1800" w:type="dxa"/>
          </w:tcPr>
          <w:p w14:paraId="1381A6CA" w14:textId="77777777" w:rsidR="009A3B9E" w:rsidRDefault="009A3B9E" w:rsidP="00B47341">
            <w:pPr>
              <w:pStyle w:val="APDTABLEHeadingForm"/>
              <w:jc w:val="left"/>
              <w:rPr>
                <w:rFonts w:asciiTheme="majorHAnsi" w:hAnsiTheme="majorHAnsi" w:cstheme="majorHAnsi"/>
              </w:rPr>
            </w:pPr>
          </w:p>
        </w:tc>
        <w:tc>
          <w:tcPr>
            <w:tcW w:w="1800" w:type="dxa"/>
          </w:tcPr>
          <w:p w14:paraId="6FE86008" w14:textId="77777777" w:rsidR="009A3B9E" w:rsidRDefault="009A3B9E" w:rsidP="00B47341">
            <w:pPr>
              <w:pStyle w:val="APDTABLEHeadingForm"/>
              <w:jc w:val="left"/>
              <w:rPr>
                <w:rFonts w:asciiTheme="majorHAnsi" w:hAnsiTheme="majorHAnsi" w:cstheme="majorHAnsi"/>
              </w:rPr>
            </w:pPr>
          </w:p>
        </w:tc>
        <w:tc>
          <w:tcPr>
            <w:tcW w:w="1800" w:type="dxa"/>
          </w:tcPr>
          <w:p w14:paraId="40B90C24" w14:textId="77777777" w:rsidR="009A3B9E" w:rsidRDefault="009A3B9E" w:rsidP="00B47341">
            <w:pPr>
              <w:pStyle w:val="APDTABLEHeadingForm"/>
              <w:jc w:val="left"/>
              <w:rPr>
                <w:rFonts w:asciiTheme="majorHAnsi" w:hAnsiTheme="majorHAnsi" w:cstheme="majorHAnsi"/>
              </w:rPr>
            </w:pPr>
          </w:p>
        </w:tc>
      </w:tr>
      <w:tr w:rsidR="009A3B9E" w14:paraId="6AA66E17" w14:textId="77777777" w:rsidTr="009A3B9E">
        <w:trPr>
          <w:cantSplit/>
          <w:trHeight w:val="346"/>
          <w:tblHeader/>
        </w:trPr>
        <w:tc>
          <w:tcPr>
            <w:tcW w:w="1800" w:type="dxa"/>
          </w:tcPr>
          <w:p w14:paraId="089581C6" w14:textId="77777777" w:rsidR="009A3B9E" w:rsidRDefault="009A3B9E" w:rsidP="00B47341">
            <w:pPr>
              <w:pStyle w:val="APDTABLEHeadingForm"/>
              <w:jc w:val="left"/>
              <w:rPr>
                <w:rFonts w:asciiTheme="majorHAnsi" w:hAnsiTheme="majorHAnsi" w:cstheme="majorHAnsi"/>
              </w:rPr>
            </w:pPr>
          </w:p>
        </w:tc>
        <w:tc>
          <w:tcPr>
            <w:tcW w:w="1800" w:type="dxa"/>
          </w:tcPr>
          <w:p w14:paraId="6AA02C12" w14:textId="77777777" w:rsidR="009A3B9E" w:rsidRDefault="009A3B9E" w:rsidP="00B47341">
            <w:pPr>
              <w:pStyle w:val="APDTABLEHeadingForm"/>
              <w:jc w:val="left"/>
              <w:rPr>
                <w:rFonts w:asciiTheme="majorHAnsi" w:hAnsiTheme="majorHAnsi" w:cstheme="majorHAnsi"/>
              </w:rPr>
            </w:pPr>
          </w:p>
        </w:tc>
        <w:tc>
          <w:tcPr>
            <w:tcW w:w="1800" w:type="dxa"/>
          </w:tcPr>
          <w:p w14:paraId="1DC78FA6" w14:textId="77777777" w:rsidR="009A3B9E" w:rsidRDefault="009A3B9E" w:rsidP="00B47341">
            <w:pPr>
              <w:pStyle w:val="APDTABLEHeadingForm"/>
              <w:jc w:val="left"/>
              <w:rPr>
                <w:rFonts w:asciiTheme="majorHAnsi" w:hAnsiTheme="majorHAnsi" w:cstheme="majorHAnsi"/>
              </w:rPr>
            </w:pPr>
          </w:p>
        </w:tc>
        <w:tc>
          <w:tcPr>
            <w:tcW w:w="1800" w:type="dxa"/>
          </w:tcPr>
          <w:p w14:paraId="0BDE965E" w14:textId="77777777" w:rsidR="009A3B9E" w:rsidRDefault="009A3B9E" w:rsidP="00B47341">
            <w:pPr>
              <w:pStyle w:val="APDTABLEHeadingForm"/>
              <w:jc w:val="left"/>
              <w:rPr>
                <w:rFonts w:asciiTheme="majorHAnsi" w:hAnsiTheme="majorHAnsi" w:cstheme="majorHAnsi"/>
              </w:rPr>
            </w:pPr>
          </w:p>
        </w:tc>
        <w:tc>
          <w:tcPr>
            <w:tcW w:w="1800" w:type="dxa"/>
          </w:tcPr>
          <w:p w14:paraId="753B5D6D" w14:textId="77777777" w:rsidR="009A3B9E" w:rsidRDefault="009A3B9E" w:rsidP="00B47341">
            <w:pPr>
              <w:pStyle w:val="APDTABLEHeadingForm"/>
              <w:jc w:val="left"/>
              <w:rPr>
                <w:rFonts w:asciiTheme="majorHAnsi" w:hAnsiTheme="majorHAnsi" w:cstheme="majorHAnsi"/>
              </w:rPr>
            </w:pPr>
          </w:p>
        </w:tc>
        <w:tc>
          <w:tcPr>
            <w:tcW w:w="1800" w:type="dxa"/>
          </w:tcPr>
          <w:p w14:paraId="017C112B" w14:textId="77777777" w:rsidR="009A3B9E" w:rsidRDefault="009A3B9E" w:rsidP="00B47341">
            <w:pPr>
              <w:pStyle w:val="APDTABLEHeadingForm"/>
              <w:jc w:val="left"/>
              <w:rPr>
                <w:rFonts w:asciiTheme="majorHAnsi" w:hAnsiTheme="majorHAnsi" w:cstheme="majorHAnsi"/>
              </w:rPr>
            </w:pPr>
          </w:p>
        </w:tc>
        <w:tc>
          <w:tcPr>
            <w:tcW w:w="1800" w:type="dxa"/>
          </w:tcPr>
          <w:p w14:paraId="0FAB47C3" w14:textId="77777777" w:rsidR="009A3B9E" w:rsidRDefault="009A3B9E" w:rsidP="00B47341">
            <w:pPr>
              <w:pStyle w:val="APDTABLEHeadingForm"/>
              <w:jc w:val="left"/>
              <w:rPr>
                <w:rFonts w:asciiTheme="majorHAnsi" w:hAnsiTheme="majorHAnsi" w:cstheme="majorHAnsi"/>
              </w:rPr>
            </w:pPr>
          </w:p>
        </w:tc>
        <w:tc>
          <w:tcPr>
            <w:tcW w:w="1800" w:type="dxa"/>
          </w:tcPr>
          <w:p w14:paraId="38ECAC9A" w14:textId="77777777" w:rsidR="009A3B9E" w:rsidRDefault="009A3B9E" w:rsidP="00B47341">
            <w:pPr>
              <w:pStyle w:val="APDTABLEHeadingForm"/>
              <w:jc w:val="left"/>
              <w:rPr>
                <w:rFonts w:asciiTheme="majorHAnsi" w:hAnsiTheme="majorHAnsi" w:cstheme="majorHAnsi"/>
              </w:rPr>
            </w:pPr>
          </w:p>
        </w:tc>
      </w:tr>
      <w:tr w:rsidR="009A3B9E" w14:paraId="0D9F340F" w14:textId="77777777" w:rsidTr="009A3B9E">
        <w:trPr>
          <w:cantSplit/>
          <w:trHeight w:val="346"/>
          <w:tblHeader/>
        </w:trPr>
        <w:tc>
          <w:tcPr>
            <w:tcW w:w="1800" w:type="dxa"/>
          </w:tcPr>
          <w:p w14:paraId="0DDA5E4C" w14:textId="77777777" w:rsidR="009A3B9E" w:rsidRDefault="009A3B9E" w:rsidP="00B47341">
            <w:pPr>
              <w:pStyle w:val="APDTABLEHeadingForm"/>
              <w:jc w:val="left"/>
              <w:rPr>
                <w:rFonts w:asciiTheme="majorHAnsi" w:hAnsiTheme="majorHAnsi" w:cstheme="majorHAnsi"/>
              </w:rPr>
            </w:pPr>
          </w:p>
        </w:tc>
        <w:tc>
          <w:tcPr>
            <w:tcW w:w="1800" w:type="dxa"/>
          </w:tcPr>
          <w:p w14:paraId="0D603958" w14:textId="77777777" w:rsidR="009A3B9E" w:rsidRDefault="009A3B9E" w:rsidP="00B47341">
            <w:pPr>
              <w:pStyle w:val="APDTABLEHeadingForm"/>
              <w:jc w:val="left"/>
              <w:rPr>
                <w:rFonts w:asciiTheme="majorHAnsi" w:hAnsiTheme="majorHAnsi" w:cstheme="majorHAnsi"/>
              </w:rPr>
            </w:pPr>
          </w:p>
        </w:tc>
        <w:tc>
          <w:tcPr>
            <w:tcW w:w="1800" w:type="dxa"/>
          </w:tcPr>
          <w:p w14:paraId="3F848D21" w14:textId="77777777" w:rsidR="009A3B9E" w:rsidRDefault="009A3B9E" w:rsidP="00B47341">
            <w:pPr>
              <w:pStyle w:val="APDTABLEHeadingForm"/>
              <w:jc w:val="left"/>
              <w:rPr>
                <w:rFonts w:asciiTheme="majorHAnsi" w:hAnsiTheme="majorHAnsi" w:cstheme="majorHAnsi"/>
              </w:rPr>
            </w:pPr>
          </w:p>
        </w:tc>
        <w:tc>
          <w:tcPr>
            <w:tcW w:w="1800" w:type="dxa"/>
          </w:tcPr>
          <w:p w14:paraId="5B27129D" w14:textId="77777777" w:rsidR="009A3B9E" w:rsidRDefault="009A3B9E" w:rsidP="00B47341">
            <w:pPr>
              <w:pStyle w:val="APDTABLEHeadingForm"/>
              <w:jc w:val="left"/>
              <w:rPr>
                <w:rFonts w:asciiTheme="majorHAnsi" w:hAnsiTheme="majorHAnsi" w:cstheme="majorHAnsi"/>
              </w:rPr>
            </w:pPr>
          </w:p>
        </w:tc>
        <w:tc>
          <w:tcPr>
            <w:tcW w:w="1800" w:type="dxa"/>
          </w:tcPr>
          <w:p w14:paraId="0501F2E5" w14:textId="77777777" w:rsidR="009A3B9E" w:rsidRDefault="009A3B9E" w:rsidP="00B47341">
            <w:pPr>
              <w:pStyle w:val="APDTABLEHeadingForm"/>
              <w:jc w:val="left"/>
              <w:rPr>
                <w:rFonts w:asciiTheme="majorHAnsi" w:hAnsiTheme="majorHAnsi" w:cstheme="majorHAnsi"/>
              </w:rPr>
            </w:pPr>
          </w:p>
        </w:tc>
        <w:tc>
          <w:tcPr>
            <w:tcW w:w="1800" w:type="dxa"/>
          </w:tcPr>
          <w:p w14:paraId="36CFF736" w14:textId="77777777" w:rsidR="009A3B9E" w:rsidRDefault="009A3B9E" w:rsidP="00B47341">
            <w:pPr>
              <w:pStyle w:val="APDTABLEHeadingForm"/>
              <w:jc w:val="left"/>
              <w:rPr>
                <w:rFonts w:asciiTheme="majorHAnsi" w:hAnsiTheme="majorHAnsi" w:cstheme="majorHAnsi"/>
              </w:rPr>
            </w:pPr>
          </w:p>
        </w:tc>
        <w:tc>
          <w:tcPr>
            <w:tcW w:w="1800" w:type="dxa"/>
          </w:tcPr>
          <w:p w14:paraId="634B990C" w14:textId="77777777" w:rsidR="009A3B9E" w:rsidRDefault="009A3B9E" w:rsidP="00B47341">
            <w:pPr>
              <w:pStyle w:val="APDTABLEHeadingForm"/>
              <w:jc w:val="left"/>
              <w:rPr>
                <w:rFonts w:asciiTheme="majorHAnsi" w:hAnsiTheme="majorHAnsi" w:cstheme="majorHAnsi"/>
              </w:rPr>
            </w:pPr>
          </w:p>
        </w:tc>
        <w:tc>
          <w:tcPr>
            <w:tcW w:w="1800" w:type="dxa"/>
          </w:tcPr>
          <w:p w14:paraId="663B57AB" w14:textId="77777777" w:rsidR="009A3B9E" w:rsidRDefault="009A3B9E" w:rsidP="00B47341">
            <w:pPr>
              <w:pStyle w:val="APDTABLEHeadingForm"/>
              <w:jc w:val="left"/>
              <w:rPr>
                <w:rFonts w:asciiTheme="majorHAnsi" w:hAnsiTheme="majorHAnsi" w:cstheme="majorHAnsi"/>
              </w:rPr>
            </w:pPr>
          </w:p>
        </w:tc>
      </w:tr>
      <w:tr w:rsidR="009A3B9E" w14:paraId="4FA01A16" w14:textId="77777777" w:rsidTr="009A3B9E">
        <w:trPr>
          <w:cantSplit/>
          <w:trHeight w:val="346"/>
          <w:tblHeader/>
        </w:trPr>
        <w:tc>
          <w:tcPr>
            <w:tcW w:w="1800" w:type="dxa"/>
          </w:tcPr>
          <w:p w14:paraId="2F9CDD5F" w14:textId="77777777" w:rsidR="009A3B9E" w:rsidRDefault="009A3B9E" w:rsidP="00B47341">
            <w:pPr>
              <w:pStyle w:val="APDTABLEHeadingForm"/>
              <w:jc w:val="left"/>
              <w:rPr>
                <w:rFonts w:asciiTheme="majorHAnsi" w:hAnsiTheme="majorHAnsi" w:cstheme="majorHAnsi"/>
              </w:rPr>
            </w:pPr>
          </w:p>
        </w:tc>
        <w:tc>
          <w:tcPr>
            <w:tcW w:w="1800" w:type="dxa"/>
          </w:tcPr>
          <w:p w14:paraId="2FE548A6" w14:textId="77777777" w:rsidR="009A3B9E" w:rsidRDefault="009A3B9E" w:rsidP="00B47341">
            <w:pPr>
              <w:pStyle w:val="APDTABLEHeadingForm"/>
              <w:jc w:val="left"/>
              <w:rPr>
                <w:rFonts w:asciiTheme="majorHAnsi" w:hAnsiTheme="majorHAnsi" w:cstheme="majorHAnsi"/>
              </w:rPr>
            </w:pPr>
          </w:p>
        </w:tc>
        <w:tc>
          <w:tcPr>
            <w:tcW w:w="1800" w:type="dxa"/>
          </w:tcPr>
          <w:p w14:paraId="0A20D88E" w14:textId="77777777" w:rsidR="009A3B9E" w:rsidRDefault="009A3B9E" w:rsidP="00B47341">
            <w:pPr>
              <w:pStyle w:val="APDTABLEHeadingForm"/>
              <w:jc w:val="left"/>
              <w:rPr>
                <w:rFonts w:asciiTheme="majorHAnsi" w:hAnsiTheme="majorHAnsi" w:cstheme="majorHAnsi"/>
              </w:rPr>
            </w:pPr>
          </w:p>
        </w:tc>
        <w:tc>
          <w:tcPr>
            <w:tcW w:w="1800" w:type="dxa"/>
          </w:tcPr>
          <w:p w14:paraId="292087AB" w14:textId="77777777" w:rsidR="009A3B9E" w:rsidRDefault="009A3B9E" w:rsidP="00B47341">
            <w:pPr>
              <w:pStyle w:val="APDTABLEHeadingForm"/>
              <w:jc w:val="left"/>
              <w:rPr>
                <w:rFonts w:asciiTheme="majorHAnsi" w:hAnsiTheme="majorHAnsi" w:cstheme="majorHAnsi"/>
              </w:rPr>
            </w:pPr>
          </w:p>
        </w:tc>
        <w:tc>
          <w:tcPr>
            <w:tcW w:w="1800" w:type="dxa"/>
          </w:tcPr>
          <w:p w14:paraId="60017AEB" w14:textId="77777777" w:rsidR="009A3B9E" w:rsidRDefault="009A3B9E" w:rsidP="00B47341">
            <w:pPr>
              <w:pStyle w:val="APDTABLEHeadingForm"/>
              <w:jc w:val="left"/>
              <w:rPr>
                <w:rFonts w:asciiTheme="majorHAnsi" w:hAnsiTheme="majorHAnsi" w:cstheme="majorHAnsi"/>
              </w:rPr>
            </w:pPr>
          </w:p>
        </w:tc>
        <w:tc>
          <w:tcPr>
            <w:tcW w:w="1800" w:type="dxa"/>
          </w:tcPr>
          <w:p w14:paraId="33D5745F" w14:textId="77777777" w:rsidR="009A3B9E" w:rsidRDefault="009A3B9E" w:rsidP="00B47341">
            <w:pPr>
              <w:pStyle w:val="APDTABLEHeadingForm"/>
              <w:jc w:val="left"/>
              <w:rPr>
                <w:rFonts w:asciiTheme="majorHAnsi" w:hAnsiTheme="majorHAnsi" w:cstheme="majorHAnsi"/>
              </w:rPr>
            </w:pPr>
          </w:p>
        </w:tc>
        <w:tc>
          <w:tcPr>
            <w:tcW w:w="1800" w:type="dxa"/>
          </w:tcPr>
          <w:p w14:paraId="1EDE22AD" w14:textId="77777777" w:rsidR="009A3B9E" w:rsidRDefault="009A3B9E" w:rsidP="00B47341">
            <w:pPr>
              <w:pStyle w:val="APDTABLEHeadingForm"/>
              <w:jc w:val="left"/>
              <w:rPr>
                <w:rFonts w:asciiTheme="majorHAnsi" w:hAnsiTheme="majorHAnsi" w:cstheme="majorHAnsi"/>
              </w:rPr>
            </w:pPr>
          </w:p>
        </w:tc>
        <w:tc>
          <w:tcPr>
            <w:tcW w:w="1800" w:type="dxa"/>
          </w:tcPr>
          <w:p w14:paraId="4AE5093C" w14:textId="77777777" w:rsidR="009A3B9E" w:rsidRDefault="009A3B9E" w:rsidP="00B47341">
            <w:pPr>
              <w:pStyle w:val="APDTABLEHeadingForm"/>
              <w:jc w:val="left"/>
              <w:rPr>
                <w:rFonts w:asciiTheme="majorHAnsi" w:hAnsiTheme="majorHAnsi" w:cstheme="majorHAnsi"/>
              </w:rPr>
            </w:pPr>
          </w:p>
        </w:tc>
      </w:tr>
      <w:tr w:rsidR="009A3B9E" w14:paraId="6E2975E9" w14:textId="77777777" w:rsidTr="009A3B9E">
        <w:trPr>
          <w:cantSplit/>
          <w:trHeight w:val="346"/>
          <w:tblHeader/>
        </w:trPr>
        <w:tc>
          <w:tcPr>
            <w:tcW w:w="1800" w:type="dxa"/>
          </w:tcPr>
          <w:p w14:paraId="4C15AF49" w14:textId="77777777" w:rsidR="009A3B9E" w:rsidRDefault="009A3B9E" w:rsidP="00B47341">
            <w:pPr>
              <w:pStyle w:val="APDTABLEHeadingForm"/>
              <w:jc w:val="left"/>
              <w:rPr>
                <w:rFonts w:asciiTheme="majorHAnsi" w:hAnsiTheme="majorHAnsi" w:cstheme="majorHAnsi"/>
              </w:rPr>
            </w:pPr>
          </w:p>
        </w:tc>
        <w:tc>
          <w:tcPr>
            <w:tcW w:w="1800" w:type="dxa"/>
          </w:tcPr>
          <w:p w14:paraId="76F24F92" w14:textId="77777777" w:rsidR="009A3B9E" w:rsidRDefault="009A3B9E" w:rsidP="00B47341">
            <w:pPr>
              <w:pStyle w:val="APDTABLEHeadingForm"/>
              <w:jc w:val="left"/>
              <w:rPr>
                <w:rFonts w:asciiTheme="majorHAnsi" w:hAnsiTheme="majorHAnsi" w:cstheme="majorHAnsi"/>
              </w:rPr>
            </w:pPr>
          </w:p>
        </w:tc>
        <w:tc>
          <w:tcPr>
            <w:tcW w:w="1800" w:type="dxa"/>
          </w:tcPr>
          <w:p w14:paraId="48E37BE4" w14:textId="77777777" w:rsidR="009A3B9E" w:rsidRDefault="009A3B9E" w:rsidP="00B47341">
            <w:pPr>
              <w:pStyle w:val="APDTABLEHeadingForm"/>
              <w:jc w:val="left"/>
              <w:rPr>
                <w:rFonts w:asciiTheme="majorHAnsi" w:hAnsiTheme="majorHAnsi" w:cstheme="majorHAnsi"/>
              </w:rPr>
            </w:pPr>
          </w:p>
        </w:tc>
        <w:tc>
          <w:tcPr>
            <w:tcW w:w="1800" w:type="dxa"/>
          </w:tcPr>
          <w:p w14:paraId="5A14AA60" w14:textId="77777777" w:rsidR="009A3B9E" w:rsidRDefault="009A3B9E" w:rsidP="00B47341">
            <w:pPr>
              <w:pStyle w:val="APDTABLEHeadingForm"/>
              <w:jc w:val="left"/>
              <w:rPr>
                <w:rFonts w:asciiTheme="majorHAnsi" w:hAnsiTheme="majorHAnsi" w:cstheme="majorHAnsi"/>
              </w:rPr>
            </w:pPr>
          </w:p>
        </w:tc>
        <w:tc>
          <w:tcPr>
            <w:tcW w:w="1800" w:type="dxa"/>
          </w:tcPr>
          <w:p w14:paraId="65D908D4" w14:textId="77777777" w:rsidR="009A3B9E" w:rsidRDefault="009A3B9E" w:rsidP="00B47341">
            <w:pPr>
              <w:pStyle w:val="APDTABLEHeadingForm"/>
              <w:jc w:val="left"/>
              <w:rPr>
                <w:rFonts w:asciiTheme="majorHAnsi" w:hAnsiTheme="majorHAnsi" w:cstheme="majorHAnsi"/>
              </w:rPr>
            </w:pPr>
          </w:p>
        </w:tc>
        <w:tc>
          <w:tcPr>
            <w:tcW w:w="1800" w:type="dxa"/>
          </w:tcPr>
          <w:p w14:paraId="523492B1" w14:textId="77777777" w:rsidR="009A3B9E" w:rsidRDefault="009A3B9E" w:rsidP="00B47341">
            <w:pPr>
              <w:pStyle w:val="APDTABLEHeadingForm"/>
              <w:jc w:val="left"/>
              <w:rPr>
                <w:rFonts w:asciiTheme="majorHAnsi" w:hAnsiTheme="majorHAnsi" w:cstheme="majorHAnsi"/>
              </w:rPr>
            </w:pPr>
          </w:p>
        </w:tc>
        <w:tc>
          <w:tcPr>
            <w:tcW w:w="1800" w:type="dxa"/>
          </w:tcPr>
          <w:p w14:paraId="45EC7CCC" w14:textId="77777777" w:rsidR="009A3B9E" w:rsidRDefault="009A3B9E" w:rsidP="00B47341">
            <w:pPr>
              <w:pStyle w:val="APDTABLEHeadingForm"/>
              <w:jc w:val="left"/>
              <w:rPr>
                <w:rFonts w:asciiTheme="majorHAnsi" w:hAnsiTheme="majorHAnsi" w:cstheme="majorHAnsi"/>
              </w:rPr>
            </w:pPr>
          </w:p>
        </w:tc>
        <w:tc>
          <w:tcPr>
            <w:tcW w:w="1800" w:type="dxa"/>
          </w:tcPr>
          <w:p w14:paraId="1C7C788D" w14:textId="77777777" w:rsidR="009A3B9E" w:rsidRDefault="009A3B9E" w:rsidP="00B47341">
            <w:pPr>
              <w:pStyle w:val="APDTABLEHeadingForm"/>
              <w:jc w:val="left"/>
              <w:rPr>
                <w:rFonts w:asciiTheme="majorHAnsi" w:hAnsiTheme="majorHAnsi" w:cstheme="majorHAnsi"/>
              </w:rPr>
            </w:pPr>
          </w:p>
        </w:tc>
      </w:tr>
      <w:tr w:rsidR="009A3B9E" w14:paraId="2A1F72D9" w14:textId="77777777" w:rsidTr="009A3B9E">
        <w:trPr>
          <w:cantSplit/>
          <w:trHeight w:val="346"/>
          <w:tblHeader/>
        </w:trPr>
        <w:tc>
          <w:tcPr>
            <w:tcW w:w="1800" w:type="dxa"/>
          </w:tcPr>
          <w:p w14:paraId="479D70CB" w14:textId="77777777" w:rsidR="009A3B9E" w:rsidRDefault="009A3B9E" w:rsidP="00B47341">
            <w:pPr>
              <w:pStyle w:val="APDTABLEHeadingForm"/>
              <w:jc w:val="left"/>
              <w:rPr>
                <w:rFonts w:asciiTheme="majorHAnsi" w:hAnsiTheme="majorHAnsi" w:cstheme="majorHAnsi"/>
              </w:rPr>
            </w:pPr>
          </w:p>
        </w:tc>
        <w:tc>
          <w:tcPr>
            <w:tcW w:w="1800" w:type="dxa"/>
          </w:tcPr>
          <w:p w14:paraId="7DFCED0A" w14:textId="77777777" w:rsidR="009A3B9E" w:rsidRDefault="009A3B9E" w:rsidP="00B47341">
            <w:pPr>
              <w:pStyle w:val="APDTABLEHeadingForm"/>
              <w:jc w:val="left"/>
              <w:rPr>
                <w:rFonts w:asciiTheme="majorHAnsi" w:hAnsiTheme="majorHAnsi" w:cstheme="majorHAnsi"/>
              </w:rPr>
            </w:pPr>
          </w:p>
        </w:tc>
        <w:tc>
          <w:tcPr>
            <w:tcW w:w="1800" w:type="dxa"/>
          </w:tcPr>
          <w:p w14:paraId="6B1E9BE8" w14:textId="77777777" w:rsidR="009A3B9E" w:rsidRDefault="009A3B9E" w:rsidP="00B47341">
            <w:pPr>
              <w:pStyle w:val="APDTABLEHeadingForm"/>
              <w:jc w:val="left"/>
              <w:rPr>
                <w:rFonts w:asciiTheme="majorHAnsi" w:hAnsiTheme="majorHAnsi" w:cstheme="majorHAnsi"/>
              </w:rPr>
            </w:pPr>
          </w:p>
        </w:tc>
        <w:tc>
          <w:tcPr>
            <w:tcW w:w="1800" w:type="dxa"/>
          </w:tcPr>
          <w:p w14:paraId="104FF61D" w14:textId="77777777" w:rsidR="009A3B9E" w:rsidRDefault="009A3B9E" w:rsidP="00B47341">
            <w:pPr>
              <w:pStyle w:val="APDTABLEHeadingForm"/>
              <w:jc w:val="left"/>
              <w:rPr>
                <w:rFonts w:asciiTheme="majorHAnsi" w:hAnsiTheme="majorHAnsi" w:cstheme="majorHAnsi"/>
              </w:rPr>
            </w:pPr>
          </w:p>
        </w:tc>
        <w:tc>
          <w:tcPr>
            <w:tcW w:w="1800" w:type="dxa"/>
          </w:tcPr>
          <w:p w14:paraId="66A1807D" w14:textId="77777777" w:rsidR="009A3B9E" w:rsidRDefault="009A3B9E" w:rsidP="00B47341">
            <w:pPr>
              <w:pStyle w:val="APDTABLEHeadingForm"/>
              <w:jc w:val="left"/>
              <w:rPr>
                <w:rFonts w:asciiTheme="majorHAnsi" w:hAnsiTheme="majorHAnsi" w:cstheme="majorHAnsi"/>
              </w:rPr>
            </w:pPr>
          </w:p>
        </w:tc>
        <w:tc>
          <w:tcPr>
            <w:tcW w:w="1800" w:type="dxa"/>
          </w:tcPr>
          <w:p w14:paraId="5CCB1FF6" w14:textId="77777777" w:rsidR="009A3B9E" w:rsidRDefault="009A3B9E" w:rsidP="00B47341">
            <w:pPr>
              <w:pStyle w:val="APDTABLEHeadingForm"/>
              <w:jc w:val="left"/>
              <w:rPr>
                <w:rFonts w:asciiTheme="majorHAnsi" w:hAnsiTheme="majorHAnsi" w:cstheme="majorHAnsi"/>
              </w:rPr>
            </w:pPr>
          </w:p>
        </w:tc>
        <w:tc>
          <w:tcPr>
            <w:tcW w:w="1800" w:type="dxa"/>
          </w:tcPr>
          <w:p w14:paraId="7796176D" w14:textId="77777777" w:rsidR="009A3B9E" w:rsidRDefault="009A3B9E" w:rsidP="00B47341">
            <w:pPr>
              <w:pStyle w:val="APDTABLEHeadingForm"/>
              <w:jc w:val="left"/>
              <w:rPr>
                <w:rFonts w:asciiTheme="majorHAnsi" w:hAnsiTheme="majorHAnsi" w:cstheme="majorHAnsi"/>
              </w:rPr>
            </w:pPr>
          </w:p>
        </w:tc>
        <w:tc>
          <w:tcPr>
            <w:tcW w:w="1800" w:type="dxa"/>
          </w:tcPr>
          <w:p w14:paraId="540DA27D" w14:textId="77777777" w:rsidR="009A3B9E" w:rsidRDefault="009A3B9E" w:rsidP="00B47341">
            <w:pPr>
              <w:pStyle w:val="APDTABLEHeadingForm"/>
              <w:jc w:val="left"/>
              <w:rPr>
                <w:rFonts w:asciiTheme="majorHAnsi" w:hAnsiTheme="majorHAnsi" w:cstheme="majorHAnsi"/>
              </w:rPr>
            </w:pPr>
          </w:p>
        </w:tc>
      </w:tr>
    </w:tbl>
    <w:p w14:paraId="4B5A646A" w14:textId="77777777" w:rsidR="009A3B9E" w:rsidRDefault="00425DC1" w:rsidP="00BA16E5">
      <w:pPr>
        <w:pStyle w:val="APDTABLEHeadingForm"/>
        <w:rPr>
          <w:rFonts w:asciiTheme="majorHAnsi" w:hAnsiTheme="majorHAnsi" w:cstheme="majorHAnsi"/>
        </w:rPr>
      </w:pPr>
      <w:r w:rsidRPr="00FD17C8">
        <w:rPr>
          <w:rFonts w:asciiTheme="majorHAnsi" w:hAnsiTheme="majorHAnsi" w:cstheme="majorHAnsi"/>
        </w:rPr>
        <w:br w:type="page"/>
      </w:r>
    </w:p>
    <w:p w14:paraId="65CB2600" w14:textId="77777777" w:rsidR="009A3B9E" w:rsidRDefault="009A3B9E" w:rsidP="001E4C4D">
      <w:pPr>
        <w:pStyle w:val="HeadingLevel1"/>
      </w:pPr>
      <w:r>
        <w:lastRenderedPageBreak/>
        <w:t>Texas Commission on Environmental Quality</w:t>
      </w:r>
    </w:p>
    <w:p w14:paraId="7D20DE90" w14:textId="4A3E1938" w:rsidR="00425DC1" w:rsidRPr="00FD17C8" w:rsidRDefault="00425DC1" w:rsidP="001E4C4D">
      <w:pPr>
        <w:pStyle w:val="HeadingLevel1"/>
      </w:pPr>
      <w:r w:rsidRPr="00FD17C8">
        <w:t>Loading/Unloading Operations Attributes</w:t>
      </w:r>
    </w:p>
    <w:p w14:paraId="7107248F" w14:textId="77777777" w:rsidR="00425DC1" w:rsidRPr="00FD17C8" w:rsidRDefault="00425DC1" w:rsidP="001E4C4D">
      <w:pPr>
        <w:pStyle w:val="HeadingLevel1"/>
      </w:pPr>
      <w:r w:rsidRPr="00FD17C8">
        <w:t>Form OP-UA04 (Page 15)</w:t>
      </w:r>
    </w:p>
    <w:p w14:paraId="3A1271AB" w14:textId="77777777" w:rsidR="00425DC1" w:rsidRPr="00FD17C8" w:rsidRDefault="00425DC1" w:rsidP="001E4C4D">
      <w:pPr>
        <w:pStyle w:val="HeadingLevel1"/>
      </w:pPr>
      <w:r w:rsidRPr="00FD17C8">
        <w:t>Federal Operating Permit Program</w:t>
      </w:r>
    </w:p>
    <w:p w14:paraId="709F805D" w14:textId="77777777" w:rsidR="00425DC1" w:rsidRPr="00FD17C8" w:rsidRDefault="00425DC1" w:rsidP="001E4C4D">
      <w:pPr>
        <w:pStyle w:val="HeadingLevel1"/>
      </w:pPr>
      <w:r w:rsidRPr="00FD17C8">
        <w:t>Table 8:</w:t>
      </w:r>
      <w:r w:rsidR="00C32BE6" w:rsidRPr="00FD17C8">
        <w:t xml:space="preserve"> </w:t>
      </w:r>
      <w:r w:rsidRPr="00FD17C8">
        <w:t>Title 40 Code of Federal Regulations Part 63 (40 CFR Part 63)</w:t>
      </w:r>
    </w:p>
    <w:p w14:paraId="320C686C" w14:textId="21C2CD65" w:rsidR="00425DC1" w:rsidRPr="00FD17C8" w:rsidRDefault="00425DC1" w:rsidP="001E4C4D">
      <w:pPr>
        <w:pStyle w:val="HeadingLevel1"/>
      </w:pPr>
      <w:r w:rsidRPr="00FD17C8">
        <w:t>Subpart CCCCCC:</w:t>
      </w:r>
      <w:r w:rsidR="00C32BE6" w:rsidRPr="00FD17C8">
        <w:t xml:space="preserve"> </w:t>
      </w:r>
      <w:r w:rsidRPr="00FD17C8">
        <w:t>National Emission Standards for Organic Hazardous Air Pollutants for Source Category:</w:t>
      </w:r>
      <w:r w:rsidR="00C32BE6" w:rsidRPr="00FD17C8">
        <w:t xml:space="preserve"> </w:t>
      </w:r>
      <w:r w:rsidRPr="00FD17C8">
        <w:t>Gasoline Dispensing Facilities</w:t>
      </w:r>
    </w:p>
    <w:p w14:paraId="210EBBCC" w14:textId="77777777" w:rsidR="000936F8" w:rsidRDefault="000936F8" w:rsidP="009A3B9E">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8: Title 40 Code of Federal Regulations Part 63 (40 CFR Part 63)&#10;Subpart CCCCCC: National Emission Standards for Organic Hazardous Air Pollutants for Source Category: Gasoline Dispensing Facilities&#10;&#10;&#10;&#10;"/>
      </w:tblPr>
      <w:tblGrid>
        <w:gridCol w:w="4800"/>
        <w:gridCol w:w="4800"/>
        <w:gridCol w:w="4800"/>
      </w:tblGrid>
      <w:tr w:rsidR="00534DAF" w:rsidRPr="00F657E9" w14:paraId="66088355" w14:textId="77777777" w:rsidTr="00412BF3">
        <w:trPr>
          <w:cantSplit/>
          <w:tblHeader/>
        </w:trPr>
        <w:tc>
          <w:tcPr>
            <w:tcW w:w="4800" w:type="dxa"/>
            <w:shd w:val="clear" w:color="auto" w:fill="D9D9D9" w:themeFill="background1" w:themeFillShade="D9"/>
          </w:tcPr>
          <w:p w14:paraId="555BC929" w14:textId="77777777" w:rsidR="00534DAF" w:rsidRPr="00F657E9" w:rsidRDefault="00534DAF" w:rsidP="00412BF3">
            <w:pPr>
              <w:jc w:val="center"/>
              <w:rPr>
                <w:rFonts w:asciiTheme="majorHAnsi" w:hAnsiTheme="majorHAnsi" w:cstheme="majorHAnsi"/>
                <w:b/>
                <w:bCs/>
              </w:rPr>
            </w:pPr>
            <w:bookmarkStart w:id="33" w:name="Tbl8"/>
            <w:r w:rsidRPr="00F657E9">
              <w:rPr>
                <w:rFonts w:asciiTheme="majorHAnsi" w:hAnsiTheme="majorHAnsi" w:cstheme="majorHAnsi"/>
                <w:b/>
                <w:bCs/>
              </w:rPr>
              <w:t>Date</w:t>
            </w:r>
          </w:p>
        </w:tc>
        <w:tc>
          <w:tcPr>
            <w:tcW w:w="4800" w:type="dxa"/>
            <w:shd w:val="clear" w:color="auto" w:fill="D9D9D9" w:themeFill="background1" w:themeFillShade="D9"/>
          </w:tcPr>
          <w:p w14:paraId="3D4119EA" w14:textId="77777777" w:rsidR="00534DAF" w:rsidRPr="00F657E9" w:rsidRDefault="00534DAF"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058BFA28" w14:textId="77777777" w:rsidR="00534DAF" w:rsidRPr="00F657E9" w:rsidRDefault="00534DAF" w:rsidP="00412BF3">
            <w:pPr>
              <w:jc w:val="center"/>
              <w:rPr>
                <w:rFonts w:asciiTheme="majorHAnsi" w:hAnsiTheme="majorHAnsi" w:cstheme="majorHAnsi"/>
                <w:b/>
                <w:bCs/>
              </w:rPr>
            </w:pPr>
            <w:r w:rsidRPr="00F657E9">
              <w:rPr>
                <w:rFonts w:asciiTheme="majorHAnsi" w:hAnsiTheme="majorHAnsi" w:cstheme="majorHAnsi"/>
                <w:b/>
                <w:bCs/>
              </w:rPr>
              <w:t>Regulated Entity No.</w:t>
            </w:r>
          </w:p>
        </w:tc>
      </w:tr>
      <w:bookmarkEnd w:id="33"/>
      <w:tr w:rsidR="00534DAF" w14:paraId="4FFD5002" w14:textId="77777777" w:rsidTr="00412BF3">
        <w:trPr>
          <w:cantSplit/>
          <w:tblHeader/>
        </w:trPr>
        <w:tc>
          <w:tcPr>
            <w:tcW w:w="4800" w:type="dxa"/>
          </w:tcPr>
          <w:p w14:paraId="6FA3338F" w14:textId="77777777" w:rsidR="00534DAF" w:rsidRDefault="00534DAF" w:rsidP="00412BF3">
            <w:pPr>
              <w:rPr>
                <w:rFonts w:asciiTheme="majorHAnsi" w:hAnsiTheme="majorHAnsi" w:cstheme="majorHAnsi"/>
              </w:rPr>
            </w:pPr>
          </w:p>
        </w:tc>
        <w:tc>
          <w:tcPr>
            <w:tcW w:w="4800" w:type="dxa"/>
          </w:tcPr>
          <w:p w14:paraId="62FDF36D" w14:textId="77777777" w:rsidR="00534DAF" w:rsidRDefault="00534DAF" w:rsidP="00412BF3">
            <w:pPr>
              <w:rPr>
                <w:rFonts w:asciiTheme="majorHAnsi" w:hAnsiTheme="majorHAnsi" w:cstheme="majorHAnsi"/>
              </w:rPr>
            </w:pPr>
          </w:p>
        </w:tc>
        <w:tc>
          <w:tcPr>
            <w:tcW w:w="4800" w:type="dxa"/>
          </w:tcPr>
          <w:p w14:paraId="43708DD0" w14:textId="77777777" w:rsidR="00534DAF" w:rsidRDefault="00534DAF" w:rsidP="00412BF3">
            <w:pPr>
              <w:rPr>
                <w:rFonts w:asciiTheme="majorHAnsi" w:hAnsiTheme="majorHAnsi" w:cstheme="majorHAnsi"/>
              </w:rPr>
            </w:pPr>
          </w:p>
        </w:tc>
      </w:tr>
    </w:tbl>
    <w:p w14:paraId="682E038C" w14:textId="77777777" w:rsidR="00534DAF" w:rsidRDefault="00534DAF" w:rsidP="00B47341">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8: Title 40 Code of Federal Regulations Part 63 (40 CFR Part 63)&#10;Subpart CCCCCC: National Emission Standards for Organic Hazardous Air Pollutants for Source Category: Gasoline Dispensing Facilities&#10;"/>
      </w:tblPr>
      <w:tblGrid>
        <w:gridCol w:w="4800"/>
        <w:gridCol w:w="4800"/>
        <w:gridCol w:w="4800"/>
      </w:tblGrid>
      <w:tr w:rsidR="009A3B9E" w14:paraId="681F5B71" w14:textId="77777777" w:rsidTr="009A3B9E">
        <w:trPr>
          <w:cantSplit/>
          <w:tblHeader/>
        </w:trPr>
        <w:tc>
          <w:tcPr>
            <w:tcW w:w="4800" w:type="dxa"/>
            <w:shd w:val="clear" w:color="auto" w:fill="D9D9D9" w:themeFill="background1" w:themeFillShade="D9"/>
            <w:vAlign w:val="bottom"/>
          </w:tcPr>
          <w:p w14:paraId="0DF3555C" w14:textId="5A0FA280" w:rsidR="009A3B9E" w:rsidRPr="009A3B9E" w:rsidRDefault="009A3B9E" w:rsidP="009A3B9E">
            <w:pPr>
              <w:jc w:val="center"/>
              <w:rPr>
                <w:rFonts w:asciiTheme="majorHAnsi" w:hAnsiTheme="majorHAnsi" w:cstheme="majorHAnsi"/>
                <w:b/>
                <w:bCs/>
                <w:sz w:val="20"/>
                <w:szCs w:val="20"/>
              </w:rPr>
            </w:pPr>
            <w:r w:rsidRPr="009A3B9E">
              <w:rPr>
                <w:rFonts w:asciiTheme="majorHAnsi" w:hAnsiTheme="majorHAnsi" w:cstheme="majorHAnsi"/>
                <w:b/>
                <w:bCs/>
                <w:sz w:val="20"/>
                <w:szCs w:val="20"/>
              </w:rPr>
              <w:t>Unit ID No.</w:t>
            </w:r>
          </w:p>
        </w:tc>
        <w:tc>
          <w:tcPr>
            <w:tcW w:w="4800" w:type="dxa"/>
            <w:shd w:val="clear" w:color="auto" w:fill="D9D9D9" w:themeFill="background1" w:themeFillShade="D9"/>
            <w:vAlign w:val="bottom"/>
          </w:tcPr>
          <w:p w14:paraId="4B1E5D39" w14:textId="24D9F4C6" w:rsidR="009A3B9E" w:rsidRPr="009A3B9E" w:rsidRDefault="009A3B9E" w:rsidP="009A3B9E">
            <w:pPr>
              <w:jc w:val="center"/>
              <w:rPr>
                <w:rFonts w:asciiTheme="majorHAnsi" w:hAnsiTheme="majorHAnsi" w:cstheme="majorHAnsi"/>
                <w:b/>
                <w:bCs/>
                <w:sz w:val="20"/>
                <w:szCs w:val="20"/>
              </w:rPr>
            </w:pPr>
            <w:r w:rsidRPr="009A3B9E">
              <w:rPr>
                <w:rFonts w:asciiTheme="majorHAnsi" w:hAnsiTheme="majorHAnsi" w:cstheme="majorHAnsi"/>
                <w:b/>
                <w:bCs/>
                <w:sz w:val="20"/>
                <w:szCs w:val="20"/>
              </w:rPr>
              <w:t>SOP/GOP Index No.</w:t>
            </w:r>
          </w:p>
        </w:tc>
        <w:tc>
          <w:tcPr>
            <w:tcW w:w="4800" w:type="dxa"/>
            <w:shd w:val="clear" w:color="auto" w:fill="D9D9D9" w:themeFill="background1" w:themeFillShade="D9"/>
            <w:vAlign w:val="bottom"/>
          </w:tcPr>
          <w:p w14:paraId="66EB3363" w14:textId="58901576" w:rsidR="009A3B9E" w:rsidRPr="009A3B9E" w:rsidRDefault="009A3B9E" w:rsidP="009A3B9E">
            <w:pPr>
              <w:jc w:val="center"/>
              <w:rPr>
                <w:rFonts w:asciiTheme="majorHAnsi" w:hAnsiTheme="majorHAnsi" w:cstheme="majorHAnsi"/>
                <w:b/>
                <w:bCs/>
                <w:sz w:val="20"/>
                <w:szCs w:val="20"/>
              </w:rPr>
            </w:pPr>
            <w:r w:rsidRPr="009A3B9E">
              <w:rPr>
                <w:rFonts w:asciiTheme="majorHAnsi" w:hAnsiTheme="majorHAnsi" w:cstheme="majorHAnsi"/>
                <w:b/>
                <w:bCs/>
                <w:sz w:val="20"/>
                <w:szCs w:val="20"/>
              </w:rPr>
              <w:t>Monthly Throughput</w:t>
            </w:r>
          </w:p>
        </w:tc>
      </w:tr>
      <w:tr w:rsidR="009A3B9E" w14:paraId="6AD85250" w14:textId="77777777" w:rsidTr="009A3B9E">
        <w:trPr>
          <w:cantSplit/>
          <w:trHeight w:val="346"/>
          <w:tblHeader/>
        </w:trPr>
        <w:tc>
          <w:tcPr>
            <w:tcW w:w="4800" w:type="dxa"/>
          </w:tcPr>
          <w:p w14:paraId="1603EF45" w14:textId="77777777" w:rsidR="009A3B9E" w:rsidRDefault="009A3B9E" w:rsidP="00B47341">
            <w:pPr>
              <w:rPr>
                <w:rFonts w:asciiTheme="majorHAnsi" w:hAnsiTheme="majorHAnsi" w:cstheme="majorHAnsi"/>
              </w:rPr>
            </w:pPr>
          </w:p>
        </w:tc>
        <w:tc>
          <w:tcPr>
            <w:tcW w:w="4800" w:type="dxa"/>
          </w:tcPr>
          <w:p w14:paraId="2FFEEF27" w14:textId="77777777" w:rsidR="009A3B9E" w:rsidRDefault="009A3B9E" w:rsidP="00B47341">
            <w:pPr>
              <w:rPr>
                <w:rFonts w:asciiTheme="majorHAnsi" w:hAnsiTheme="majorHAnsi" w:cstheme="majorHAnsi"/>
              </w:rPr>
            </w:pPr>
          </w:p>
        </w:tc>
        <w:tc>
          <w:tcPr>
            <w:tcW w:w="4800" w:type="dxa"/>
          </w:tcPr>
          <w:p w14:paraId="622970C6" w14:textId="77777777" w:rsidR="009A3B9E" w:rsidRDefault="009A3B9E" w:rsidP="00B47341">
            <w:pPr>
              <w:rPr>
                <w:rFonts w:asciiTheme="majorHAnsi" w:hAnsiTheme="majorHAnsi" w:cstheme="majorHAnsi"/>
              </w:rPr>
            </w:pPr>
          </w:p>
        </w:tc>
      </w:tr>
      <w:tr w:rsidR="009A3B9E" w14:paraId="37416929" w14:textId="77777777" w:rsidTr="009A3B9E">
        <w:trPr>
          <w:cantSplit/>
          <w:trHeight w:val="346"/>
          <w:tblHeader/>
        </w:trPr>
        <w:tc>
          <w:tcPr>
            <w:tcW w:w="4800" w:type="dxa"/>
          </w:tcPr>
          <w:p w14:paraId="07DAC6F8" w14:textId="77777777" w:rsidR="009A3B9E" w:rsidRDefault="009A3B9E" w:rsidP="00B47341">
            <w:pPr>
              <w:rPr>
                <w:rFonts w:asciiTheme="majorHAnsi" w:hAnsiTheme="majorHAnsi" w:cstheme="majorHAnsi"/>
              </w:rPr>
            </w:pPr>
          </w:p>
        </w:tc>
        <w:tc>
          <w:tcPr>
            <w:tcW w:w="4800" w:type="dxa"/>
          </w:tcPr>
          <w:p w14:paraId="6F0FCDF7" w14:textId="77777777" w:rsidR="009A3B9E" w:rsidRDefault="009A3B9E" w:rsidP="00B47341">
            <w:pPr>
              <w:rPr>
                <w:rFonts w:asciiTheme="majorHAnsi" w:hAnsiTheme="majorHAnsi" w:cstheme="majorHAnsi"/>
              </w:rPr>
            </w:pPr>
          </w:p>
        </w:tc>
        <w:tc>
          <w:tcPr>
            <w:tcW w:w="4800" w:type="dxa"/>
          </w:tcPr>
          <w:p w14:paraId="4C5D6D92" w14:textId="77777777" w:rsidR="009A3B9E" w:rsidRDefault="009A3B9E" w:rsidP="00B47341">
            <w:pPr>
              <w:rPr>
                <w:rFonts w:asciiTheme="majorHAnsi" w:hAnsiTheme="majorHAnsi" w:cstheme="majorHAnsi"/>
              </w:rPr>
            </w:pPr>
          </w:p>
        </w:tc>
      </w:tr>
      <w:tr w:rsidR="009A3B9E" w14:paraId="64783D2F" w14:textId="77777777" w:rsidTr="009A3B9E">
        <w:trPr>
          <w:cantSplit/>
          <w:trHeight w:val="346"/>
          <w:tblHeader/>
        </w:trPr>
        <w:tc>
          <w:tcPr>
            <w:tcW w:w="4800" w:type="dxa"/>
          </w:tcPr>
          <w:p w14:paraId="636C0BAE" w14:textId="77777777" w:rsidR="009A3B9E" w:rsidRDefault="009A3B9E" w:rsidP="00B47341">
            <w:pPr>
              <w:rPr>
                <w:rFonts w:asciiTheme="majorHAnsi" w:hAnsiTheme="majorHAnsi" w:cstheme="majorHAnsi"/>
              </w:rPr>
            </w:pPr>
          </w:p>
        </w:tc>
        <w:tc>
          <w:tcPr>
            <w:tcW w:w="4800" w:type="dxa"/>
          </w:tcPr>
          <w:p w14:paraId="4308FE7C" w14:textId="77777777" w:rsidR="009A3B9E" w:rsidRDefault="009A3B9E" w:rsidP="00B47341">
            <w:pPr>
              <w:rPr>
                <w:rFonts w:asciiTheme="majorHAnsi" w:hAnsiTheme="majorHAnsi" w:cstheme="majorHAnsi"/>
              </w:rPr>
            </w:pPr>
          </w:p>
        </w:tc>
        <w:tc>
          <w:tcPr>
            <w:tcW w:w="4800" w:type="dxa"/>
          </w:tcPr>
          <w:p w14:paraId="4B17A094" w14:textId="77777777" w:rsidR="009A3B9E" w:rsidRDefault="009A3B9E" w:rsidP="00B47341">
            <w:pPr>
              <w:rPr>
                <w:rFonts w:asciiTheme="majorHAnsi" w:hAnsiTheme="majorHAnsi" w:cstheme="majorHAnsi"/>
              </w:rPr>
            </w:pPr>
          </w:p>
        </w:tc>
      </w:tr>
      <w:tr w:rsidR="009A3B9E" w14:paraId="3C312B62" w14:textId="77777777" w:rsidTr="009A3B9E">
        <w:trPr>
          <w:cantSplit/>
          <w:trHeight w:val="346"/>
          <w:tblHeader/>
        </w:trPr>
        <w:tc>
          <w:tcPr>
            <w:tcW w:w="4800" w:type="dxa"/>
          </w:tcPr>
          <w:p w14:paraId="73D011BB" w14:textId="77777777" w:rsidR="009A3B9E" w:rsidRDefault="009A3B9E" w:rsidP="00B47341">
            <w:pPr>
              <w:rPr>
                <w:rFonts w:asciiTheme="majorHAnsi" w:hAnsiTheme="majorHAnsi" w:cstheme="majorHAnsi"/>
              </w:rPr>
            </w:pPr>
          </w:p>
        </w:tc>
        <w:tc>
          <w:tcPr>
            <w:tcW w:w="4800" w:type="dxa"/>
          </w:tcPr>
          <w:p w14:paraId="10453516" w14:textId="77777777" w:rsidR="009A3B9E" w:rsidRDefault="009A3B9E" w:rsidP="00B47341">
            <w:pPr>
              <w:rPr>
                <w:rFonts w:asciiTheme="majorHAnsi" w:hAnsiTheme="majorHAnsi" w:cstheme="majorHAnsi"/>
              </w:rPr>
            </w:pPr>
          </w:p>
        </w:tc>
        <w:tc>
          <w:tcPr>
            <w:tcW w:w="4800" w:type="dxa"/>
          </w:tcPr>
          <w:p w14:paraId="4A125419" w14:textId="77777777" w:rsidR="009A3B9E" w:rsidRDefault="009A3B9E" w:rsidP="00B47341">
            <w:pPr>
              <w:rPr>
                <w:rFonts w:asciiTheme="majorHAnsi" w:hAnsiTheme="majorHAnsi" w:cstheme="majorHAnsi"/>
              </w:rPr>
            </w:pPr>
          </w:p>
        </w:tc>
      </w:tr>
      <w:tr w:rsidR="009A3B9E" w14:paraId="39D23D96" w14:textId="77777777" w:rsidTr="009A3B9E">
        <w:trPr>
          <w:cantSplit/>
          <w:trHeight w:val="346"/>
          <w:tblHeader/>
        </w:trPr>
        <w:tc>
          <w:tcPr>
            <w:tcW w:w="4800" w:type="dxa"/>
          </w:tcPr>
          <w:p w14:paraId="455A2272" w14:textId="77777777" w:rsidR="009A3B9E" w:rsidRDefault="009A3B9E" w:rsidP="00B47341">
            <w:pPr>
              <w:rPr>
                <w:rFonts w:asciiTheme="majorHAnsi" w:hAnsiTheme="majorHAnsi" w:cstheme="majorHAnsi"/>
              </w:rPr>
            </w:pPr>
          </w:p>
        </w:tc>
        <w:tc>
          <w:tcPr>
            <w:tcW w:w="4800" w:type="dxa"/>
          </w:tcPr>
          <w:p w14:paraId="2DE85312" w14:textId="77777777" w:rsidR="009A3B9E" w:rsidRDefault="009A3B9E" w:rsidP="00B47341">
            <w:pPr>
              <w:rPr>
                <w:rFonts w:asciiTheme="majorHAnsi" w:hAnsiTheme="majorHAnsi" w:cstheme="majorHAnsi"/>
              </w:rPr>
            </w:pPr>
          </w:p>
        </w:tc>
        <w:tc>
          <w:tcPr>
            <w:tcW w:w="4800" w:type="dxa"/>
          </w:tcPr>
          <w:p w14:paraId="44C7A358" w14:textId="77777777" w:rsidR="009A3B9E" w:rsidRDefault="009A3B9E" w:rsidP="00B47341">
            <w:pPr>
              <w:rPr>
                <w:rFonts w:asciiTheme="majorHAnsi" w:hAnsiTheme="majorHAnsi" w:cstheme="majorHAnsi"/>
              </w:rPr>
            </w:pPr>
          </w:p>
        </w:tc>
      </w:tr>
      <w:tr w:rsidR="009A3B9E" w14:paraId="396A53D4" w14:textId="77777777" w:rsidTr="009A3B9E">
        <w:trPr>
          <w:cantSplit/>
          <w:trHeight w:val="346"/>
          <w:tblHeader/>
        </w:trPr>
        <w:tc>
          <w:tcPr>
            <w:tcW w:w="4800" w:type="dxa"/>
          </w:tcPr>
          <w:p w14:paraId="51917C6E" w14:textId="77777777" w:rsidR="009A3B9E" w:rsidRDefault="009A3B9E" w:rsidP="00B47341">
            <w:pPr>
              <w:rPr>
                <w:rFonts w:asciiTheme="majorHAnsi" w:hAnsiTheme="majorHAnsi" w:cstheme="majorHAnsi"/>
              </w:rPr>
            </w:pPr>
          </w:p>
        </w:tc>
        <w:tc>
          <w:tcPr>
            <w:tcW w:w="4800" w:type="dxa"/>
          </w:tcPr>
          <w:p w14:paraId="555F791A" w14:textId="77777777" w:rsidR="009A3B9E" w:rsidRDefault="009A3B9E" w:rsidP="00B47341">
            <w:pPr>
              <w:rPr>
                <w:rFonts w:asciiTheme="majorHAnsi" w:hAnsiTheme="majorHAnsi" w:cstheme="majorHAnsi"/>
              </w:rPr>
            </w:pPr>
          </w:p>
        </w:tc>
        <w:tc>
          <w:tcPr>
            <w:tcW w:w="4800" w:type="dxa"/>
          </w:tcPr>
          <w:p w14:paraId="4AB5BEEC" w14:textId="77777777" w:rsidR="009A3B9E" w:rsidRDefault="009A3B9E" w:rsidP="00B47341">
            <w:pPr>
              <w:rPr>
                <w:rFonts w:asciiTheme="majorHAnsi" w:hAnsiTheme="majorHAnsi" w:cstheme="majorHAnsi"/>
              </w:rPr>
            </w:pPr>
          </w:p>
        </w:tc>
      </w:tr>
      <w:tr w:rsidR="009A3B9E" w14:paraId="3350954D" w14:textId="77777777" w:rsidTr="009A3B9E">
        <w:trPr>
          <w:cantSplit/>
          <w:trHeight w:val="346"/>
          <w:tblHeader/>
        </w:trPr>
        <w:tc>
          <w:tcPr>
            <w:tcW w:w="4800" w:type="dxa"/>
          </w:tcPr>
          <w:p w14:paraId="3F1EBBAA" w14:textId="77777777" w:rsidR="009A3B9E" w:rsidRDefault="009A3B9E" w:rsidP="00B47341">
            <w:pPr>
              <w:rPr>
                <w:rFonts w:asciiTheme="majorHAnsi" w:hAnsiTheme="majorHAnsi" w:cstheme="majorHAnsi"/>
              </w:rPr>
            </w:pPr>
          </w:p>
        </w:tc>
        <w:tc>
          <w:tcPr>
            <w:tcW w:w="4800" w:type="dxa"/>
          </w:tcPr>
          <w:p w14:paraId="191245D2" w14:textId="77777777" w:rsidR="009A3B9E" w:rsidRDefault="009A3B9E" w:rsidP="00B47341">
            <w:pPr>
              <w:rPr>
                <w:rFonts w:asciiTheme="majorHAnsi" w:hAnsiTheme="majorHAnsi" w:cstheme="majorHAnsi"/>
              </w:rPr>
            </w:pPr>
          </w:p>
        </w:tc>
        <w:tc>
          <w:tcPr>
            <w:tcW w:w="4800" w:type="dxa"/>
          </w:tcPr>
          <w:p w14:paraId="6D0D53B1" w14:textId="77777777" w:rsidR="009A3B9E" w:rsidRDefault="009A3B9E" w:rsidP="00B47341">
            <w:pPr>
              <w:rPr>
                <w:rFonts w:asciiTheme="majorHAnsi" w:hAnsiTheme="majorHAnsi" w:cstheme="majorHAnsi"/>
              </w:rPr>
            </w:pPr>
          </w:p>
        </w:tc>
      </w:tr>
      <w:tr w:rsidR="009A3B9E" w14:paraId="26B11FD5" w14:textId="77777777" w:rsidTr="009A3B9E">
        <w:trPr>
          <w:cantSplit/>
          <w:trHeight w:val="346"/>
          <w:tblHeader/>
        </w:trPr>
        <w:tc>
          <w:tcPr>
            <w:tcW w:w="4800" w:type="dxa"/>
          </w:tcPr>
          <w:p w14:paraId="357C894F" w14:textId="77777777" w:rsidR="009A3B9E" w:rsidRDefault="009A3B9E" w:rsidP="00B47341">
            <w:pPr>
              <w:rPr>
                <w:rFonts w:asciiTheme="majorHAnsi" w:hAnsiTheme="majorHAnsi" w:cstheme="majorHAnsi"/>
              </w:rPr>
            </w:pPr>
          </w:p>
        </w:tc>
        <w:tc>
          <w:tcPr>
            <w:tcW w:w="4800" w:type="dxa"/>
          </w:tcPr>
          <w:p w14:paraId="05AC697B" w14:textId="77777777" w:rsidR="009A3B9E" w:rsidRDefault="009A3B9E" w:rsidP="00B47341">
            <w:pPr>
              <w:rPr>
                <w:rFonts w:asciiTheme="majorHAnsi" w:hAnsiTheme="majorHAnsi" w:cstheme="majorHAnsi"/>
              </w:rPr>
            </w:pPr>
          </w:p>
        </w:tc>
        <w:tc>
          <w:tcPr>
            <w:tcW w:w="4800" w:type="dxa"/>
          </w:tcPr>
          <w:p w14:paraId="425735A0" w14:textId="77777777" w:rsidR="009A3B9E" w:rsidRDefault="009A3B9E" w:rsidP="00B47341">
            <w:pPr>
              <w:rPr>
                <w:rFonts w:asciiTheme="majorHAnsi" w:hAnsiTheme="majorHAnsi" w:cstheme="majorHAnsi"/>
              </w:rPr>
            </w:pPr>
          </w:p>
        </w:tc>
      </w:tr>
      <w:tr w:rsidR="009A3B9E" w14:paraId="79D58998" w14:textId="77777777" w:rsidTr="009A3B9E">
        <w:trPr>
          <w:cantSplit/>
          <w:trHeight w:val="346"/>
          <w:tblHeader/>
        </w:trPr>
        <w:tc>
          <w:tcPr>
            <w:tcW w:w="4800" w:type="dxa"/>
          </w:tcPr>
          <w:p w14:paraId="741EE6A6" w14:textId="77777777" w:rsidR="009A3B9E" w:rsidRDefault="009A3B9E" w:rsidP="00B47341">
            <w:pPr>
              <w:rPr>
                <w:rFonts w:asciiTheme="majorHAnsi" w:hAnsiTheme="majorHAnsi" w:cstheme="majorHAnsi"/>
              </w:rPr>
            </w:pPr>
          </w:p>
        </w:tc>
        <w:tc>
          <w:tcPr>
            <w:tcW w:w="4800" w:type="dxa"/>
          </w:tcPr>
          <w:p w14:paraId="608357F4" w14:textId="77777777" w:rsidR="009A3B9E" w:rsidRDefault="009A3B9E" w:rsidP="00B47341">
            <w:pPr>
              <w:rPr>
                <w:rFonts w:asciiTheme="majorHAnsi" w:hAnsiTheme="majorHAnsi" w:cstheme="majorHAnsi"/>
              </w:rPr>
            </w:pPr>
          </w:p>
        </w:tc>
        <w:tc>
          <w:tcPr>
            <w:tcW w:w="4800" w:type="dxa"/>
          </w:tcPr>
          <w:p w14:paraId="29D209FA" w14:textId="77777777" w:rsidR="009A3B9E" w:rsidRDefault="009A3B9E" w:rsidP="00B47341">
            <w:pPr>
              <w:rPr>
                <w:rFonts w:asciiTheme="majorHAnsi" w:hAnsiTheme="majorHAnsi" w:cstheme="majorHAnsi"/>
              </w:rPr>
            </w:pPr>
          </w:p>
        </w:tc>
      </w:tr>
      <w:tr w:rsidR="009A3B9E" w14:paraId="2BA97428" w14:textId="77777777" w:rsidTr="009A3B9E">
        <w:trPr>
          <w:cantSplit/>
          <w:trHeight w:val="346"/>
          <w:tblHeader/>
        </w:trPr>
        <w:tc>
          <w:tcPr>
            <w:tcW w:w="4800" w:type="dxa"/>
          </w:tcPr>
          <w:p w14:paraId="100C7AE4" w14:textId="77777777" w:rsidR="009A3B9E" w:rsidRDefault="009A3B9E" w:rsidP="00B47341">
            <w:pPr>
              <w:rPr>
                <w:rFonts w:asciiTheme="majorHAnsi" w:hAnsiTheme="majorHAnsi" w:cstheme="majorHAnsi"/>
              </w:rPr>
            </w:pPr>
          </w:p>
        </w:tc>
        <w:tc>
          <w:tcPr>
            <w:tcW w:w="4800" w:type="dxa"/>
          </w:tcPr>
          <w:p w14:paraId="49D33B3E" w14:textId="77777777" w:rsidR="009A3B9E" w:rsidRDefault="009A3B9E" w:rsidP="00B47341">
            <w:pPr>
              <w:rPr>
                <w:rFonts w:asciiTheme="majorHAnsi" w:hAnsiTheme="majorHAnsi" w:cstheme="majorHAnsi"/>
              </w:rPr>
            </w:pPr>
          </w:p>
        </w:tc>
        <w:tc>
          <w:tcPr>
            <w:tcW w:w="4800" w:type="dxa"/>
          </w:tcPr>
          <w:p w14:paraId="47949F20" w14:textId="77777777" w:rsidR="009A3B9E" w:rsidRDefault="009A3B9E" w:rsidP="00B47341">
            <w:pPr>
              <w:rPr>
                <w:rFonts w:asciiTheme="majorHAnsi" w:hAnsiTheme="majorHAnsi" w:cstheme="majorHAnsi"/>
              </w:rPr>
            </w:pPr>
          </w:p>
        </w:tc>
      </w:tr>
    </w:tbl>
    <w:p w14:paraId="59C6107B" w14:textId="128BFB37" w:rsidR="00425DC1" w:rsidRPr="00FD17C8" w:rsidRDefault="00425DC1" w:rsidP="009A0D8C">
      <w:pPr>
        <w:pStyle w:val="APDTable2LOWERForm"/>
        <w:rPr>
          <w:rFonts w:asciiTheme="majorHAnsi" w:hAnsiTheme="majorHAnsi" w:cstheme="majorHAnsi"/>
        </w:rPr>
      </w:pPr>
    </w:p>
    <w:p w14:paraId="1E7327F6" w14:textId="77777777" w:rsidR="0044655A" w:rsidRPr="00FD17C8" w:rsidRDefault="0044655A" w:rsidP="001E4C4D">
      <w:pPr>
        <w:pStyle w:val="APDTABLEHeadingForm"/>
        <w:jc w:val="left"/>
        <w:rPr>
          <w:rFonts w:asciiTheme="majorHAnsi" w:hAnsiTheme="majorHAnsi" w:cstheme="majorHAnsi"/>
        </w:rPr>
      </w:pPr>
      <w:r w:rsidRPr="00FD17C8">
        <w:rPr>
          <w:rFonts w:asciiTheme="majorHAnsi" w:hAnsiTheme="majorHAnsi" w:cstheme="majorHAnsi"/>
        </w:rPr>
        <w:br w:type="page"/>
      </w:r>
    </w:p>
    <w:p w14:paraId="78248EBD" w14:textId="77777777" w:rsidR="009A3B9E" w:rsidRDefault="009A3B9E" w:rsidP="001E4C4D">
      <w:pPr>
        <w:pStyle w:val="HeadingLevel1"/>
      </w:pPr>
      <w:r>
        <w:lastRenderedPageBreak/>
        <w:t>Texas Commission on Environmental Quality</w:t>
      </w:r>
    </w:p>
    <w:p w14:paraId="42D0C3B6" w14:textId="6E5D5575" w:rsidR="00425DC1" w:rsidRPr="00FD17C8" w:rsidRDefault="00425DC1" w:rsidP="001E4C4D">
      <w:pPr>
        <w:pStyle w:val="HeadingLevel1"/>
      </w:pPr>
      <w:r w:rsidRPr="00FD17C8">
        <w:t>Loading/Unloading Operations Attributes</w:t>
      </w:r>
    </w:p>
    <w:p w14:paraId="5DF0F18F" w14:textId="77777777" w:rsidR="00425DC1" w:rsidRPr="00FD17C8" w:rsidRDefault="00425DC1" w:rsidP="001E4C4D">
      <w:pPr>
        <w:pStyle w:val="HeadingLevel1"/>
      </w:pPr>
      <w:r w:rsidRPr="00FD17C8">
        <w:t>Form OP-UA04 (Page 16)</w:t>
      </w:r>
    </w:p>
    <w:p w14:paraId="7F6FEFFC" w14:textId="77777777" w:rsidR="00425DC1" w:rsidRPr="00FD17C8" w:rsidRDefault="00425DC1" w:rsidP="001E4C4D">
      <w:pPr>
        <w:pStyle w:val="HeadingLevel1"/>
      </w:pPr>
      <w:r w:rsidRPr="00FD17C8">
        <w:t>Federal Operating Permit Program</w:t>
      </w:r>
    </w:p>
    <w:p w14:paraId="04568C1D" w14:textId="77777777" w:rsidR="00425DC1" w:rsidRPr="00FD17C8" w:rsidRDefault="00425DC1" w:rsidP="001E4C4D">
      <w:pPr>
        <w:pStyle w:val="HeadingLevel1"/>
      </w:pPr>
      <w:bookmarkStart w:id="34" w:name="TBL9a"/>
      <w:r w:rsidRPr="00FD17C8">
        <w:t>Table 9a</w:t>
      </w:r>
      <w:bookmarkEnd w:id="34"/>
      <w:r w:rsidRPr="00FD17C8">
        <w:t>:</w:t>
      </w:r>
      <w:r w:rsidR="00C32BE6" w:rsidRPr="00FD17C8">
        <w:t xml:space="preserve"> </w:t>
      </w:r>
      <w:r w:rsidRPr="00FD17C8">
        <w:t>Title 40 Code of Federal Regulations Part 63 (40 CFR Part 63)</w:t>
      </w:r>
    </w:p>
    <w:p w14:paraId="0749E7DD" w14:textId="6520434D" w:rsidR="00425DC1" w:rsidRPr="00FD17C8" w:rsidRDefault="00425DC1" w:rsidP="001E4C4D">
      <w:pPr>
        <w:pStyle w:val="HeadingLevel1"/>
      </w:pPr>
      <w:r w:rsidRPr="00FD17C8">
        <w:t>Subpart FFFF:</w:t>
      </w:r>
      <w:r w:rsidR="00C32BE6" w:rsidRPr="00FD17C8">
        <w:t xml:space="preserve"> </w:t>
      </w:r>
      <w:r w:rsidRPr="00FD17C8">
        <w:t>National Emission Standards for Hazardous Air Pollutants: Miscellaneous Organic Chemical Manufacturing</w:t>
      </w:r>
    </w:p>
    <w:p w14:paraId="3950CD05" w14:textId="77777777" w:rsidR="00531005" w:rsidRDefault="00531005" w:rsidP="009A3B9E">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9a: Title 40 Code of Federal Regulations Part 63 (40 CFR Part 63)&#10;Subpart FFFF: National Emission Standards for Hazardous Air Pollutants: Miscellaneous Organic Chemical Manufacturing&#10;&#10;&#10;"/>
      </w:tblPr>
      <w:tblGrid>
        <w:gridCol w:w="4800"/>
        <w:gridCol w:w="4800"/>
        <w:gridCol w:w="4800"/>
      </w:tblGrid>
      <w:tr w:rsidR="00534DAF" w:rsidRPr="00F657E9" w14:paraId="45DC3DFB" w14:textId="77777777" w:rsidTr="00412BF3">
        <w:trPr>
          <w:cantSplit/>
          <w:tblHeader/>
        </w:trPr>
        <w:tc>
          <w:tcPr>
            <w:tcW w:w="4800" w:type="dxa"/>
            <w:shd w:val="clear" w:color="auto" w:fill="D9D9D9" w:themeFill="background1" w:themeFillShade="D9"/>
          </w:tcPr>
          <w:p w14:paraId="1448FAF2" w14:textId="77777777" w:rsidR="00534DAF" w:rsidRPr="00F657E9" w:rsidRDefault="00534DAF"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4ECFE257" w14:textId="77777777" w:rsidR="00534DAF" w:rsidRPr="00F657E9" w:rsidRDefault="00534DAF"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182B07F0" w14:textId="77777777" w:rsidR="00534DAF" w:rsidRPr="00F657E9" w:rsidRDefault="00534DAF"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534DAF" w14:paraId="1CB0E686" w14:textId="77777777" w:rsidTr="00412BF3">
        <w:trPr>
          <w:cantSplit/>
          <w:tblHeader/>
        </w:trPr>
        <w:tc>
          <w:tcPr>
            <w:tcW w:w="4800" w:type="dxa"/>
          </w:tcPr>
          <w:p w14:paraId="2D429E13" w14:textId="77777777" w:rsidR="00534DAF" w:rsidRDefault="00534DAF" w:rsidP="00412BF3">
            <w:pPr>
              <w:rPr>
                <w:rFonts w:asciiTheme="majorHAnsi" w:hAnsiTheme="majorHAnsi" w:cstheme="majorHAnsi"/>
              </w:rPr>
            </w:pPr>
          </w:p>
        </w:tc>
        <w:tc>
          <w:tcPr>
            <w:tcW w:w="4800" w:type="dxa"/>
          </w:tcPr>
          <w:p w14:paraId="6FB71B36" w14:textId="77777777" w:rsidR="00534DAF" w:rsidRDefault="00534DAF" w:rsidP="00412BF3">
            <w:pPr>
              <w:rPr>
                <w:rFonts w:asciiTheme="majorHAnsi" w:hAnsiTheme="majorHAnsi" w:cstheme="majorHAnsi"/>
              </w:rPr>
            </w:pPr>
          </w:p>
        </w:tc>
        <w:tc>
          <w:tcPr>
            <w:tcW w:w="4800" w:type="dxa"/>
          </w:tcPr>
          <w:p w14:paraId="5E9BDE6D" w14:textId="77777777" w:rsidR="00534DAF" w:rsidRDefault="00534DAF" w:rsidP="00412BF3">
            <w:pPr>
              <w:rPr>
                <w:rFonts w:asciiTheme="majorHAnsi" w:hAnsiTheme="majorHAnsi" w:cstheme="majorHAnsi"/>
              </w:rPr>
            </w:pPr>
          </w:p>
        </w:tc>
      </w:tr>
    </w:tbl>
    <w:p w14:paraId="06BFDA94" w14:textId="77777777" w:rsidR="00534DAF" w:rsidRDefault="00534DAF" w:rsidP="00B47341">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9a: Title 40 Code of Federal Regulations Part 63 (40 CFR Part 63)&#10;Subpart FFFF: National Emission Standards for Hazardous Air Pollutants: Miscellaneous Organic Chemical Manufacturing&#10;"/>
      </w:tblPr>
      <w:tblGrid>
        <w:gridCol w:w="1600"/>
        <w:gridCol w:w="1600"/>
        <w:gridCol w:w="1600"/>
        <w:gridCol w:w="1600"/>
        <w:gridCol w:w="1600"/>
        <w:gridCol w:w="1600"/>
        <w:gridCol w:w="1600"/>
        <w:gridCol w:w="1600"/>
        <w:gridCol w:w="1600"/>
      </w:tblGrid>
      <w:tr w:rsidR="00177EC4" w14:paraId="226B0973" w14:textId="77777777" w:rsidTr="00177EC4">
        <w:trPr>
          <w:cantSplit/>
          <w:tblHeader/>
        </w:trPr>
        <w:tc>
          <w:tcPr>
            <w:tcW w:w="1600" w:type="dxa"/>
            <w:shd w:val="clear" w:color="auto" w:fill="D9D9D9" w:themeFill="background1" w:themeFillShade="D9"/>
            <w:vAlign w:val="bottom"/>
          </w:tcPr>
          <w:p w14:paraId="32D2A950" w14:textId="322697D0"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Unit ID No.</w:t>
            </w:r>
          </w:p>
        </w:tc>
        <w:tc>
          <w:tcPr>
            <w:tcW w:w="1600" w:type="dxa"/>
            <w:shd w:val="clear" w:color="auto" w:fill="D9D9D9" w:themeFill="background1" w:themeFillShade="D9"/>
            <w:vAlign w:val="bottom"/>
          </w:tcPr>
          <w:p w14:paraId="56B62918" w14:textId="0D9AC6C8"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SOP Index No.</w:t>
            </w:r>
          </w:p>
        </w:tc>
        <w:tc>
          <w:tcPr>
            <w:tcW w:w="1600" w:type="dxa"/>
            <w:shd w:val="clear" w:color="auto" w:fill="D9D9D9" w:themeFill="background1" w:themeFillShade="D9"/>
            <w:vAlign w:val="bottom"/>
          </w:tcPr>
          <w:p w14:paraId="25535F0D" w14:textId="05C88D53"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Emission Standard</w:t>
            </w:r>
          </w:p>
        </w:tc>
        <w:tc>
          <w:tcPr>
            <w:tcW w:w="1600" w:type="dxa"/>
            <w:shd w:val="clear" w:color="auto" w:fill="D9D9D9" w:themeFill="background1" w:themeFillShade="D9"/>
            <w:vAlign w:val="bottom"/>
          </w:tcPr>
          <w:p w14:paraId="0A724DB1" w14:textId="79E25223"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Designated HAL</w:t>
            </w:r>
          </w:p>
        </w:tc>
        <w:tc>
          <w:tcPr>
            <w:tcW w:w="1600" w:type="dxa"/>
            <w:shd w:val="clear" w:color="auto" w:fill="D9D9D9" w:themeFill="background1" w:themeFillShade="D9"/>
            <w:vAlign w:val="bottom"/>
          </w:tcPr>
          <w:p w14:paraId="5E1B3C37" w14:textId="7A75F043"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Determined HAL</w:t>
            </w:r>
          </w:p>
        </w:tc>
        <w:tc>
          <w:tcPr>
            <w:tcW w:w="1600" w:type="dxa"/>
            <w:shd w:val="clear" w:color="auto" w:fill="D9D9D9" w:themeFill="background1" w:themeFillShade="D9"/>
            <w:vAlign w:val="bottom"/>
          </w:tcPr>
          <w:p w14:paraId="55E1FDAB" w14:textId="198F3BBE"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Prior Eval</w:t>
            </w:r>
          </w:p>
        </w:tc>
        <w:tc>
          <w:tcPr>
            <w:tcW w:w="1600" w:type="dxa"/>
            <w:shd w:val="clear" w:color="auto" w:fill="D9D9D9" w:themeFill="background1" w:themeFillShade="D9"/>
            <w:vAlign w:val="bottom"/>
          </w:tcPr>
          <w:p w14:paraId="59CD7458" w14:textId="26F3B62D"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Assessment Waiver</w:t>
            </w:r>
          </w:p>
        </w:tc>
        <w:tc>
          <w:tcPr>
            <w:tcW w:w="1600" w:type="dxa"/>
            <w:shd w:val="clear" w:color="auto" w:fill="D9D9D9" w:themeFill="background1" w:themeFillShade="D9"/>
            <w:vAlign w:val="bottom"/>
          </w:tcPr>
          <w:p w14:paraId="39F52B09" w14:textId="6EA0A121"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Negative Pressure</w:t>
            </w:r>
          </w:p>
        </w:tc>
        <w:tc>
          <w:tcPr>
            <w:tcW w:w="1600" w:type="dxa"/>
            <w:shd w:val="clear" w:color="auto" w:fill="D9D9D9" w:themeFill="background1" w:themeFillShade="D9"/>
            <w:vAlign w:val="bottom"/>
          </w:tcPr>
          <w:p w14:paraId="0D80D4A9" w14:textId="23526574"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Bypass Line</w:t>
            </w:r>
          </w:p>
        </w:tc>
      </w:tr>
      <w:tr w:rsidR="00177EC4" w14:paraId="19301B35" w14:textId="77777777" w:rsidTr="00177EC4">
        <w:trPr>
          <w:cantSplit/>
          <w:trHeight w:val="346"/>
          <w:tblHeader/>
        </w:trPr>
        <w:tc>
          <w:tcPr>
            <w:tcW w:w="1600" w:type="dxa"/>
          </w:tcPr>
          <w:p w14:paraId="7F564123" w14:textId="77777777" w:rsidR="00177EC4" w:rsidRDefault="00177EC4" w:rsidP="00B47341">
            <w:pPr>
              <w:rPr>
                <w:rFonts w:asciiTheme="majorHAnsi" w:hAnsiTheme="majorHAnsi" w:cstheme="majorHAnsi"/>
              </w:rPr>
            </w:pPr>
          </w:p>
        </w:tc>
        <w:tc>
          <w:tcPr>
            <w:tcW w:w="1600" w:type="dxa"/>
          </w:tcPr>
          <w:p w14:paraId="2B0DDD0B" w14:textId="77777777" w:rsidR="00177EC4" w:rsidRDefault="00177EC4" w:rsidP="00B47341">
            <w:pPr>
              <w:rPr>
                <w:rFonts w:asciiTheme="majorHAnsi" w:hAnsiTheme="majorHAnsi" w:cstheme="majorHAnsi"/>
              </w:rPr>
            </w:pPr>
          </w:p>
        </w:tc>
        <w:tc>
          <w:tcPr>
            <w:tcW w:w="1600" w:type="dxa"/>
          </w:tcPr>
          <w:p w14:paraId="4DE5B641" w14:textId="77777777" w:rsidR="00177EC4" w:rsidRDefault="00177EC4" w:rsidP="00B47341">
            <w:pPr>
              <w:rPr>
                <w:rFonts w:asciiTheme="majorHAnsi" w:hAnsiTheme="majorHAnsi" w:cstheme="majorHAnsi"/>
              </w:rPr>
            </w:pPr>
          </w:p>
        </w:tc>
        <w:tc>
          <w:tcPr>
            <w:tcW w:w="1600" w:type="dxa"/>
          </w:tcPr>
          <w:p w14:paraId="008DAB7E" w14:textId="77777777" w:rsidR="00177EC4" w:rsidRDefault="00177EC4" w:rsidP="00B47341">
            <w:pPr>
              <w:rPr>
                <w:rFonts w:asciiTheme="majorHAnsi" w:hAnsiTheme="majorHAnsi" w:cstheme="majorHAnsi"/>
              </w:rPr>
            </w:pPr>
          </w:p>
        </w:tc>
        <w:tc>
          <w:tcPr>
            <w:tcW w:w="1600" w:type="dxa"/>
          </w:tcPr>
          <w:p w14:paraId="55F8A603" w14:textId="77777777" w:rsidR="00177EC4" w:rsidRDefault="00177EC4" w:rsidP="00B47341">
            <w:pPr>
              <w:rPr>
                <w:rFonts w:asciiTheme="majorHAnsi" w:hAnsiTheme="majorHAnsi" w:cstheme="majorHAnsi"/>
              </w:rPr>
            </w:pPr>
          </w:p>
        </w:tc>
        <w:tc>
          <w:tcPr>
            <w:tcW w:w="1600" w:type="dxa"/>
          </w:tcPr>
          <w:p w14:paraId="3F05A57F" w14:textId="77777777" w:rsidR="00177EC4" w:rsidRDefault="00177EC4" w:rsidP="00B47341">
            <w:pPr>
              <w:rPr>
                <w:rFonts w:asciiTheme="majorHAnsi" w:hAnsiTheme="majorHAnsi" w:cstheme="majorHAnsi"/>
              </w:rPr>
            </w:pPr>
          </w:p>
        </w:tc>
        <w:tc>
          <w:tcPr>
            <w:tcW w:w="1600" w:type="dxa"/>
          </w:tcPr>
          <w:p w14:paraId="56AAC75C" w14:textId="77777777" w:rsidR="00177EC4" w:rsidRDefault="00177EC4" w:rsidP="00B47341">
            <w:pPr>
              <w:rPr>
                <w:rFonts w:asciiTheme="majorHAnsi" w:hAnsiTheme="majorHAnsi" w:cstheme="majorHAnsi"/>
              </w:rPr>
            </w:pPr>
          </w:p>
        </w:tc>
        <w:tc>
          <w:tcPr>
            <w:tcW w:w="1600" w:type="dxa"/>
          </w:tcPr>
          <w:p w14:paraId="70AF0689" w14:textId="77777777" w:rsidR="00177EC4" w:rsidRDefault="00177EC4" w:rsidP="00B47341">
            <w:pPr>
              <w:rPr>
                <w:rFonts w:asciiTheme="majorHAnsi" w:hAnsiTheme="majorHAnsi" w:cstheme="majorHAnsi"/>
              </w:rPr>
            </w:pPr>
          </w:p>
        </w:tc>
        <w:tc>
          <w:tcPr>
            <w:tcW w:w="1600" w:type="dxa"/>
          </w:tcPr>
          <w:p w14:paraId="059AA81D" w14:textId="77777777" w:rsidR="00177EC4" w:rsidRDefault="00177EC4" w:rsidP="00B47341">
            <w:pPr>
              <w:rPr>
                <w:rFonts w:asciiTheme="majorHAnsi" w:hAnsiTheme="majorHAnsi" w:cstheme="majorHAnsi"/>
              </w:rPr>
            </w:pPr>
          </w:p>
        </w:tc>
      </w:tr>
      <w:tr w:rsidR="00177EC4" w14:paraId="2D9DA7CF" w14:textId="77777777" w:rsidTr="00177EC4">
        <w:trPr>
          <w:cantSplit/>
          <w:trHeight w:val="346"/>
          <w:tblHeader/>
        </w:trPr>
        <w:tc>
          <w:tcPr>
            <w:tcW w:w="1600" w:type="dxa"/>
          </w:tcPr>
          <w:p w14:paraId="65907C58" w14:textId="77777777" w:rsidR="00177EC4" w:rsidRDefault="00177EC4" w:rsidP="00B47341">
            <w:pPr>
              <w:rPr>
                <w:rFonts w:asciiTheme="majorHAnsi" w:hAnsiTheme="majorHAnsi" w:cstheme="majorHAnsi"/>
              </w:rPr>
            </w:pPr>
          </w:p>
        </w:tc>
        <w:tc>
          <w:tcPr>
            <w:tcW w:w="1600" w:type="dxa"/>
          </w:tcPr>
          <w:p w14:paraId="72FF2FBB" w14:textId="77777777" w:rsidR="00177EC4" w:rsidRDefault="00177EC4" w:rsidP="00B47341">
            <w:pPr>
              <w:rPr>
                <w:rFonts w:asciiTheme="majorHAnsi" w:hAnsiTheme="majorHAnsi" w:cstheme="majorHAnsi"/>
              </w:rPr>
            </w:pPr>
          </w:p>
        </w:tc>
        <w:tc>
          <w:tcPr>
            <w:tcW w:w="1600" w:type="dxa"/>
          </w:tcPr>
          <w:p w14:paraId="42D70B20" w14:textId="77777777" w:rsidR="00177EC4" w:rsidRDefault="00177EC4" w:rsidP="00B47341">
            <w:pPr>
              <w:rPr>
                <w:rFonts w:asciiTheme="majorHAnsi" w:hAnsiTheme="majorHAnsi" w:cstheme="majorHAnsi"/>
              </w:rPr>
            </w:pPr>
          </w:p>
        </w:tc>
        <w:tc>
          <w:tcPr>
            <w:tcW w:w="1600" w:type="dxa"/>
          </w:tcPr>
          <w:p w14:paraId="4ED29D92" w14:textId="77777777" w:rsidR="00177EC4" w:rsidRDefault="00177EC4" w:rsidP="00B47341">
            <w:pPr>
              <w:rPr>
                <w:rFonts w:asciiTheme="majorHAnsi" w:hAnsiTheme="majorHAnsi" w:cstheme="majorHAnsi"/>
              </w:rPr>
            </w:pPr>
          </w:p>
        </w:tc>
        <w:tc>
          <w:tcPr>
            <w:tcW w:w="1600" w:type="dxa"/>
          </w:tcPr>
          <w:p w14:paraId="00F3C6CE" w14:textId="77777777" w:rsidR="00177EC4" w:rsidRDefault="00177EC4" w:rsidP="00B47341">
            <w:pPr>
              <w:rPr>
                <w:rFonts w:asciiTheme="majorHAnsi" w:hAnsiTheme="majorHAnsi" w:cstheme="majorHAnsi"/>
              </w:rPr>
            </w:pPr>
          </w:p>
        </w:tc>
        <w:tc>
          <w:tcPr>
            <w:tcW w:w="1600" w:type="dxa"/>
          </w:tcPr>
          <w:p w14:paraId="231E7B5E" w14:textId="77777777" w:rsidR="00177EC4" w:rsidRDefault="00177EC4" w:rsidP="00B47341">
            <w:pPr>
              <w:rPr>
                <w:rFonts w:asciiTheme="majorHAnsi" w:hAnsiTheme="majorHAnsi" w:cstheme="majorHAnsi"/>
              </w:rPr>
            </w:pPr>
          </w:p>
        </w:tc>
        <w:tc>
          <w:tcPr>
            <w:tcW w:w="1600" w:type="dxa"/>
          </w:tcPr>
          <w:p w14:paraId="636F9745" w14:textId="77777777" w:rsidR="00177EC4" w:rsidRDefault="00177EC4" w:rsidP="00B47341">
            <w:pPr>
              <w:rPr>
                <w:rFonts w:asciiTheme="majorHAnsi" w:hAnsiTheme="majorHAnsi" w:cstheme="majorHAnsi"/>
              </w:rPr>
            </w:pPr>
          </w:p>
        </w:tc>
        <w:tc>
          <w:tcPr>
            <w:tcW w:w="1600" w:type="dxa"/>
          </w:tcPr>
          <w:p w14:paraId="4B0B1A67" w14:textId="77777777" w:rsidR="00177EC4" w:rsidRDefault="00177EC4" w:rsidP="00B47341">
            <w:pPr>
              <w:rPr>
                <w:rFonts w:asciiTheme="majorHAnsi" w:hAnsiTheme="majorHAnsi" w:cstheme="majorHAnsi"/>
              </w:rPr>
            </w:pPr>
          </w:p>
        </w:tc>
        <w:tc>
          <w:tcPr>
            <w:tcW w:w="1600" w:type="dxa"/>
          </w:tcPr>
          <w:p w14:paraId="0400CBF8" w14:textId="77777777" w:rsidR="00177EC4" w:rsidRDefault="00177EC4" w:rsidP="00B47341">
            <w:pPr>
              <w:rPr>
                <w:rFonts w:asciiTheme="majorHAnsi" w:hAnsiTheme="majorHAnsi" w:cstheme="majorHAnsi"/>
              </w:rPr>
            </w:pPr>
          </w:p>
        </w:tc>
      </w:tr>
      <w:tr w:rsidR="00177EC4" w14:paraId="573A1392" w14:textId="77777777" w:rsidTr="00177EC4">
        <w:trPr>
          <w:cantSplit/>
          <w:trHeight w:val="346"/>
          <w:tblHeader/>
        </w:trPr>
        <w:tc>
          <w:tcPr>
            <w:tcW w:w="1600" w:type="dxa"/>
          </w:tcPr>
          <w:p w14:paraId="143B8B51" w14:textId="77777777" w:rsidR="00177EC4" w:rsidRDefault="00177EC4" w:rsidP="00B47341">
            <w:pPr>
              <w:rPr>
                <w:rFonts w:asciiTheme="majorHAnsi" w:hAnsiTheme="majorHAnsi" w:cstheme="majorHAnsi"/>
              </w:rPr>
            </w:pPr>
          </w:p>
        </w:tc>
        <w:tc>
          <w:tcPr>
            <w:tcW w:w="1600" w:type="dxa"/>
          </w:tcPr>
          <w:p w14:paraId="4B5C511B" w14:textId="77777777" w:rsidR="00177EC4" w:rsidRDefault="00177EC4" w:rsidP="00B47341">
            <w:pPr>
              <w:rPr>
                <w:rFonts w:asciiTheme="majorHAnsi" w:hAnsiTheme="majorHAnsi" w:cstheme="majorHAnsi"/>
              </w:rPr>
            </w:pPr>
          </w:p>
        </w:tc>
        <w:tc>
          <w:tcPr>
            <w:tcW w:w="1600" w:type="dxa"/>
          </w:tcPr>
          <w:p w14:paraId="2FA058DE" w14:textId="77777777" w:rsidR="00177EC4" w:rsidRDefault="00177EC4" w:rsidP="00B47341">
            <w:pPr>
              <w:rPr>
                <w:rFonts w:asciiTheme="majorHAnsi" w:hAnsiTheme="majorHAnsi" w:cstheme="majorHAnsi"/>
              </w:rPr>
            </w:pPr>
          </w:p>
        </w:tc>
        <w:tc>
          <w:tcPr>
            <w:tcW w:w="1600" w:type="dxa"/>
          </w:tcPr>
          <w:p w14:paraId="357E113E" w14:textId="77777777" w:rsidR="00177EC4" w:rsidRDefault="00177EC4" w:rsidP="00B47341">
            <w:pPr>
              <w:rPr>
                <w:rFonts w:asciiTheme="majorHAnsi" w:hAnsiTheme="majorHAnsi" w:cstheme="majorHAnsi"/>
              </w:rPr>
            </w:pPr>
          </w:p>
        </w:tc>
        <w:tc>
          <w:tcPr>
            <w:tcW w:w="1600" w:type="dxa"/>
          </w:tcPr>
          <w:p w14:paraId="40685423" w14:textId="77777777" w:rsidR="00177EC4" w:rsidRDefault="00177EC4" w:rsidP="00B47341">
            <w:pPr>
              <w:rPr>
                <w:rFonts w:asciiTheme="majorHAnsi" w:hAnsiTheme="majorHAnsi" w:cstheme="majorHAnsi"/>
              </w:rPr>
            </w:pPr>
          </w:p>
        </w:tc>
        <w:tc>
          <w:tcPr>
            <w:tcW w:w="1600" w:type="dxa"/>
          </w:tcPr>
          <w:p w14:paraId="7D7089AB" w14:textId="77777777" w:rsidR="00177EC4" w:rsidRDefault="00177EC4" w:rsidP="00B47341">
            <w:pPr>
              <w:rPr>
                <w:rFonts w:asciiTheme="majorHAnsi" w:hAnsiTheme="majorHAnsi" w:cstheme="majorHAnsi"/>
              </w:rPr>
            </w:pPr>
          </w:p>
        </w:tc>
        <w:tc>
          <w:tcPr>
            <w:tcW w:w="1600" w:type="dxa"/>
          </w:tcPr>
          <w:p w14:paraId="615E65D9" w14:textId="77777777" w:rsidR="00177EC4" w:rsidRDefault="00177EC4" w:rsidP="00B47341">
            <w:pPr>
              <w:rPr>
                <w:rFonts w:asciiTheme="majorHAnsi" w:hAnsiTheme="majorHAnsi" w:cstheme="majorHAnsi"/>
              </w:rPr>
            </w:pPr>
          </w:p>
        </w:tc>
        <w:tc>
          <w:tcPr>
            <w:tcW w:w="1600" w:type="dxa"/>
          </w:tcPr>
          <w:p w14:paraId="7D761211" w14:textId="77777777" w:rsidR="00177EC4" w:rsidRDefault="00177EC4" w:rsidP="00B47341">
            <w:pPr>
              <w:rPr>
                <w:rFonts w:asciiTheme="majorHAnsi" w:hAnsiTheme="majorHAnsi" w:cstheme="majorHAnsi"/>
              </w:rPr>
            </w:pPr>
          </w:p>
        </w:tc>
        <w:tc>
          <w:tcPr>
            <w:tcW w:w="1600" w:type="dxa"/>
          </w:tcPr>
          <w:p w14:paraId="35A00705" w14:textId="77777777" w:rsidR="00177EC4" w:rsidRDefault="00177EC4" w:rsidP="00B47341">
            <w:pPr>
              <w:rPr>
                <w:rFonts w:asciiTheme="majorHAnsi" w:hAnsiTheme="majorHAnsi" w:cstheme="majorHAnsi"/>
              </w:rPr>
            </w:pPr>
          </w:p>
        </w:tc>
      </w:tr>
      <w:tr w:rsidR="00177EC4" w14:paraId="538E3514" w14:textId="77777777" w:rsidTr="00177EC4">
        <w:trPr>
          <w:cantSplit/>
          <w:trHeight w:val="346"/>
          <w:tblHeader/>
        </w:trPr>
        <w:tc>
          <w:tcPr>
            <w:tcW w:w="1600" w:type="dxa"/>
          </w:tcPr>
          <w:p w14:paraId="6A0DB030" w14:textId="77777777" w:rsidR="00177EC4" w:rsidRDefault="00177EC4" w:rsidP="00B47341">
            <w:pPr>
              <w:rPr>
                <w:rFonts w:asciiTheme="majorHAnsi" w:hAnsiTheme="majorHAnsi" w:cstheme="majorHAnsi"/>
              </w:rPr>
            </w:pPr>
          </w:p>
        </w:tc>
        <w:tc>
          <w:tcPr>
            <w:tcW w:w="1600" w:type="dxa"/>
          </w:tcPr>
          <w:p w14:paraId="2A2D0DB6" w14:textId="77777777" w:rsidR="00177EC4" w:rsidRDefault="00177EC4" w:rsidP="00B47341">
            <w:pPr>
              <w:rPr>
                <w:rFonts w:asciiTheme="majorHAnsi" w:hAnsiTheme="majorHAnsi" w:cstheme="majorHAnsi"/>
              </w:rPr>
            </w:pPr>
          </w:p>
        </w:tc>
        <w:tc>
          <w:tcPr>
            <w:tcW w:w="1600" w:type="dxa"/>
          </w:tcPr>
          <w:p w14:paraId="1D73C4A7" w14:textId="77777777" w:rsidR="00177EC4" w:rsidRDefault="00177EC4" w:rsidP="00B47341">
            <w:pPr>
              <w:rPr>
                <w:rFonts w:asciiTheme="majorHAnsi" w:hAnsiTheme="majorHAnsi" w:cstheme="majorHAnsi"/>
              </w:rPr>
            </w:pPr>
          </w:p>
        </w:tc>
        <w:tc>
          <w:tcPr>
            <w:tcW w:w="1600" w:type="dxa"/>
          </w:tcPr>
          <w:p w14:paraId="7D4C03B8" w14:textId="77777777" w:rsidR="00177EC4" w:rsidRDefault="00177EC4" w:rsidP="00B47341">
            <w:pPr>
              <w:rPr>
                <w:rFonts w:asciiTheme="majorHAnsi" w:hAnsiTheme="majorHAnsi" w:cstheme="majorHAnsi"/>
              </w:rPr>
            </w:pPr>
          </w:p>
        </w:tc>
        <w:tc>
          <w:tcPr>
            <w:tcW w:w="1600" w:type="dxa"/>
          </w:tcPr>
          <w:p w14:paraId="6837ADDE" w14:textId="77777777" w:rsidR="00177EC4" w:rsidRDefault="00177EC4" w:rsidP="00B47341">
            <w:pPr>
              <w:rPr>
                <w:rFonts w:asciiTheme="majorHAnsi" w:hAnsiTheme="majorHAnsi" w:cstheme="majorHAnsi"/>
              </w:rPr>
            </w:pPr>
          </w:p>
        </w:tc>
        <w:tc>
          <w:tcPr>
            <w:tcW w:w="1600" w:type="dxa"/>
          </w:tcPr>
          <w:p w14:paraId="3B15F996" w14:textId="77777777" w:rsidR="00177EC4" w:rsidRDefault="00177EC4" w:rsidP="00B47341">
            <w:pPr>
              <w:rPr>
                <w:rFonts w:asciiTheme="majorHAnsi" w:hAnsiTheme="majorHAnsi" w:cstheme="majorHAnsi"/>
              </w:rPr>
            </w:pPr>
          </w:p>
        </w:tc>
        <w:tc>
          <w:tcPr>
            <w:tcW w:w="1600" w:type="dxa"/>
          </w:tcPr>
          <w:p w14:paraId="5514C476" w14:textId="77777777" w:rsidR="00177EC4" w:rsidRDefault="00177EC4" w:rsidP="00B47341">
            <w:pPr>
              <w:rPr>
                <w:rFonts w:asciiTheme="majorHAnsi" w:hAnsiTheme="majorHAnsi" w:cstheme="majorHAnsi"/>
              </w:rPr>
            </w:pPr>
          </w:p>
        </w:tc>
        <w:tc>
          <w:tcPr>
            <w:tcW w:w="1600" w:type="dxa"/>
          </w:tcPr>
          <w:p w14:paraId="18C1BBF6" w14:textId="77777777" w:rsidR="00177EC4" w:rsidRDefault="00177EC4" w:rsidP="00B47341">
            <w:pPr>
              <w:rPr>
                <w:rFonts w:asciiTheme="majorHAnsi" w:hAnsiTheme="majorHAnsi" w:cstheme="majorHAnsi"/>
              </w:rPr>
            </w:pPr>
          </w:p>
        </w:tc>
        <w:tc>
          <w:tcPr>
            <w:tcW w:w="1600" w:type="dxa"/>
          </w:tcPr>
          <w:p w14:paraId="5B547EB8" w14:textId="77777777" w:rsidR="00177EC4" w:rsidRDefault="00177EC4" w:rsidP="00B47341">
            <w:pPr>
              <w:rPr>
                <w:rFonts w:asciiTheme="majorHAnsi" w:hAnsiTheme="majorHAnsi" w:cstheme="majorHAnsi"/>
              </w:rPr>
            </w:pPr>
          </w:p>
        </w:tc>
      </w:tr>
      <w:tr w:rsidR="00177EC4" w14:paraId="026C6C17" w14:textId="77777777" w:rsidTr="00177EC4">
        <w:trPr>
          <w:cantSplit/>
          <w:trHeight w:val="346"/>
          <w:tblHeader/>
        </w:trPr>
        <w:tc>
          <w:tcPr>
            <w:tcW w:w="1600" w:type="dxa"/>
          </w:tcPr>
          <w:p w14:paraId="1197311C" w14:textId="77777777" w:rsidR="00177EC4" w:rsidRDefault="00177EC4" w:rsidP="00B47341">
            <w:pPr>
              <w:rPr>
                <w:rFonts w:asciiTheme="majorHAnsi" w:hAnsiTheme="majorHAnsi" w:cstheme="majorHAnsi"/>
              </w:rPr>
            </w:pPr>
          </w:p>
        </w:tc>
        <w:tc>
          <w:tcPr>
            <w:tcW w:w="1600" w:type="dxa"/>
          </w:tcPr>
          <w:p w14:paraId="7043C7C6" w14:textId="77777777" w:rsidR="00177EC4" w:rsidRDefault="00177EC4" w:rsidP="00B47341">
            <w:pPr>
              <w:rPr>
                <w:rFonts w:asciiTheme="majorHAnsi" w:hAnsiTheme="majorHAnsi" w:cstheme="majorHAnsi"/>
              </w:rPr>
            </w:pPr>
          </w:p>
        </w:tc>
        <w:tc>
          <w:tcPr>
            <w:tcW w:w="1600" w:type="dxa"/>
          </w:tcPr>
          <w:p w14:paraId="7353F781" w14:textId="77777777" w:rsidR="00177EC4" w:rsidRDefault="00177EC4" w:rsidP="00B47341">
            <w:pPr>
              <w:rPr>
                <w:rFonts w:asciiTheme="majorHAnsi" w:hAnsiTheme="majorHAnsi" w:cstheme="majorHAnsi"/>
              </w:rPr>
            </w:pPr>
          </w:p>
        </w:tc>
        <w:tc>
          <w:tcPr>
            <w:tcW w:w="1600" w:type="dxa"/>
          </w:tcPr>
          <w:p w14:paraId="774B0460" w14:textId="77777777" w:rsidR="00177EC4" w:rsidRDefault="00177EC4" w:rsidP="00B47341">
            <w:pPr>
              <w:rPr>
                <w:rFonts w:asciiTheme="majorHAnsi" w:hAnsiTheme="majorHAnsi" w:cstheme="majorHAnsi"/>
              </w:rPr>
            </w:pPr>
          </w:p>
        </w:tc>
        <w:tc>
          <w:tcPr>
            <w:tcW w:w="1600" w:type="dxa"/>
          </w:tcPr>
          <w:p w14:paraId="13F3C21A" w14:textId="77777777" w:rsidR="00177EC4" w:rsidRDefault="00177EC4" w:rsidP="00B47341">
            <w:pPr>
              <w:rPr>
                <w:rFonts w:asciiTheme="majorHAnsi" w:hAnsiTheme="majorHAnsi" w:cstheme="majorHAnsi"/>
              </w:rPr>
            </w:pPr>
          </w:p>
        </w:tc>
        <w:tc>
          <w:tcPr>
            <w:tcW w:w="1600" w:type="dxa"/>
          </w:tcPr>
          <w:p w14:paraId="096A103A" w14:textId="77777777" w:rsidR="00177EC4" w:rsidRDefault="00177EC4" w:rsidP="00B47341">
            <w:pPr>
              <w:rPr>
                <w:rFonts w:asciiTheme="majorHAnsi" w:hAnsiTheme="majorHAnsi" w:cstheme="majorHAnsi"/>
              </w:rPr>
            </w:pPr>
          </w:p>
        </w:tc>
        <w:tc>
          <w:tcPr>
            <w:tcW w:w="1600" w:type="dxa"/>
          </w:tcPr>
          <w:p w14:paraId="44FD3E10" w14:textId="77777777" w:rsidR="00177EC4" w:rsidRDefault="00177EC4" w:rsidP="00B47341">
            <w:pPr>
              <w:rPr>
                <w:rFonts w:asciiTheme="majorHAnsi" w:hAnsiTheme="majorHAnsi" w:cstheme="majorHAnsi"/>
              </w:rPr>
            </w:pPr>
          </w:p>
        </w:tc>
        <w:tc>
          <w:tcPr>
            <w:tcW w:w="1600" w:type="dxa"/>
          </w:tcPr>
          <w:p w14:paraId="4242C01B" w14:textId="77777777" w:rsidR="00177EC4" w:rsidRDefault="00177EC4" w:rsidP="00B47341">
            <w:pPr>
              <w:rPr>
                <w:rFonts w:asciiTheme="majorHAnsi" w:hAnsiTheme="majorHAnsi" w:cstheme="majorHAnsi"/>
              </w:rPr>
            </w:pPr>
          </w:p>
        </w:tc>
        <w:tc>
          <w:tcPr>
            <w:tcW w:w="1600" w:type="dxa"/>
          </w:tcPr>
          <w:p w14:paraId="15D0B2EA" w14:textId="77777777" w:rsidR="00177EC4" w:rsidRDefault="00177EC4" w:rsidP="00B47341">
            <w:pPr>
              <w:rPr>
                <w:rFonts w:asciiTheme="majorHAnsi" w:hAnsiTheme="majorHAnsi" w:cstheme="majorHAnsi"/>
              </w:rPr>
            </w:pPr>
          </w:p>
        </w:tc>
      </w:tr>
      <w:tr w:rsidR="00177EC4" w14:paraId="616E8B53" w14:textId="77777777" w:rsidTr="00177EC4">
        <w:trPr>
          <w:cantSplit/>
          <w:trHeight w:val="346"/>
          <w:tblHeader/>
        </w:trPr>
        <w:tc>
          <w:tcPr>
            <w:tcW w:w="1600" w:type="dxa"/>
          </w:tcPr>
          <w:p w14:paraId="147B60DC" w14:textId="77777777" w:rsidR="00177EC4" w:rsidRDefault="00177EC4" w:rsidP="00B47341">
            <w:pPr>
              <w:rPr>
                <w:rFonts w:asciiTheme="majorHAnsi" w:hAnsiTheme="majorHAnsi" w:cstheme="majorHAnsi"/>
              </w:rPr>
            </w:pPr>
          </w:p>
        </w:tc>
        <w:tc>
          <w:tcPr>
            <w:tcW w:w="1600" w:type="dxa"/>
          </w:tcPr>
          <w:p w14:paraId="5C3F9BBC" w14:textId="77777777" w:rsidR="00177EC4" w:rsidRDefault="00177EC4" w:rsidP="00B47341">
            <w:pPr>
              <w:rPr>
                <w:rFonts w:asciiTheme="majorHAnsi" w:hAnsiTheme="majorHAnsi" w:cstheme="majorHAnsi"/>
              </w:rPr>
            </w:pPr>
          </w:p>
        </w:tc>
        <w:tc>
          <w:tcPr>
            <w:tcW w:w="1600" w:type="dxa"/>
          </w:tcPr>
          <w:p w14:paraId="0F46548A" w14:textId="77777777" w:rsidR="00177EC4" w:rsidRDefault="00177EC4" w:rsidP="00B47341">
            <w:pPr>
              <w:rPr>
                <w:rFonts w:asciiTheme="majorHAnsi" w:hAnsiTheme="majorHAnsi" w:cstheme="majorHAnsi"/>
              </w:rPr>
            </w:pPr>
          </w:p>
        </w:tc>
        <w:tc>
          <w:tcPr>
            <w:tcW w:w="1600" w:type="dxa"/>
          </w:tcPr>
          <w:p w14:paraId="1825F26D" w14:textId="77777777" w:rsidR="00177EC4" w:rsidRDefault="00177EC4" w:rsidP="00B47341">
            <w:pPr>
              <w:rPr>
                <w:rFonts w:asciiTheme="majorHAnsi" w:hAnsiTheme="majorHAnsi" w:cstheme="majorHAnsi"/>
              </w:rPr>
            </w:pPr>
          </w:p>
        </w:tc>
        <w:tc>
          <w:tcPr>
            <w:tcW w:w="1600" w:type="dxa"/>
          </w:tcPr>
          <w:p w14:paraId="02D1ED3C" w14:textId="77777777" w:rsidR="00177EC4" w:rsidRDefault="00177EC4" w:rsidP="00B47341">
            <w:pPr>
              <w:rPr>
                <w:rFonts w:asciiTheme="majorHAnsi" w:hAnsiTheme="majorHAnsi" w:cstheme="majorHAnsi"/>
              </w:rPr>
            </w:pPr>
          </w:p>
        </w:tc>
        <w:tc>
          <w:tcPr>
            <w:tcW w:w="1600" w:type="dxa"/>
          </w:tcPr>
          <w:p w14:paraId="4A86BBA9" w14:textId="77777777" w:rsidR="00177EC4" w:rsidRDefault="00177EC4" w:rsidP="00B47341">
            <w:pPr>
              <w:rPr>
                <w:rFonts w:asciiTheme="majorHAnsi" w:hAnsiTheme="majorHAnsi" w:cstheme="majorHAnsi"/>
              </w:rPr>
            </w:pPr>
          </w:p>
        </w:tc>
        <w:tc>
          <w:tcPr>
            <w:tcW w:w="1600" w:type="dxa"/>
          </w:tcPr>
          <w:p w14:paraId="2DDA2A53" w14:textId="77777777" w:rsidR="00177EC4" w:rsidRDefault="00177EC4" w:rsidP="00B47341">
            <w:pPr>
              <w:rPr>
                <w:rFonts w:asciiTheme="majorHAnsi" w:hAnsiTheme="majorHAnsi" w:cstheme="majorHAnsi"/>
              </w:rPr>
            </w:pPr>
          </w:p>
        </w:tc>
        <w:tc>
          <w:tcPr>
            <w:tcW w:w="1600" w:type="dxa"/>
          </w:tcPr>
          <w:p w14:paraId="25967A29" w14:textId="77777777" w:rsidR="00177EC4" w:rsidRDefault="00177EC4" w:rsidP="00B47341">
            <w:pPr>
              <w:rPr>
                <w:rFonts w:asciiTheme="majorHAnsi" w:hAnsiTheme="majorHAnsi" w:cstheme="majorHAnsi"/>
              </w:rPr>
            </w:pPr>
          </w:p>
        </w:tc>
        <w:tc>
          <w:tcPr>
            <w:tcW w:w="1600" w:type="dxa"/>
          </w:tcPr>
          <w:p w14:paraId="18D93FBA" w14:textId="77777777" w:rsidR="00177EC4" w:rsidRDefault="00177EC4" w:rsidP="00B47341">
            <w:pPr>
              <w:rPr>
                <w:rFonts w:asciiTheme="majorHAnsi" w:hAnsiTheme="majorHAnsi" w:cstheme="majorHAnsi"/>
              </w:rPr>
            </w:pPr>
          </w:p>
        </w:tc>
      </w:tr>
      <w:tr w:rsidR="00177EC4" w14:paraId="5515D7A7" w14:textId="77777777" w:rsidTr="00177EC4">
        <w:trPr>
          <w:cantSplit/>
          <w:trHeight w:val="346"/>
          <w:tblHeader/>
        </w:trPr>
        <w:tc>
          <w:tcPr>
            <w:tcW w:w="1600" w:type="dxa"/>
          </w:tcPr>
          <w:p w14:paraId="68E3D74D" w14:textId="77777777" w:rsidR="00177EC4" w:rsidRDefault="00177EC4" w:rsidP="00B47341">
            <w:pPr>
              <w:rPr>
                <w:rFonts w:asciiTheme="majorHAnsi" w:hAnsiTheme="majorHAnsi" w:cstheme="majorHAnsi"/>
              </w:rPr>
            </w:pPr>
          </w:p>
        </w:tc>
        <w:tc>
          <w:tcPr>
            <w:tcW w:w="1600" w:type="dxa"/>
          </w:tcPr>
          <w:p w14:paraId="07C7913F" w14:textId="77777777" w:rsidR="00177EC4" w:rsidRDefault="00177EC4" w:rsidP="00B47341">
            <w:pPr>
              <w:rPr>
                <w:rFonts w:asciiTheme="majorHAnsi" w:hAnsiTheme="majorHAnsi" w:cstheme="majorHAnsi"/>
              </w:rPr>
            </w:pPr>
          </w:p>
        </w:tc>
        <w:tc>
          <w:tcPr>
            <w:tcW w:w="1600" w:type="dxa"/>
          </w:tcPr>
          <w:p w14:paraId="0E1BE36C" w14:textId="77777777" w:rsidR="00177EC4" w:rsidRDefault="00177EC4" w:rsidP="00B47341">
            <w:pPr>
              <w:rPr>
                <w:rFonts w:asciiTheme="majorHAnsi" w:hAnsiTheme="majorHAnsi" w:cstheme="majorHAnsi"/>
              </w:rPr>
            </w:pPr>
          </w:p>
        </w:tc>
        <w:tc>
          <w:tcPr>
            <w:tcW w:w="1600" w:type="dxa"/>
          </w:tcPr>
          <w:p w14:paraId="5EF06F4A" w14:textId="77777777" w:rsidR="00177EC4" w:rsidRDefault="00177EC4" w:rsidP="00B47341">
            <w:pPr>
              <w:rPr>
                <w:rFonts w:asciiTheme="majorHAnsi" w:hAnsiTheme="majorHAnsi" w:cstheme="majorHAnsi"/>
              </w:rPr>
            </w:pPr>
          </w:p>
        </w:tc>
        <w:tc>
          <w:tcPr>
            <w:tcW w:w="1600" w:type="dxa"/>
          </w:tcPr>
          <w:p w14:paraId="48EA478B" w14:textId="77777777" w:rsidR="00177EC4" w:rsidRDefault="00177EC4" w:rsidP="00B47341">
            <w:pPr>
              <w:rPr>
                <w:rFonts w:asciiTheme="majorHAnsi" w:hAnsiTheme="majorHAnsi" w:cstheme="majorHAnsi"/>
              </w:rPr>
            </w:pPr>
          </w:p>
        </w:tc>
        <w:tc>
          <w:tcPr>
            <w:tcW w:w="1600" w:type="dxa"/>
          </w:tcPr>
          <w:p w14:paraId="5EC77B48" w14:textId="77777777" w:rsidR="00177EC4" w:rsidRDefault="00177EC4" w:rsidP="00B47341">
            <w:pPr>
              <w:rPr>
                <w:rFonts w:asciiTheme="majorHAnsi" w:hAnsiTheme="majorHAnsi" w:cstheme="majorHAnsi"/>
              </w:rPr>
            </w:pPr>
          </w:p>
        </w:tc>
        <w:tc>
          <w:tcPr>
            <w:tcW w:w="1600" w:type="dxa"/>
          </w:tcPr>
          <w:p w14:paraId="25D1668E" w14:textId="77777777" w:rsidR="00177EC4" w:rsidRDefault="00177EC4" w:rsidP="00B47341">
            <w:pPr>
              <w:rPr>
                <w:rFonts w:asciiTheme="majorHAnsi" w:hAnsiTheme="majorHAnsi" w:cstheme="majorHAnsi"/>
              </w:rPr>
            </w:pPr>
          </w:p>
        </w:tc>
        <w:tc>
          <w:tcPr>
            <w:tcW w:w="1600" w:type="dxa"/>
          </w:tcPr>
          <w:p w14:paraId="6D58108D" w14:textId="77777777" w:rsidR="00177EC4" w:rsidRDefault="00177EC4" w:rsidP="00B47341">
            <w:pPr>
              <w:rPr>
                <w:rFonts w:asciiTheme="majorHAnsi" w:hAnsiTheme="majorHAnsi" w:cstheme="majorHAnsi"/>
              </w:rPr>
            </w:pPr>
          </w:p>
        </w:tc>
        <w:tc>
          <w:tcPr>
            <w:tcW w:w="1600" w:type="dxa"/>
          </w:tcPr>
          <w:p w14:paraId="667FEF8D" w14:textId="77777777" w:rsidR="00177EC4" w:rsidRDefault="00177EC4" w:rsidP="00B47341">
            <w:pPr>
              <w:rPr>
                <w:rFonts w:asciiTheme="majorHAnsi" w:hAnsiTheme="majorHAnsi" w:cstheme="majorHAnsi"/>
              </w:rPr>
            </w:pPr>
          </w:p>
        </w:tc>
      </w:tr>
      <w:tr w:rsidR="00177EC4" w14:paraId="68E87F33" w14:textId="77777777" w:rsidTr="00177EC4">
        <w:trPr>
          <w:cantSplit/>
          <w:trHeight w:val="346"/>
          <w:tblHeader/>
        </w:trPr>
        <w:tc>
          <w:tcPr>
            <w:tcW w:w="1600" w:type="dxa"/>
          </w:tcPr>
          <w:p w14:paraId="41FEFCEE" w14:textId="77777777" w:rsidR="00177EC4" w:rsidRDefault="00177EC4" w:rsidP="00B47341">
            <w:pPr>
              <w:rPr>
                <w:rFonts w:asciiTheme="majorHAnsi" w:hAnsiTheme="majorHAnsi" w:cstheme="majorHAnsi"/>
              </w:rPr>
            </w:pPr>
          </w:p>
        </w:tc>
        <w:tc>
          <w:tcPr>
            <w:tcW w:w="1600" w:type="dxa"/>
          </w:tcPr>
          <w:p w14:paraId="6E3A1970" w14:textId="77777777" w:rsidR="00177EC4" w:rsidRDefault="00177EC4" w:rsidP="00B47341">
            <w:pPr>
              <w:rPr>
                <w:rFonts w:asciiTheme="majorHAnsi" w:hAnsiTheme="majorHAnsi" w:cstheme="majorHAnsi"/>
              </w:rPr>
            </w:pPr>
          </w:p>
        </w:tc>
        <w:tc>
          <w:tcPr>
            <w:tcW w:w="1600" w:type="dxa"/>
          </w:tcPr>
          <w:p w14:paraId="45EEDBDE" w14:textId="77777777" w:rsidR="00177EC4" w:rsidRDefault="00177EC4" w:rsidP="00B47341">
            <w:pPr>
              <w:rPr>
                <w:rFonts w:asciiTheme="majorHAnsi" w:hAnsiTheme="majorHAnsi" w:cstheme="majorHAnsi"/>
              </w:rPr>
            </w:pPr>
          </w:p>
        </w:tc>
        <w:tc>
          <w:tcPr>
            <w:tcW w:w="1600" w:type="dxa"/>
          </w:tcPr>
          <w:p w14:paraId="7775A8FD" w14:textId="77777777" w:rsidR="00177EC4" w:rsidRDefault="00177EC4" w:rsidP="00B47341">
            <w:pPr>
              <w:rPr>
                <w:rFonts w:asciiTheme="majorHAnsi" w:hAnsiTheme="majorHAnsi" w:cstheme="majorHAnsi"/>
              </w:rPr>
            </w:pPr>
          </w:p>
        </w:tc>
        <w:tc>
          <w:tcPr>
            <w:tcW w:w="1600" w:type="dxa"/>
          </w:tcPr>
          <w:p w14:paraId="77E0EDD7" w14:textId="77777777" w:rsidR="00177EC4" w:rsidRDefault="00177EC4" w:rsidP="00B47341">
            <w:pPr>
              <w:rPr>
                <w:rFonts w:asciiTheme="majorHAnsi" w:hAnsiTheme="majorHAnsi" w:cstheme="majorHAnsi"/>
              </w:rPr>
            </w:pPr>
          </w:p>
        </w:tc>
        <w:tc>
          <w:tcPr>
            <w:tcW w:w="1600" w:type="dxa"/>
          </w:tcPr>
          <w:p w14:paraId="0B113BBB" w14:textId="77777777" w:rsidR="00177EC4" w:rsidRDefault="00177EC4" w:rsidP="00B47341">
            <w:pPr>
              <w:rPr>
                <w:rFonts w:asciiTheme="majorHAnsi" w:hAnsiTheme="majorHAnsi" w:cstheme="majorHAnsi"/>
              </w:rPr>
            </w:pPr>
          </w:p>
        </w:tc>
        <w:tc>
          <w:tcPr>
            <w:tcW w:w="1600" w:type="dxa"/>
          </w:tcPr>
          <w:p w14:paraId="2F2D3AB1" w14:textId="77777777" w:rsidR="00177EC4" w:rsidRDefault="00177EC4" w:rsidP="00B47341">
            <w:pPr>
              <w:rPr>
                <w:rFonts w:asciiTheme="majorHAnsi" w:hAnsiTheme="majorHAnsi" w:cstheme="majorHAnsi"/>
              </w:rPr>
            </w:pPr>
          </w:p>
        </w:tc>
        <w:tc>
          <w:tcPr>
            <w:tcW w:w="1600" w:type="dxa"/>
          </w:tcPr>
          <w:p w14:paraId="75317642" w14:textId="77777777" w:rsidR="00177EC4" w:rsidRDefault="00177EC4" w:rsidP="00B47341">
            <w:pPr>
              <w:rPr>
                <w:rFonts w:asciiTheme="majorHAnsi" w:hAnsiTheme="majorHAnsi" w:cstheme="majorHAnsi"/>
              </w:rPr>
            </w:pPr>
          </w:p>
        </w:tc>
        <w:tc>
          <w:tcPr>
            <w:tcW w:w="1600" w:type="dxa"/>
          </w:tcPr>
          <w:p w14:paraId="0592B9A4" w14:textId="77777777" w:rsidR="00177EC4" w:rsidRDefault="00177EC4" w:rsidP="00B47341">
            <w:pPr>
              <w:rPr>
                <w:rFonts w:asciiTheme="majorHAnsi" w:hAnsiTheme="majorHAnsi" w:cstheme="majorHAnsi"/>
              </w:rPr>
            </w:pPr>
          </w:p>
        </w:tc>
      </w:tr>
      <w:tr w:rsidR="00177EC4" w14:paraId="72E253BE" w14:textId="77777777" w:rsidTr="00177EC4">
        <w:trPr>
          <w:cantSplit/>
          <w:trHeight w:val="346"/>
          <w:tblHeader/>
        </w:trPr>
        <w:tc>
          <w:tcPr>
            <w:tcW w:w="1600" w:type="dxa"/>
          </w:tcPr>
          <w:p w14:paraId="3A64B154" w14:textId="77777777" w:rsidR="00177EC4" w:rsidRDefault="00177EC4" w:rsidP="00B47341">
            <w:pPr>
              <w:rPr>
                <w:rFonts w:asciiTheme="majorHAnsi" w:hAnsiTheme="majorHAnsi" w:cstheme="majorHAnsi"/>
              </w:rPr>
            </w:pPr>
          </w:p>
        </w:tc>
        <w:tc>
          <w:tcPr>
            <w:tcW w:w="1600" w:type="dxa"/>
          </w:tcPr>
          <w:p w14:paraId="43F3A946" w14:textId="77777777" w:rsidR="00177EC4" w:rsidRDefault="00177EC4" w:rsidP="00B47341">
            <w:pPr>
              <w:rPr>
                <w:rFonts w:asciiTheme="majorHAnsi" w:hAnsiTheme="majorHAnsi" w:cstheme="majorHAnsi"/>
              </w:rPr>
            </w:pPr>
          </w:p>
        </w:tc>
        <w:tc>
          <w:tcPr>
            <w:tcW w:w="1600" w:type="dxa"/>
          </w:tcPr>
          <w:p w14:paraId="75B1C063" w14:textId="77777777" w:rsidR="00177EC4" w:rsidRDefault="00177EC4" w:rsidP="00B47341">
            <w:pPr>
              <w:rPr>
                <w:rFonts w:asciiTheme="majorHAnsi" w:hAnsiTheme="majorHAnsi" w:cstheme="majorHAnsi"/>
              </w:rPr>
            </w:pPr>
          </w:p>
        </w:tc>
        <w:tc>
          <w:tcPr>
            <w:tcW w:w="1600" w:type="dxa"/>
          </w:tcPr>
          <w:p w14:paraId="3F2E8DA0" w14:textId="77777777" w:rsidR="00177EC4" w:rsidRDefault="00177EC4" w:rsidP="00B47341">
            <w:pPr>
              <w:rPr>
                <w:rFonts w:asciiTheme="majorHAnsi" w:hAnsiTheme="majorHAnsi" w:cstheme="majorHAnsi"/>
              </w:rPr>
            </w:pPr>
          </w:p>
        </w:tc>
        <w:tc>
          <w:tcPr>
            <w:tcW w:w="1600" w:type="dxa"/>
          </w:tcPr>
          <w:p w14:paraId="77FC101C" w14:textId="77777777" w:rsidR="00177EC4" w:rsidRDefault="00177EC4" w:rsidP="00B47341">
            <w:pPr>
              <w:rPr>
                <w:rFonts w:asciiTheme="majorHAnsi" w:hAnsiTheme="majorHAnsi" w:cstheme="majorHAnsi"/>
              </w:rPr>
            </w:pPr>
          </w:p>
        </w:tc>
        <w:tc>
          <w:tcPr>
            <w:tcW w:w="1600" w:type="dxa"/>
          </w:tcPr>
          <w:p w14:paraId="1C02EBF9" w14:textId="77777777" w:rsidR="00177EC4" w:rsidRDefault="00177EC4" w:rsidP="00B47341">
            <w:pPr>
              <w:rPr>
                <w:rFonts w:asciiTheme="majorHAnsi" w:hAnsiTheme="majorHAnsi" w:cstheme="majorHAnsi"/>
              </w:rPr>
            </w:pPr>
          </w:p>
        </w:tc>
        <w:tc>
          <w:tcPr>
            <w:tcW w:w="1600" w:type="dxa"/>
          </w:tcPr>
          <w:p w14:paraId="37237537" w14:textId="77777777" w:rsidR="00177EC4" w:rsidRDefault="00177EC4" w:rsidP="00B47341">
            <w:pPr>
              <w:rPr>
                <w:rFonts w:asciiTheme="majorHAnsi" w:hAnsiTheme="majorHAnsi" w:cstheme="majorHAnsi"/>
              </w:rPr>
            </w:pPr>
          </w:p>
        </w:tc>
        <w:tc>
          <w:tcPr>
            <w:tcW w:w="1600" w:type="dxa"/>
          </w:tcPr>
          <w:p w14:paraId="66549CF0" w14:textId="77777777" w:rsidR="00177EC4" w:rsidRDefault="00177EC4" w:rsidP="00B47341">
            <w:pPr>
              <w:rPr>
                <w:rFonts w:asciiTheme="majorHAnsi" w:hAnsiTheme="majorHAnsi" w:cstheme="majorHAnsi"/>
              </w:rPr>
            </w:pPr>
          </w:p>
        </w:tc>
        <w:tc>
          <w:tcPr>
            <w:tcW w:w="1600" w:type="dxa"/>
          </w:tcPr>
          <w:p w14:paraId="57159AD9" w14:textId="77777777" w:rsidR="00177EC4" w:rsidRDefault="00177EC4" w:rsidP="00B47341">
            <w:pPr>
              <w:rPr>
                <w:rFonts w:asciiTheme="majorHAnsi" w:hAnsiTheme="majorHAnsi" w:cstheme="majorHAnsi"/>
              </w:rPr>
            </w:pPr>
          </w:p>
        </w:tc>
      </w:tr>
      <w:tr w:rsidR="00177EC4" w14:paraId="49B2E783" w14:textId="77777777" w:rsidTr="00177EC4">
        <w:trPr>
          <w:cantSplit/>
          <w:trHeight w:val="346"/>
          <w:tblHeader/>
        </w:trPr>
        <w:tc>
          <w:tcPr>
            <w:tcW w:w="1600" w:type="dxa"/>
          </w:tcPr>
          <w:p w14:paraId="6FB382DA" w14:textId="77777777" w:rsidR="00177EC4" w:rsidRDefault="00177EC4" w:rsidP="00B47341">
            <w:pPr>
              <w:rPr>
                <w:rFonts w:asciiTheme="majorHAnsi" w:hAnsiTheme="majorHAnsi" w:cstheme="majorHAnsi"/>
              </w:rPr>
            </w:pPr>
          </w:p>
        </w:tc>
        <w:tc>
          <w:tcPr>
            <w:tcW w:w="1600" w:type="dxa"/>
          </w:tcPr>
          <w:p w14:paraId="54AFD583" w14:textId="77777777" w:rsidR="00177EC4" w:rsidRDefault="00177EC4" w:rsidP="00B47341">
            <w:pPr>
              <w:rPr>
                <w:rFonts w:asciiTheme="majorHAnsi" w:hAnsiTheme="majorHAnsi" w:cstheme="majorHAnsi"/>
              </w:rPr>
            </w:pPr>
          </w:p>
        </w:tc>
        <w:tc>
          <w:tcPr>
            <w:tcW w:w="1600" w:type="dxa"/>
          </w:tcPr>
          <w:p w14:paraId="789EE737" w14:textId="77777777" w:rsidR="00177EC4" w:rsidRDefault="00177EC4" w:rsidP="00B47341">
            <w:pPr>
              <w:rPr>
                <w:rFonts w:asciiTheme="majorHAnsi" w:hAnsiTheme="majorHAnsi" w:cstheme="majorHAnsi"/>
              </w:rPr>
            </w:pPr>
          </w:p>
        </w:tc>
        <w:tc>
          <w:tcPr>
            <w:tcW w:w="1600" w:type="dxa"/>
          </w:tcPr>
          <w:p w14:paraId="03192704" w14:textId="77777777" w:rsidR="00177EC4" w:rsidRDefault="00177EC4" w:rsidP="00B47341">
            <w:pPr>
              <w:rPr>
                <w:rFonts w:asciiTheme="majorHAnsi" w:hAnsiTheme="majorHAnsi" w:cstheme="majorHAnsi"/>
              </w:rPr>
            </w:pPr>
          </w:p>
        </w:tc>
        <w:tc>
          <w:tcPr>
            <w:tcW w:w="1600" w:type="dxa"/>
          </w:tcPr>
          <w:p w14:paraId="76FA65A5" w14:textId="77777777" w:rsidR="00177EC4" w:rsidRDefault="00177EC4" w:rsidP="00B47341">
            <w:pPr>
              <w:rPr>
                <w:rFonts w:asciiTheme="majorHAnsi" w:hAnsiTheme="majorHAnsi" w:cstheme="majorHAnsi"/>
              </w:rPr>
            </w:pPr>
          </w:p>
        </w:tc>
        <w:tc>
          <w:tcPr>
            <w:tcW w:w="1600" w:type="dxa"/>
          </w:tcPr>
          <w:p w14:paraId="7F1A56B0" w14:textId="77777777" w:rsidR="00177EC4" w:rsidRDefault="00177EC4" w:rsidP="00B47341">
            <w:pPr>
              <w:rPr>
                <w:rFonts w:asciiTheme="majorHAnsi" w:hAnsiTheme="majorHAnsi" w:cstheme="majorHAnsi"/>
              </w:rPr>
            </w:pPr>
          </w:p>
        </w:tc>
        <w:tc>
          <w:tcPr>
            <w:tcW w:w="1600" w:type="dxa"/>
          </w:tcPr>
          <w:p w14:paraId="307C9680" w14:textId="77777777" w:rsidR="00177EC4" w:rsidRDefault="00177EC4" w:rsidP="00B47341">
            <w:pPr>
              <w:rPr>
                <w:rFonts w:asciiTheme="majorHAnsi" w:hAnsiTheme="majorHAnsi" w:cstheme="majorHAnsi"/>
              </w:rPr>
            </w:pPr>
          </w:p>
        </w:tc>
        <w:tc>
          <w:tcPr>
            <w:tcW w:w="1600" w:type="dxa"/>
          </w:tcPr>
          <w:p w14:paraId="36A66A04" w14:textId="77777777" w:rsidR="00177EC4" w:rsidRDefault="00177EC4" w:rsidP="00B47341">
            <w:pPr>
              <w:rPr>
                <w:rFonts w:asciiTheme="majorHAnsi" w:hAnsiTheme="majorHAnsi" w:cstheme="majorHAnsi"/>
              </w:rPr>
            </w:pPr>
          </w:p>
        </w:tc>
        <w:tc>
          <w:tcPr>
            <w:tcW w:w="1600" w:type="dxa"/>
          </w:tcPr>
          <w:p w14:paraId="293DFA2A" w14:textId="77777777" w:rsidR="00177EC4" w:rsidRDefault="00177EC4" w:rsidP="00B47341">
            <w:pPr>
              <w:rPr>
                <w:rFonts w:asciiTheme="majorHAnsi" w:hAnsiTheme="majorHAnsi" w:cstheme="majorHAnsi"/>
              </w:rPr>
            </w:pPr>
          </w:p>
        </w:tc>
      </w:tr>
    </w:tbl>
    <w:p w14:paraId="4BA14943" w14:textId="058466B6" w:rsidR="00177EC4" w:rsidRDefault="00177EC4" w:rsidP="00B47341">
      <w:pPr>
        <w:spacing w:after="0"/>
        <w:rPr>
          <w:rFonts w:asciiTheme="majorHAnsi" w:hAnsiTheme="majorHAnsi" w:cstheme="majorHAnsi"/>
        </w:rPr>
      </w:pPr>
    </w:p>
    <w:p w14:paraId="4364FFA7" w14:textId="77777777" w:rsidR="00177EC4" w:rsidRPr="00FD17C8" w:rsidRDefault="00177EC4" w:rsidP="00B47341">
      <w:pPr>
        <w:spacing w:after="0"/>
        <w:rPr>
          <w:rFonts w:asciiTheme="majorHAnsi" w:hAnsiTheme="majorHAnsi" w:cstheme="majorHAnsi"/>
        </w:rPr>
      </w:pPr>
    </w:p>
    <w:p w14:paraId="610B5F12" w14:textId="77777777" w:rsidR="009A3B9E" w:rsidRDefault="00425DC1" w:rsidP="001E4C4D">
      <w:pPr>
        <w:pStyle w:val="APDTABLEHeadingForm"/>
        <w:jc w:val="left"/>
        <w:rPr>
          <w:rFonts w:asciiTheme="majorHAnsi" w:hAnsiTheme="majorHAnsi" w:cstheme="majorHAnsi"/>
        </w:rPr>
      </w:pPr>
      <w:r w:rsidRPr="00FD17C8">
        <w:rPr>
          <w:rFonts w:asciiTheme="majorHAnsi" w:hAnsiTheme="majorHAnsi" w:cstheme="majorHAnsi"/>
        </w:rPr>
        <w:br w:type="page"/>
      </w:r>
    </w:p>
    <w:p w14:paraId="0C4B13F4" w14:textId="77777777" w:rsidR="009A3B9E" w:rsidRDefault="009A3B9E" w:rsidP="001E4C4D">
      <w:pPr>
        <w:pStyle w:val="HeadingLevel1"/>
      </w:pPr>
      <w:r>
        <w:lastRenderedPageBreak/>
        <w:t>Texas Commission on Environmental Quality</w:t>
      </w:r>
    </w:p>
    <w:p w14:paraId="57EE1406" w14:textId="494E6F29" w:rsidR="00425DC1" w:rsidRPr="00FD17C8" w:rsidRDefault="00425DC1" w:rsidP="001E4C4D">
      <w:pPr>
        <w:pStyle w:val="HeadingLevel1"/>
      </w:pPr>
      <w:r w:rsidRPr="00FD17C8">
        <w:t>Loading/Unloading Operations Attributes</w:t>
      </w:r>
    </w:p>
    <w:p w14:paraId="6383049E" w14:textId="77777777" w:rsidR="00425DC1" w:rsidRPr="00FD17C8" w:rsidRDefault="00425DC1" w:rsidP="001E4C4D">
      <w:pPr>
        <w:pStyle w:val="HeadingLevel1"/>
      </w:pPr>
      <w:r w:rsidRPr="00FD17C8">
        <w:t>Form OP-UA04 (Page 17)</w:t>
      </w:r>
    </w:p>
    <w:p w14:paraId="34550474" w14:textId="77777777" w:rsidR="00425DC1" w:rsidRPr="00FD17C8" w:rsidRDefault="00425DC1" w:rsidP="001E4C4D">
      <w:pPr>
        <w:pStyle w:val="HeadingLevel1"/>
      </w:pPr>
      <w:r w:rsidRPr="00FD17C8">
        <w:t>Federal Operating Permit Program</w:t>
      </w:r>
    </w:p>
    <w:p w14:paraId="3C98B4ED" w14:textId="77777777" w:rsidR="00425DC1" w:rsidRPr="00FD17C8" w:rsidRDefault="00425DC1" w:rsidP="001E4C4D">
      <w:pPr>
        <w:pStyle w:val="HeadingLevel1"/>
      </w:pPr>
      <w:r w:rsidRPr="00FD17C8">
        <w:t>Table 9b:</w:t>
      </w:r>
      <w:r w:rsidR="00C32BE6" w:rsidRPr="00FD17C8">
        <w:t xml:space="preserve"> </w:t>
      </w:r>
      <w:r w:rsidRPr="00FD17C8">
        <w:t>Title 40 Code of Federal Regulations Part 63 (40 CFR Part 63)</w:t>
      </w:r>
    </w:p>
    <w:p w14:paraId="4961B952" w14:textId="0975E785" w:rsidR="00425DC1" w:rsidRPr="00FD17C8" w:rsidRDefault="00425DC1" w:rsidP="001E4C4D">
      <w:pPr>
        <w:pStyle w:val="HeadingLevel1"/>
      </w:pPr>
      <w:r w:rsidRPr="00FD17C8">
        <w:t>Subpart FFFF:</w:t>
      </w:r>
      <w:r w:rsidR="00C32BE6" w:rsidRPr="00FD17C8">
        <w:t xml:space="preserve"> </w:t>
      </w:r>
      <w:r w:rsidRPr="00FD17C8">
        <w:t>National Emission Standards for Hazardous Air Pollutants:</w:t>
      </w:r>
      <w:r w:rsidR="00C32BE6" w:rsidRPr="00FD17C8">
        <w:t xml:space="preserve"> </w:t>
      </w:r>
      <w:r w:rsidRPr="00FD17C8">
        <w:t>Miscellaneous Organic Chemical Manufacturing</w:t>
      </w:r>
    </w:p>
    <w:p w14:paraId="450F54BB" w14:textId="77777777" w:rsidR="00531005" w:rsidRDefault="00531005" w:rsidP="00177EC4">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9b: Title 40 Code of Federal Regulations Part 63 (40 CFR Part 63)&#10;Subpart FFFF: National Emission Standards for Hazardous Air Pollutants: Miscellaneous Organic Chemical Manufacturing&#10;&#10;&#10;"/>
      </w:tblPr>
      <w:tblGrid>
        <w:gridCol w:w="4800"/>
        <w:gridCol w:w="4800"/>
        <w:gridCol w:w="4800"/>
      </w:tblGrid>
      <w:tr w:rsidR="005709E1" w:rsidRPr="00F657E9" w14:paraId="1DD1F5F6" w14:textId="77777777" w:rsidTr="00412BF3">
        <w:trPr>
          <w:cantSplit/>
          <w:tblHeader/>
        </w:trPr>
        <w:tc>
          <w:tcPr>
            <w:tcW w:w="4800" w:type="dxa"/>
            <w:shd w:val="clear" w:color="auto" w:fill="D9D9D9" w:themeFill="background1" w:themeFillShade="D9"/>
          </w:tcPr>
          <w:p w14:paraId="125E6C65" w14:textId="77777777" w:rsidR="005709E1" w:rsidRPr="00F657E9" w:rsidRDefault="005709E1" w:rsidP="00412BF3">
            <w:pPr>
              <w:jc w:val="center"/>
              <w:rPr>
                <w:rFonts w:asciiTheme="majorHAnsi" w:hAnsiTheme="majorHAnsi" w:cstheme="majorHAnsi"/>
                <w:b/>
                <w:bCs/>
              </w:rPr>
            </w:pPr>
            <w:bookmarkStart w:id="35" w:name="Tbl9b"/>
            <w:r w:rsidRPr="00F657E9">
              <w:rPr>
                <w:rFonts w:asciiTheme="majorHAnsi" w:hAnsiTheme="majorHAnsi" w:cstheme="majorHAnsi"/>
                <w:b/>
                <w:bCs/>
              </w:rPr>
              <w:t>Date</w:t>
            </w:r>
          </w:p>
        </w:tc>
        <w:tc>
          <w:tcPr>
            <w:tcW w:w="4800" w:type="dxa"/>
            <w:shd w:val="clear" w:color="auto" w:fill="D9D9D9" w:themeFill="background1" w:themeFillShade="D9"/>
          </w:tcPr>
          <w:p w14:paraId="4B71293F" w14:textId="77777777" w:rsidR="005709E1" w:rsidRPr="00F657E9" w:rsidRDefault="005709E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4F482576" w14:textId="77777777" w:rsidR="005709E1" w:rsidRPr="00F657E9" w:rsidRDefault="005709E1" w:rsidP="00412BF3">
            <w:pPr>
              <w:jc w:val="center"/>
              <w:rPr>
                <w:rFonts w:asciiTheme="majorHAnsi" w:hAnsiTheme="majorHAnsi" w:cstheme="majorHAnsi"/>
                <w:b/>
                <w:bCs/>
              </w:rPr>
            </w:pPr>
            <w:r w:rsidRPr="00F657E9">
              <w:rPr>
                <w:rFonts w:asciiTheme="majorHAnsi" w:hAnsiTheme="majorHAnsi" w:cstheme="majorHAnsi"/>
                <w:b/>
                <w:bCs/>
              </w:rPr>
              <w:t>Regulated Entity No.</w:t>
            </w:r>
          </w:p>
        </w:tc>
      </w:tr>
      <w:bookmarkEnd w:id="35"/>
      <w:tr w:rsidR="005709E1" w14:paraId="31EEEE05" w14:textId="77777777" w:rsidTr="00412BF3">
        <w:trPr>
          <w:cantSplit/>
          <w:tblHeader/>
        </w:trPr>
        <w:tc>
          <w:tcPr>
            <w:tcW w:w="4800" w:type="dxa"/>
          </w:tcPr>
          <w:p w14:paraId="1AD5ACE5" w14:textId="77777777" w:rsidR="005709E1" w:rsidRDefault="005709E1" w:rsidP="00412BF3">
            <w:pPr>
              <w:rPr>
                <w:rFonts w:asciiTheme="majorHAnsi" w:hAnsiTheme="majorHAnsi" w:cstheme="majorHAnsi"/>
              </w:rPr>
            </w:pPr>
          </w:p>
        </w:tc>
        <w:tc>
          <w:tcPr>
            <w:tcW w:w="4800" w:type="dxa"/>
          </w:tcPr>
          <w:p w14:paraId="12568E75" w14:textId="77777777" w:rsidR="005709E1" w:rsidRDefault="005709E1" w:rsidP="00412BF3">
            <w:pPr>
              <w:rPr>
                <w:rFonts w:asciiTheme="majorHAnsi" w:hAnsiTheme="majorHAnsi" w:cstheme="majorHAnsi"/>
              </w:rPr>
            </w:pPr>
          </w:p>
        </w:tc>
        <w:tc>
          <w:tcPr>
            <w:tcW w:w="4800" w:type="dxa"/>
          </w:tcPr>
          <w:p w14:paraId="1DA3DA00" w14:textId="77777777" w:rsidR="005709E1" w:rsidRDefault="005709E1" w:rsidP="00412BF3">
            <w:pPr>
              <w:rPr>
                <w:rFonts w:asciiTheme="majorHAnsi" w:hAnsiTheme="majorHAnsi" w:cstheme="majorHAnsi"/>
              </w:rPr>
            </w:pPr>
          </w:p>
        </w:tc>
      </w:tr>
    </w:tbl>
    <w:p w14:paraId="55687068" w14:textId="77777777" w:rsidR="005709E1" w:rsidRDefault="005709E1" w:rsidP="00B47341">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9b: Title 40 Code of Federal Regulations Part 63 (40 CFR Part 63)&#10;Subpart FFFF: National Emission Standards for Hazardous Air Pollutants: Miscellaneous Organic Chemical Manufacturing&#10;"/>
      </w:tblPr>
      <w:tblGrid>
        <w:gridCol w:w="1800"/>
        <w:gridCol w:w="1800"/>
        <w:gridCol w:w="1800"/>
        <w:gridCol w:w="1800"/>
        <w:gridCol w:w="1800"/>
        <w:gridCol w:w="1800"/>
        <w:gridCol w:w="1800"/>
        <w:gridCol w:w="1800"/>
      </w:tblGrid>
      <w:tr w:rsidR="00177EC4" w14:paraId="1EA04B4D" w14:textId="77777777" w:rsidTr="00177EC4">
        <w:trPr>
          <w:cantSplit/>
          <w:tblHeader/>
        </w:trPr>
        <w:tc>
          <w:tcPr>
            <w:tcW w:w="1800" w:type="dxa"/>
            <w:shd w:val="clear" w:color="auto" w:fill="D9D9D9" w:themeFill="background1" w:themeFillShade="D9"/>
            <w:vAlign w:val="bottom"/>
          </w:tcPr>
          <w:p w14:paraId="65810DB7" w14:textId="3FE8FD06"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Unit ID No.</w:t>
            </w:r>
          </w:p>
        </w:tc>
        <w:tc>
          <w:tcPr>
            <w:tcW w:w="1800" w:type="dxa"/>
            <w:shd w:val="clear" w:color="auto" w:fill="D9D9D9" w:themeFill="background1" w:themeFillShade="D9"/>
            <w:vAlign w:val="bottom"/>
          </w:tcPr>
          <w:p w14:paraId="22F81D5E" w14:textId="683FA4F8"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SOP Index No.</w:t>
            </w:r>
          </w:p>
        </w:tc>
        <w:tc>
          <w:tcPr>
            <w:tcW w:w="1800" w:type="dxa"/>
            <w:shd w:val="clear" w:color="auto" w:fill="D9D9D9" w:themeFill="background1" w:themeFillShade="D9"/>
            <w:vAlign w:val="bottom"/>
          </w:tcPr>
          <w:p w14:paraId="238B6A9A" w14:textId="6CA8BD78"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Small Device</w:t>
            </w:r>
          </w:p>
        </w:tc>
        <w:tc>
          <w:tcPr>
            <w:tcW w:w="1800" w:type="dxa"/>
            <w:shd w:val="clear" w:color="auto" w:fill="D9D9D9" w:themeFill="background1" w:themeFillShade="D9"/>
            <w:vAlign w:val="bottom"/>
          </w:tcPr>
          <w:p w14:paraId="36856C6A" w14:textId="20799CB5"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1257A1</w:t>
            </w:r>
          </w:p>
        </w:tc>
        <w:tc>
          <w:tcPr>
            <w:tcW w:w="1800" w:type="dxa"/>
            <w:shd w:val="clear" w:color="auto" w:fill="D9D9D9" w:themeFill="background1" w:themeFillShade="D9"/>
            <w:vAlign w:val="bottom"/>
          </w:tcPr>
          <w:p w14:paraId="379CE983" w14:textId="747D85D2"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1257A1 Device Type</w:t>
            </w:r>
          </w:p>
        </w:tc>
        <w:tc>
          <w:tcPr>
            <w:tcW w:w="1800" w:type="dxa"/>
            <w:shd w:val="clear" w:color="auto" w:fill="D9D9D9" w:themeFill="background1" w:themeFillShade="D9"/>
            <w:vAlign w:val="bottom"/>
          </w:tcPr>
          <w:p w14:paraId="19B7199D" w14:textId="0E83C0BA"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Alt 63SS Mon Parameters</w:t>
            </w:r>
          </w:p>
        </w:tc>
        <w:tc>
          <w:tcPr>
            <w:tcW w:w="1800" w:type="dxa"/>
            <w:shd w:val="clear" w:color="auto" w:fill="D9D9D9" w:themeFill="background1" w:themeFillShade="D9"/>
            <w:vAlign w:val="bottom"/>
          </w:tcPr>
          <w:p w14:paraId="205E5967" w14:textId="6F8567B9"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CEMS</w:t>
            </w:r>
          </w:p>
        </w:tc>
        <w:tc>
          <w:tcPr>
            <w:tcW w:w="1800" w:type="dxa"/>
            <w:shd w:val="clear" w:color="auto" w:fill="D9D9D9" w:themeFill="background1" w:themeFillShade="D9"/>
            <w:vAlign w:val="bottom"/>
          </w:tcPr>
          <w:p w14:paraId="5E989530" w14:textId="6BE92156"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SS Device Type</w:t>
            </w:r>
          </w:p>
        </w:tc>
      </w:tr>
      <w:tr w:rsidR="00177EC4" w14:paraId="256587E8" w14:textId="77777777" w:rsidTr="00177EC4">
        <w:trPr>
          <w:cantSplit/>
          <w:trHeight w:val="346"/>
        </w:trPr>
        <w:tc>
          <w:tcPr>
            <w:tcW w:w="1800" w:type="dxa"/>
          </w:tcPr>
          <w:p w14:paraId="06757BEE" w14:textId="77777777" w:rsidR="00177EC4" w:rsidRDefault="00177EC4" w:rsidP="00B47341">
            <w:pPr>
              <w:rPr>
                <w:rFonts w:asciiTheme="majorHAnsi" w:hAnsiTheme="majorHAnsi" w:cstheme="majorHAnsi"/>
              </w:rPr>
            </w:pPr>
          </w:p>
        </w:tc>
        <w:tc>
          <w:tcPr>
            <w:tcW w:w="1800" w:type="dxa"/>
          </w:tcPr>
          <w:p w14:paraId="641FFA5A" w14:textId="77777777" w:rsidR="00177EC4" w:rsidRDefault="00177EC4" w:rsidP="00B47341">
            <w:pPr>
              <w:rPr>
                <w:rFonts w:asciiTheme="majorHAnsi" w:hAnsiTheme="majorHAnsi" w:cstheme="majorHAnsi"/>
              </w:rPr>
            </w:pPr>
          </w:p>
        </w:tc>
        <w:tc>
          <w:tcPr>
            <w:tcW w:w="1800" w:type="dxa"/>
          </w:tcPr>
          <w:p w14:paraId="39D444EF" w14:textId="77777777" w:rsidR="00177EC4" w:rsidRDefault="00177EC4" w:rsidP="00B47341">
            <w:pPr>
              <w:rPr>
                <w:rFonts w:asciiTheme="majorHAnsi" w:hAnsiTheme="majorHAnsi" w:cstheme="majorHAnsi"/>
              </w:rPr>
            </w:pPr>
          </w:p>
        </w:tc>
        <w:tc>
          <w:tcPr>
            <w:tcW w:w="1800" w:type="dxa"/>
          </w:tcPr>
          <w:p w14:paraId="1F65506E" w14:textId="77777777" w:rsidR="00177EC4" w:rsidRDefault="00177EC4" w:rsidP="00B47341">
            <w:pPr>
              <w:rPr>
                <w:rFonts w:asciiTheme="majorHAnsi" w:hAnsiTheme="majorHAnsi" w:cstheme="majorHAnsi"/>
              </w:rPr>
            </w:pPr>
          </w:p>
        </w:tc>
        <w:tc>
          <w:tcPr>
            <w:tcW w:w="1800" w:type="dxa"/>
          </w:tcPr>
          <w:p w14:paraId="0CCB4A01" w14:textId="77777777" w:rsidR="00177EC4" w:rsidRDefault="00177EC4" w:rsidP="00B47341">
            <w:pPr>
              <w:rPr>
                <w:rFonts w:asciiTheme="majorHAnsi" w:hAnsiTheme="majorHAnsi" w:cstheme="majorHAnsi"/>
              </w:rPr>
            </w:pPr>
          </w:p>
        </w:tc>
        <w:tc>
          <w:tcPr>
            <w:tcW w:w="1800" w:type="dxa"/>
          </w:tcPr>
          <w:p w14:paraId="6DE2CB1F" w14:textId="77777777" w:rsidR="00177EC4" w:rsidRDefault="00177EC4" w:rsidP="00B47341">
            <w:pPr>
              <w:rPr>
                <w:rFonts w:asciiTheme="majorHAnsi" w:hAnsiTheme="majorHAnsi" w:cstheme="majorHAnsi"/>
              </w:rPr>
            </w:pPr>
          </w:p>
        </w:tc>
        <w:tc>
          <w:tcPr>
            <w:tcW w:w="1800" w:type="dxa"/>
          </w:tcPr>
          <w:p w14:paraId="30975E65" w14:textId="77777777" w:rsidR="00177EC4" w:rsidRDefault="00177EC4" w:rsidP="00B47341">
            <w:pPr>
              <w:rPr>
                <w:rFonts w:asciiTheme="majorHAnsi" w:hAnsiTheme="majorHAnsi" w:cstheme="majorHAnsi"/>
              </w:rPr>
            </w:pPr>
          </w:p>
        </w:tc>
        <w:tc>
          <w:tcPr>
            <w:tcW w:w="1800" w:type="dxa"/>
          </w:tcPr>
          <w:p w14:paraId="3A0D2587" w14:textId="77777777" w:rsidR="00177EC4" w:rsidRDefault="00177EC4" w:rsidP="00B47341">
            <w:pPr>
              <w:rPr>
                <w:rFonts w:asciiTheme="majorHAnsi" w:hAnsiTheme="majorHAnsi" w:cstheme="majorHAnsi"/>
              </w:rPr>
            </w:pPr>
          </w:p>
        </w:tc>
      </w:tr>
      <w:tr w:rsidR="00177EC4" w14:paraId="7C9654BB" w14:textId="77777777" w:rsidTr="00177EC4">
        <w:trPr>
          <w:cantSplit/>
          <w:trHeight w:val="346"/>
        </w:trPr>
        <w:tc>
          <w:tcPr>
            <w:tcW w:w="1800" w:type="dxa"/>
          </w:tcPr>
          <w:p w14:paraId="431B9D48" w14:textId="77777777" w:rsidR="00177EC4" w:rsidRDefault="00177EC4" w:rsidP="00B47341">
            <w:pPr>
              <w:rPr>
                <w:rFonts w:asciiTheme="majorHAnsi" w:hAnsiTheme="majorHAnsi" w:cstheme="majorHAnsi"/>
              </w:rPr>
            </w:pPr>
          </w:p>
        </w:tc>
        <w:tc>
          <w:tcPr>
            <w:tcW w:w="1800" w:type="dxa"/>
          </w:tcPr>
          <w:p w14:paraId="156DB05F" w14:textId="77777777" w:rsidR="00177EC4" w:rsidRDefault="00177EC4" w:rsidP="00B47341">
            <w:pPr>
              <w:rPr>
                <w:rFonts w:asciiTheme="majorHAnsi" w:hAnsiTheme="majorHAnsi" w:cstheme="majorHAnsi"/>
              </w:rPr>
            </w:pPr>
          </w:p>
        </w:tc>
        <w:tc>
          <w:tcPr>
            <w:tcW w:w="1800" w:type="dxa"/>
          </w:tcPr>
          <w:p w14:paraId="2C13DE7E" w14:textId="77777777" w:rsidR="00177EC4" w:rsidRDefault="00177EC4" w:rsidP="00B47341">
            <w:pPr>
              <w:rPr>
                <w:rFonts w:asciiTheme="majorHAnsi" w:hAnsiTheme="majorHAnsi" w:cstheme="majorHAnsi"/>
              </w:rPr>
            </w:pPr>
          </w:p>
        </w:tc>
        <w:tc>
          <w:tcPr>
            <w:tcW w:w="1800" w:type="dxa"/>
          </w:tcPr>
          <w:p w14:paraId="114B412C" w14:textId="77777777" w:rsidR="00177EC4" w:rsidRDefault="00177EC4" w:rsidP="00B47341">
            <w:pPr>
              <w:rPr>
                <w:rFonts w:asciiTheme="majorHAnsi" w:hAnsiTheme="majorHAnsi" w:cstheme="majorHAnsi"/>
              </w:rPr>
            </w:pPr>
          </w:p>
        </w:tc>
        <w:tc>
          <w:tcPr>
            <w:tcW w:w="1800" w:type="dxa"/>
          </w:tcPr>
          <w:p w14:paraId="0F0FEDB5" w14:textId="77777777" w:rsidR="00177EC4" w:rsidRDefault="00177EC4" w:rsidP="00B47341">
            <w:pPr>
              <w:rPr>
                <w:rFonts w:asciiTheme="majorHAnsi" w:hAnsiTheme="majorHAnsi" w:cstheme="majorHAnsi"/>
              </w:rPr>
            </w:pPr>
          </w:p>
        </w:tc>
        <w:tc>
          <w:tcPr>
            <w:tcW w:w="1800" w:type="dxa"/>
          </w:tcPr>
          <w:p w14:paraId="711EFF7C" w14:textId="77777777" w:rsidR="00177EC4" w:rsidRDefault="00177EC4" w:rsidP="00B47341">
            <w:pPr>
              <w:rPr>
                <w:rFonts w:asciiTheme="majorHAnsi" w:hAnsiTheme="majorHAnsi" w:cstheme="majorHAnsi"/>
              </w:rPr>
            </w:pPr>
          </w:p>
        </w:tc>
        <w:tc>
          <w:tcPr>
            <w:tcW w:w="1800" w:type="dxa"/>
          </w:tcPr>
          <w:p w14:paraId="4D3C23DE" w14:textId="77777777" w:rsidR="00177EC4" w:rsidRDefault="00177EC4" w:rsidP="00B47341">
            <w:pPr>
              <w:rPr>
                <w:rFonts w:asciiTheme="majorHAnsi" w:hAnsiTheme="majorHAnsi" w:cstheme="majorHAnsi"/>
              </w:rPr>
            </w:pPr>
          </w:p>
        </w:tc>
        <w:tc>
          <w:tcPr>
            <w:tcW w:w="1800" w:type="dxa"/>
          </w:tcPr>
          <w:p w14:paraId="1738E42D" w14:textId="77777777" w:rsidR="00177EC4" w:rsidRDefault="00177EC4" w:rsidP="00B47341">
            <w:pPr>
              <w:rPr>
                <w:rFonts w:asciiTheme="majorHAnsi" w:hAnsiTheme="majorHAnsi" w:cstheme="majorHAnsi"/>
              </w:rPr>
            </w:pPr>
          </w:p>
        </w:tc>
      </w:tr>
      <w:tr w:rsidR="00177EC4" w14:paraId="4130543C" w14:textId="77777777" w:rsidTr="00177EC4">
        <w:trPr>
          <w:cantSplit/>
          <w:trHeight w:val="346"/>
        </w:trPr>
        <w:tc>
          <w:tcPr>
            <w:tcW w:w="1800" w:type="dxa"/>
          </w:tcPr>
          <w:p w14:paraId="2E3D8797" w14:textId="77777777" w:rsidR="00177EC4" w:rsidRDefault="00177EC4" w:rsidP="00B47341">
            <w:pPr>
              <w:rPr>
                <w:rFonts w:asciiTheme="majorHAnsi" w:hAnsiTheme="majorHAnsi" w:cstheme="majorHAnsi"/>
              </w:rPr>
            </w:pPr>
          </w:p>
        </w:tc>
        <w:tc>
          <w:tcPr>
            <w:tcW w:w="1800" w:type="dxa"/>
          </w:tcPr>
          <w:p w14:paraId="098776DD" w14:textId="77777777" w:rsidR="00177EC4" w:rsidRDefault="00177EC4" w:rsidP="00B47341">
            <w:pPr>
              <w:rPr>
                <w:rFonts w:asciiTheme="majorHAnsi" w:hAnsiTheme="majorHAnsi" w:cstheme="majorHAnsi"/>
              </w:rPr>
            </w:pPr>
          </w:p>
        </w:tc>
        <w:tc>
          <w:tcPr>
            <w:tcW w:w="1800" w:type="dxa"/>
          </w:tcPr>
          <w:p w14:paraId="2CE7A8F2" w14:textId="77777777" w:rsidR="00177EC4" w:rsidRDefault="00177EC4" w:rsidP="00B47341">
            <w:pPr>
              <w:rPr>
                <w:rFonts w:asciiTheme="majorHAnsi" w:hAnsiTheme="majorHAnsi" w:cstheme="majorHAnsi"/>
              </w:rPr>
            </w:pPr>
          </w:p>
        </w:tc>
        <w:tc>
          <w:tcPr>
            <w:tcW w:w="1800" w:type="dxa"/>
          </w:tcPr>
          <w:p w14:paraId="4E490948" w14:textId="77777777" w:rsidR="00177EC4" w:rsidRDefault="00177EC4" w:rsidP="00B47341">
            <w:pPr>
              <w:rPr>
                <w:rFonts w:asciiTheme="majorHAnsi" w:hAnsiTheme="majorHAnsi" w:cstheme="majorHAnsi"/>
              </w:rPr>
            </w:pPr>
          </w:p>
        </w:tc>
        <w:tc>
          <w:tcPr>
            <w:tcW w:w="1800" w:type="dxa"/>
          </w:tcPr>
          <w:p w14:paraId="62F5DFED" w14:textId="77777777" w:rsidR="00177EC4" w:rsidRDefault="00177EC4" w:rsidP="00B47341">
            <w:pPr>
              <w:rPr>
                <w:rFonts w:asciiTheme="majorHAnsi" w:hAnsiTheme="majorHAnsi" w:cstheme="majorHAnsi"/>
              </w:rPr>
            </w:pPr>
          </w:p>
        </w:tc>
        <w:tc>
          <w:tcPr>
            <w:tcW w:w="1800" w:type="dxa"/>
          </w:tcPr>
          <w:p w14:paraId="0D9C7FF6" w14:textId="77777777" w:rsidR="00177EC4" w:rsidRDefault="00177EC4" w:rsidP="00B47341">
            <w:pPr>
              <w:rPr>
                <w:rFonts w:asciiTheme="majorHAnsi" w:hAnsiTheme="majorHAnsi" w:cstheme="majorHAnsi"/>
              </w:rPr>
            </w:pPr>
          </w:p>
        </w:tc>
        <w:tc>
          <w:tcPr>
            <w:tcW w:w="1800" w:type="dxa"/>
          </w:tcPr>
          <w:p w14:paraId="47E5B351" w14:textId="77777777" w:rsidR="00177EC4" w:rsidRDefault="00177EC4" w:rsidP="00B47341">
            <w:pPr>
              <w:rPr>
                <w:rFonts w:asciiTheme="majorHAnsi" w:hAnsiTheme="majorHAnsi" w:cstheme="majorHAnsi"/>
              </w:rPr>
            </w:pPr>
          </w:p>
        </w:tc>
        <w:tc>
          <w:tcPr>
            <w:tcW w:w="1800" w:type="dxa"/>
          </w:tcPr>
          <w:p w14:paraId="521D180C" w14:textId="77777777" w:rsidR="00177EC4" w:rsidRDefault="00177EC4" w:rsidP="00B47341">
            <w:pPr>
              <w:rPr>
                <w:rFonts w:asciiTheme="majorHAnsi" w:hAnsiTheme="majorHAnsi" w:cstheme="majorHAnsi"/>
              </w:rPr>
            </w:pPr>
          </w:p>
        </w:tc>
      </w:tr>
      <w:tr w:rsidR="00177EC4" w14:paraId="26ED4039" w14:textId="77777777" w:rsidTr="00177EC4">
        <w:trPr>
          <w:cantSplit/>
          <w:trHeight w:val="346"/>
        </w:trPr>
        <w:tc>
          <w:tcPr>
            <w:tcW w:w="1800" w:type="dxa"/>
          </w:tcPr>
          <w:p w14:paraId="761C4D66" w14:textId="77777777" w:rsidR="00177EC4" w:rsidRDefault="00177EC4" w:rsidP="00B47341">
            <w:pPr>
              <w:rPr>
                <w:rFonts w:asciiTheme="majorHAnsi" w:hAnsiTheme="majorHAnsi" w:cstheme="majorHAnsi"/>
              </w:rPr>
            </w:pPr>
          </w:p>
        </w:tc>
        <w:tc>
          <w:tcPr>
            <w:tcW w:w="1800" w:type="dxa"/>
          </w:tcPr>
          <w:p w14:paraId="36D22676" w14:textId="77777777" w:rsidR="00177EC4" w:rsidRDefault="00177EC4" w:rsidP="00B47341">
            <w:pPr>
              <w:rPr>
                <w:rFonts w:asciiTheme="majorHAnsi" w:hAnsiTheme="majorHAnsi" w:cstheme="majorHAnsi"/>
              </w:rPr>
            </w:pPr>
          </w:p>
        </w:tc>
        <w:tc>
          <w:tcPr>
            <w:tcW w:w="1800" w:type="dxa"/>
          </w:tcPr>
          <w:p w14:paraId="371A3FA1" w14:textId="77777777" w:rsidR="00177EC4" w:rsidRDefault="00177EC4" w:rsidP="00B47341">
            <w:pPr>
              <w:rPr>
                <w:rFonts w:asciiTheme="majorHAnsi" w:hAnsiTheme="majorHAnsi" w:cstheme="majorHAnsi"/>
              </w:rPr>
            </w:pPr>
          </w:p>
        </w:tc>
        <w:tc>
          <w:tcPr>
            <w:tcW w:w="1800" w:type="dxa"/>
          </w:tcPr>
          <w:p w14:paraId="0507D743" w14:textId="77777777" w:rsidR="00177EC4" w:rsidRDefault="00177EC4" w:rsidP="00B47341">
            <w:pPr>
              <w:rPr>
                <w:rFonts w:asciiTheme="majorHAnsi" w:hAnsiTheme="majorHAnsi" w:cstheme="majorHAnsi"/>
              </w:rPr>
            </w:pPr>
          </w:p>
        </w:tc>
        <w:tc>
          <w:tcPr>
            <w:tcW w:w="1800" w:type="dxa"/>
          </w:tcPr>
          <w:p w14:paraId="18D9DBAA" w14:textId="77777777" w:rsidR="00177EC4" w:rsidRDefault="00177EC4" w:rsidP="00B47341">
            <w:pPr>
              <w:rPr>
                <w:rFonts w:asciiTheme="majorHAnsi" w:hAnsiTheme="majorHAnsi" w:cstheme="majorHAnsi"/>
              </w:rPr>
            </w:pPr>
          </w:p>
        </w:tc>
        <w:tc>
          <w:tcPr>
            <w:tcW w:w="1800" w:type="dxa"/>
          </w:tcPr>
          <w:p w14:paraId="78CCD6AE" w14:textId="77777777" w:rsidR="00177EC4" w:rsidRDefault="00177EC4" w:rsidP="00B47341">
            <w:pPr>
              <w:rPr>
                <w:rFonts w:asciiTheme="majorHAnsi" w:hAnsiTheme="majorHAnsi" w:cstheme="majorHAnsi"/>
              </w:rPr>
            </w:pPr>
          </w:p>
        </w:tc>
        <w:tc>
          <w:tcPr>
            <w:tcW w:w="1800" w:type="dxa"/>
          </w:tcPr>
          <w:p w14:paraId="6554CDD1" w14:textId="77777777" w:rsidR="00177EC4" w:rsidRDefault="00177EC4" w:rsidP="00B47341">
            <w:pPr>
              <w:rPr>
                <w:rFonts w:asciiTheme="majorHAnsi" w:hAnsiTheme="majorHAnsi" w:cstheme="majorHAnsi"/>
              </w:rPr>
            </w:pPr>
          </w:p>
        </w:tc>
        <w:tc>
          <w:tcPr>
            <w:tcW w:w="1800" w:type="dxa"/>
          </w:tcPr>
          <w:p w14:paraId="0168A777" w14:textId="77777777" w:rsidR="00177EC4" w:rsidRDefault="00177EC4" w:rsidP="00B47341">
            <w:pPr>
              <w:rPr>
                <w:rFonts w:asciiTheme="majorHAnsi" w:hAnsiTheme="majorHAnsi" w:cstheme="majorHAnsi"/>
              </w:rPr>
            </w:pPr>
          </w:p>
        </w:tc>
      </w:tr>
      <w:tr w:rsidR="00177EC4" w14:paraId="37FDFF5F" w14:textId="77777777" w:rsidTr="00177EC4">
        <w:trPr>
          <w:cantSplit/>
          <w:trHeight w:val="346"/>
        </w:trPr>
        <w:tc>
          <w:tcPr>
            <w:tcW w:w="1800" w:type="dxa"/>
          </w:tcPr>
          <w:p w14:paraId="76C582D4" w14:textId="77777777" w:rsidR="00177EC4" w:rsidRDefault="00177EC4" w:rsidP="00B47341">
            <w:pPr>
              <w:rPr>
                <w:rFonts w:asciiTheme="majorHAnsi" w:hAnsiTheme="majorHAnsi" w:cstheme="majorHAnsi"/>
              </w:rPr>
            </w:pPr>
          </w:p>
        </w:tc>
        <w:tc>
          <w:tcPr>
            <w:tcW w:w="1800" w:type="dxa"/>
          </w:tcPr>
          <w:p w14:paraId="1238E63C" w14:textId="77777777" w:rsidR="00177EC4" w:rsidRDefault="00177EC4" w:rsidP="00B47341">
            <w:pPr>
              <w:rPr>
                <w:rFonts w:asciiTheme="majorHAnsi" w:hAnsiTheme="majorHAnsi" w:cstheme="majorHAnsi"/>
              </w:rPr>
            </w:pPr>
          </w:p>
        </w:tc>
        <w:tc>
          <w:tcPr>
            <w:tcW w:w="1800" w:type="dxa"/>
          </w:tcPr>
          <w:p w14:paraId="2BE5342F" w14:textId="77777777" w:rsidR="00177EC4" w:rsidRDefault="00177EC4" w:rsidP="00B47341">
            <w:pPr>
              <w:rPr>
                <w:rFonts w:asciiTheme="majorHAnsi" w:hAnsiTheme="majorHAnsi" w:cstheme="majorHAnsi"/>
              </w:rPr>
            </w:pPr>
          </w:p>
        </w:tc>
        <w:tc>
          <w:tcPr>
            <w:tcW w:w="1800" w:type="dxa"/>
          </w:tcPr>
          <w:p w14:paraId="130FC53F" w14:textId="77777777" w:rsidR="00177EC4" w:rsidRDefault="00177EC4" w:rsidP="00B47341">
            <w:pPr>
              <w:rPr>
                <w:rFonts w:asciiTheme="majorHAnsi" w:hAnsiTheme="majorHAnsi" w:cstheme="majorHAnsi"/>
              </w:rPr>
            </w:pPr>
          </w:p>
        </w:tc>
        <w:tc>
          <w:tcPr>
            <w:tcW w:w="1800" w:type="dxa"/>
          </w:tcPr>
          <w:p w14:paraId="5F0EB104" w14:textId="77777777" w:rsidR="00177EC4" w:rsidRDefault="00177EC4" w:rsidP="00B47341">
            <w:pPr>
              <w:rPr>
                <w:rFonts w:asciiTheme="majorHAnsi" w:hAnsiTheme="majorHAnsi" w:cstheme="majorHAnsi"/>
              </w:rPr>
            </w:pPr>
          </w:p>
        </w:tc>
        <w:tc>
          <w:tcPr>
            <w:tcW w:w="1800" w:type="dxa"/>
          </w:tcPr>
          <w:p w14:paraId="51A9C9F5" w14:textId="77777777" w:rsidR="00177EC4" w:rsidRDefault="00177EC4" w:rsidP="00B47341">
            <w:pPr>
              <w:rPr>
                <w:rFonts w:asciiTheme="majorHAnsi" w:hAnsiTheme="majorHAnsi" w:cstheme="majorHAnsi"/>
              </w:rPr>
            </w:pPr>
          </w:p>
        </w:tc>
        <w:tc>
          <w:tcPr>
            <w:tcW w:w="1800" w:type="dxa"/>
          </w:tcPr>
          <w:p w14:paraId="79B59E3B" w14:textId="77777777" w:rsidR="00177EC4" w:rsidRDefault="00177EC4" w:rsidP="00B47341">
            <w:pPr>
              <w:rPr>
                <w:rFonts w:asciiTheme="majorHAnsi" w:hAnsiTheme="majorHAnsi" w:cstheme="majorHAnsi"/>
              </w:rPr>
            </w:pPr>
          </w:p>
        </w:tc>
        <w:tc>
          <w:tcPr>
            <w:tcW w:w="1800" w:type="dxa"/>
          </w:tcPr>
          <w:p w14:paraId="478442A8" w14:textId="77777777" w:rsidR="00177EC4" w:rsidRDefault="00177EC4" w:rsidP="00B47341">
            <w:pPr>
              <w:rPr>
                <w:rFonts w:asciiTheme="majorHAnsi" w:hAnsiTheme="majorHAnsi" w:cstheme="majorHAnsi"/>
              </w:rPr>
            </w:pPr>
          </w:p>
        </w:tc>
      </w:tr>
      <w:tr w:rsidR="00177EC4" w14:paraId="66EAD075" w14:textId="77777777" w:rsidTr="00177EC4">
        <w:trPr>
          <w:cantSplit/>
          <w:trHeight w:val="346"/>
        </w:trPr>
        <w:tc>
          <w:tcPr>
            <w:tcW w:w="1800" w:type="dxa"/>
          </w:tcPr>
          <w:p w14:paraId="263ABF46" w14:textId="77777777" w:rsidR="00177EC4" w:rsidRDefault="00177EC4" w:rsidP="00B47341">
            <w:pPr>
              <w:rPr>
                <w:rFonts w:asciiTheme="majorHAnsi" w:hAnsiTheme="majorHAnsi" w:cstheme="majorHAnsi"/>
              </w:rPr>
            </w:pPr>
          </w:p>
        </w:tc>
        <w:tc>
          <w:tcPr>
            <w:tcW w:w="1800" w:type="dxa"/>
          </w:tcPr>
          <w:p w14:paraId="36C89927" w14:textId="77777777" w:rsidR="00177EC4" w:rsidRDefault="00177EC4" w:rsidP="00B47341">
            <w:pPr>
              <w:rPr>
                <w:rFonts w:asciiTheme="majorHAnsi" w:hAnsiTheme="majorHAnsi" w:cstheme="majorHAnsi"/>
              </w:rPr>
            </w:pPr>
          </w:p>
        </w:tc>
        <w:tc>
          <w:tcPr>
            <w:tcW w:w="1800" w:type="dxa"/>
          </w:tcPr>
          <w:p w14:paraId="48A833E6" w14:textId="77777777" w:rsidR="00177EC4" w:rsidRDefault="00177EC4" w:rsidP="00B47341">
            <w:pPr>
              <w:rPr>
                <w:rFonts w:asciiTheme="majorHAnsi" w:hAnsiTheme="majorHAnsi" w:cstheme="majorHAnsi"/>
              </w:rPr>
            </w:pPr>
          </w:p>
        </w:tc>
        <w:tc>
          <w:tcPr>
            <w:tcW w:w="1800" w:type="dxa"/>
          </w:tcPr>
          <w:p w14:paraId="77DBEA60" w14:textId="77777777" w:rsidR="00177EC4" w:rsidRDefault="00177EC4" w:rsidP="00B47341">
            <w:pPr>
              <w:rPr>
                <w:rFonts w:asciiTheme="majorHAnsi" w:hAnsiTheme="majorHAnsi" w:cstheme="majorHAnsi"/>
              </w:rPr>
            </w:pPr>
          </w:p>
        </w:tc>
        <w:tc>
          <w:tcPr>
            <w:tcW w:w="1800" w:type="dxa"/>
          </w:tcPr>
          <w:p w14:paraId="4ABB4D53" w14:textId="77777777" w:rsidR="00177EC4" w:rsidRDefault="00177EC4" w:rsidP="00B47341">
            <w:pPr>
              <w:rPr>
                <w:rFonts w:asciiTheme="majorHAnsi" w:hAnsiTheme="majorHAnsi" w:cstheme="majorHAnsi"/>
              </w:rPr>
            </w:pPr>
          </w:p>
        </w:tc>
        <w:tc>
          <w:tcPr>
            <w:tcW w:w="1800" w:type="dxa"/>
          </w:tcPr>
          <w:p w14:paraId="0E924B16" w14:textId="77777777" w:rsidR="00177EC4" w:rsidRDefault="00177EC4" w:rsidP="00B47341">
            <w:pPr>
              <w:rPr>
                <w:rFonts w:asciiTheme="majorHAnsi" w:hAnsiTheme="majorHAnsi" w:cstheme="majorHAnsi"/>
              </w:rPr>
            </w:pPr>
          </w:p>
        </w:tc>
        <w:tc>
          <w:tcPr>
            <w:tcW w:w="1800" w:type="dxa"/>
          </w:tcPr>
          <w:p w14:paraId="1D574DFB" w14:textId="77777777" w:rsidR="00177EC4" w:rsidRDefault="00177EC4" w:rsidP="00B47341">
            <w:pPr>
              <w:rPr>
                <w:rFonts w:asciiTheme="majorHAnsi" w:hAnsiTheme="majorHAnsi" w:cstheme="majorHAnsi"/>
              </w:rPr>
            </w:pPr>
          </w:p>
        </w:tc>
        <w:tc>
          <w:tcPr>
            <w:tcW w:w="1800" w:type="dxa"/>
          </w:tcPr>
          <w:p w14:paraId="3957587F" w14:textId="77777777" w:rsidR="00177EC4" w:rsidRDefault="00177EC4" w:rsidP="00B47341">
            <w:pPr>
              <w:rPr>
                <w:rFonts w:asciiTheme="majorHAnsi" w:hAnsiTheme="majorHAnsi" w:cstheme="majorHAnsi"/>
              </w:rPr>
            </w:pPr>
          </w:p>
        </w:tc>
      </w:tr>
      <w:tr w:rsidR="00177EC4" w14:paraId="196DA33E" w14:textId="77777777" w:rsidTr="00177EC4">
        <w:trPr>
          <w:cantSplit/>
          <w:trHeight w:val="346"/>
        </w:trPr>
        <w:tc>
          <w:tcPr>
            <w:tcW w:w="1800" w:type="dxa"/>
          </w:tcPr>
          <w:p w14:paraId="594C0DEA" w14:textId="77777777" w:rsidR="00177EC4" w:rsidRDefault="00177EC4" w:rsidP="00B47341">
            <w:pPr>
              <w:rPr>
                <w:rFonts w:asciiTheme="majorHAnsi" w:hAnsiTheme="majorHAnsi" w:cstheme="majorHAnsi"/>
              </w:rPr>
            </w:pPr>
          </w:p>
        </w:tc>
        <w:tc>
          <w:tcPr>
            <w:tcW w:w="1800" w:type="dxa"/>
          </w:tcPr>
          <w:p w14:paraId="55BEBC0C" w14:textId="77777777" w:rsidR="00177EC4" w:rsidRDefault="00177EC4" w:rsidP="00B47341">
            <w:pPr>
              <w:rPr>
                <w:rFonts w:asciiTheme="majorHAnsi" w:hAnsiTheme="majorHAnsi" w:cstheme="majorHAnsi"/>
              </w:rPr>
            </w:pPr>
          </w:p>
        </w:tc>
        <w:tc>
          <w:tcPr>
            <w:tcW w:w="1800" w:type="dxa"/>
          </w:tcPr>
          <w:p w14:paraId="114103BC" w14:textId="77777777" w:rsidR="00177EC4" w:rsidRDefault="00177EC4" w:rsidP="00B47341">
            <w:pPr>
              <w:rPr>
                <w:rFonts w:asciiTheme="majorHAnsi" w:hAnsiTheme="majorHAnsi" w:cstheme="majorHAnsi"/>
              </w:rPr>
            </w:pPr>
          </w:p>
        </w:tc>
        <w:tc>
          <w:tcPr>
            <w:tcW w:w="1800" w:type="dxa"/>
          </w:tcPr>
          <w:p w14:paraId="063901F1" w14:textId="77777777" w:rsidR="00177EC4" w:rsidRDefault="00177EC4" w:rsidP="00B47341">
            <w:pPr>
              <w:rPr>
                <w:rFonts w:asciiTheme="majorHAnsi" w:hAnsiTheme="majorHAnsi" w:cstheme="majorHAnsi"/>
              </w:rPr>
            </w:pPr>
          </w:p>
        </w:tc>
        <w:tc>
          <w:tcPr>
            <w:tcW w:w="1800" w:type="dxa"/>
          </w:tcPr>
          <w:p w14:paraId="540C2855" w14:textId="77777777" w:rsidR="00177EC4" w:rsidRDefault="00177EC4" w:rsidP="00B47341">
            <w:pPr>
              <w:rPr>
                <w:rFonts w:asciiTheme="majorHAnsi" w:hAnsiTheme="majorHAnsi" w:cstheme="majorHAnsi"/>
              </w:rPr>
            </w:pPr>
          </w:p>
        </w:tc>
        <w:tc>
          <w:tcPr>
            <w:tcW w:w="1800" w:type="dxa"/>
          </w:tcPr>
          <w:p w14:paraId="71741E0A" w14:textId="77777777" w:rsidR="00177EC4" w:rsidRDefault="00177EC4" w:rsidP="00B47341">
            <w:pPr>
              <w:rPr>
                <w:rFonts w:asciiTheme="majorHAnsi" w:hAnsiTheme="majorHAnsi" w:cstheme="majorHAnsi"/>
              </w:rPr>
            </w:pPr>
          </w:p>
        </w:tc>
        <w:tc>
          <w:tcPr>
            <w:tcW w:w="1800" w:type="dxa"/>
          </w:tcPr>
          <w:p w14:paraId="0EB16BAF" w14:textId="77777777" w:rsidR="00177EC4" w:rsidRDefault="00177EC4" w:rsidP="00B47341">
            <w:pPr>
              <w:rPr>
                <w:rFonts w:asciiTheme="majorHAnsi" w:hAnsiTheme="majorHAnsi" w:cstheme="majorHAnsi"/>
              </w:rPr>
            </w:pPr>
          </w:p>
        </w:tc>
        <w:tc>
          <w:tcPr>
            <w:tcW w:w="1800" w:type="dxa"/>
          </w:tcPr>
          <w:p w14:paraId="477CCA67" w14:textId="77777777" w:rsidR="00177EC4" w:rsidRDefault="00177EC4" w:rsidP="00B47341">
            <w:pPr>
              <w:rPr>
                <w:rFonts w:asciiTheme="majorHAnsi" w:hAnsiTheme="majorHAnsi" w:cstheme="majorHAnsi"/>
              </w:rPr>
            </w:pPr>
          </w:p>
        </w:tc>
      </w:tr>
      <w:tr w:rsidR="00177EC4" w14:paraId="3C1DFD3D" w14:textId="77777777" w:rsidTr="00177EC4">
        <w:trPr>
          <w:cantSplit/>
          <w:trHeight w:val="346"/>
        </w:trPr>
        <w:tc>
          <w:tcPr>
            <w:tcW w:w="1800" w:type="dxa"/>
          </w:tcPr>
          <w:p w14:paraId="1E1C427D" w14:textId="77777777" w:rsidR="00177EC4" w:rsidRDefault="00177EC4" w:rsidP="00B47341">
            <w:pPr>
              <w:rPr>
                <w:rFonts w:asciiTheme="majorHAnsi" w:hAnsiTheme="majorHAnsi" w:cstheme="majorHAnsi"/>
              </w:rPr>
            </w:pPr>
          </w:p>
        </w:tc>
        <w:tc>
          <w:tcPr>
            <w:tcW w:w="1800" w:type="dxa"/>
          </w:tcPr>
          <w:p w14:paraId="3D2F7B65" w14:textId="77777777" w:rsidR="00177EC4" w:rsidRDefault="00177EC4" w:rsidP="00B47341">
            <w:pPr>
              <w:rPr>
                <w:rFonts w:asciiTheme="majorHAnsi" w:hAnsiTheme="majorHAnsi" w:cstheme="majorHAnsi"/>
              </w:rPr>
            </w:pPr>
          </w:p>
        </w:tc>
        <w:tc>
          <w:tcPr>
            <w:tcW w:w="1800" w:type="dxa"/>
          </w:tcPr>
          <w:p w14:paraId="619D9E31" w14:textId="77777777" w:rsidR="00177EC4" w:rsidRDefault="00177EC4" w:rsidP="00B47341">
            <w:pPr>
              <w:rPr>
                <w:rFonts w:asciiTheme="majorHAnsi" w:hAnsiTheme="majorHAnsi" w:cstheme="majorHAnsi"/>
              </w:rPr>
            </w:pPr>
          </w:p>
        </w:tc>
        <w:tc>
          <w:tcPr>
            <w:tcW w:w="1800" w:type="dxa"/>
          </w:tcPr>
          <w:p w14:paraId="76CAA918" w14:textId="77777777" w:rsidR="00177EC4" w:rsidRDefault="00177EC4" w:rsidP="00B47341">
            <w:pPr>
              <w:rPr>
                <w:rFonts w:asciiTheme="majorHAnsi" w:hAnsiTheme="majorHAnsi" w:cstheme="majorHAnsi"/>
              </w:rPr>
            </w:pPr>
          </w:p>
        </w:tc>
        <w:tc>
          <w:tcPr>
            <w:tcW w:w="1800" w:type="dxa"/>
          </w:tcPr>
          <w:p w14:paraId="57C6021E" w14:textId="77777777" w:rsidR="00177EC4" w:rsidRDefault="00177EC4" w:rsidP="00B47341">
            <w:pPr>
              <w:rPr>
                <w:rFonts w:asciiTheme="majorHAnsi" w:hAnsiTheme="majorHAnsi" w:cstheme="majorHAnsi"/>
              </w:rPr>
            </w:pPr>
          </w:p>
        </w:tc>
        <w:tc>
          <w:tcPr>
            <w:tcW w:w="1800" w:type="dxa"/>
          </w:tcPr>
          <w:p w14:paraId="624C113D" w14:textId="77777777" w:rsidR="00177EC4" w:rsidRDefault="00177EC4" w:rsidP="00B47341">
            <w:pPr>
              <w:rPr>
                <w:rFonts w:asciiTheme="majorHAnsi" w:hAnsiTheme="majorHAnsi" w:cstheme="majorHAnsi"/>
              </w:rPr>
            </w:pPr>
          </w:p>
        </w:tc>
        <w:tc>
          <w:tcPr>
            <w:tcW w:w="1800" w:type="dxa"/>
          </w:tcPr>
          <w:p w14:paraId="1B3E30EC" w14:textId="77777777" w:rsidR="00177EC4" w:rsidRDefault="00177EC4" w:rsidP="00B47341">
            <w:pPr>
              <w:rPr>
                <w:rFonts w:asciiTheme="majorHAnsi" w:hAnsiTheme="majorHAnsi" w:cstheme="majorHAnsi"/>
              </w:rPr>
            </w:pPr>
          </w:p>
        </w:tc>
        <w:tc>
          <w:tcPr>
            <w:tcW w:w="1800" w:type="dxa"/>
          </w:tcPr>
          <w:p w14:paraId="3BE78675" w14:textId="77777777" w:rsidR="00177EC4" w:rsidRDefault="00177EC4" w:rsidP="00B47341">
            <w:pPr>
              <w:rPr>
                <w:rFonts w:asciiTheme="majorHAnsi" w:hAnsiTheme="majorHAnsi" w:cstheme="majorHAnsi"/>
              </w:rPr>
            </w:pPr>
          </w:p>
        </w:tc>
      </w:tr>
      <w:tr w:rsidR="00177EC4" w14:paraId="14E79612" w14:textId="77777777" w:rsidTr="00177EC4">
        <w:trPr>
          <w:cantSplit/>
          <w:trHeight w:val="346"/>
        </w:trPr>
        <w:tc>
          <w:tcPr>
            <w:tcW w:w="1800" w:type="dxa"/>
          </w:tcPr>
          <w:p w14:paraId="6588D29E" w14:textId="77777777" w:rsidR="00177EC4" w:rsidRDefault="00177EC4" w:rsidP="00B47341">
            <w:pPr>
              <w:rPr>
                <w:rFonts w:asciiTheme="majorHAnsi" w:hAnsiTheme="majorHAnsi" w:cstheme="majorHAnsi"/>
              </w:rPr>
            </w:pPr>
          </w:p>
        </w:tc>
        <w:tc>
          <w:tcPr>
            <w:tcW w:w="1800" w:type="dxa"/>
          </w:tcPr>
          <w:p w14:paraId="4D04DFD9" w14:textId="77777777" w:rsidR="00177EC4" w:rsidRDefault="00177EC4" w:rsidP="00B47341">
            <w:pPr>
              <w:rPr>
                <w:rFonts w:asciiTheme="majorHAnsi" w:hAnsiTheme="majorHAnsi" w:cstheme="majorHAnsi"/>
              </w:rPr>
            </w:pPr>
          </w:p>
        </w:tc>
        <w:tc>
          <w:tcPr>
            <w:tcW w:w="1800" w:type="dxa"/>
          </w:tcPr>
          <w:p w14:paraId="4F0C699D" w14:textId="77777777" w:rsidR="00177EC4" w:rsidRDefault="00177EC4" w:rsidP="00B47341">
            <w:pPr>
              <w:rPr>
                <w:rFonts w:asciiTheme="majorHAnsi" w:hAnsiTheme="majorHAnsi" w:cstheme="majorHAnsi"/>
              </w:rPr>
            </w:pPr>
          </w:p>
        </w:tc>
        <w:tc>
          <w:tcPr>
            <w:tcW w:w="1800" w:type="dxa"/>
          </w:tcPr>
          <w:p w14:paraId="2A3C8773" w14:textId="77777777" w:rsidR="00177EC4" w:rsidRDefault="00177EC4" w:rsidP="00B47341">
            <w:pPr>
              <w:rPr>
                <w:rFonts w:asciiTheme="majorHAnsi" w:hAnsiTheme="majorHAnsi" w:cstheme="majorHAnsi"/>
              </w:rPr>
            </w:pPr>
          </w:p>
        </w:tc>
        <w:tc>
          <w:tcPr>
            <w:tcW w:w="1800" w:type="dxa"/>
          </w:tcPr>
          <w:p w14:paraId="6F251154" w14:textId="77777777" w:rsidR="00177EC4" w:rsidRDefault="00177EC4" w:rsidP="00B47341">
            <w:pPr>
              <w:rPr>
                <w:rFonts w:asciiTheme="majorHAnsi" w:hAnsiTheme="majorHAnsi" w:cstheme="majorHAnsi"/>
              </w:rPr>
            </w:pPr>
          </w:p>
        </w:tc>
        <w:tc>
          <w:tcPr>
            <w:tcW w:w="1800" w:type="dxa"/>
          </w:tcPr>
          <w:p w14:paraId="7C16B973" w14:textId="77777777" w:rsidR="00177EC4" w:rsidRDefault="00177EC4" w:rsidP="00B47341">
            <w:pPr>
              <w:rPr>
                <w:rFonts w:asciiTheme="majorHAnsi" w:hAnsiTheme="majorHAnsi" w:cstheme="majorHAnsi"/>
              </w:rPr>
            </w:pPr>
          </w:p>
        </w:tc>
        <w:tc>
          <w:tcPr>
            <w:tcW w:w="1800" w:type="dxa"/>
          </w:tcPr>
          <w:p w14:paraId="0ED56D63" w14:textId="77777777" w:rsidR="00177EC4" w:rsidRDefault="00177EC4" w:rsidP="00B47341">
            <w:pPr>
              <w:rPr>
                <w:rFonts w:asciiTheme="majorHAnsi" w:hAnsiTheme="majorHAnsi" w:cstheme="majorHAnsi"/>
              </w:rPr>
            </w:pPr>
          </w:p>
        </w:tc>
        <w:tc>
          <w:tcPr>
            <w:tcW w:w="1800" w:type="dxa"/>
          </w:tcPr>
          <w:p w14:paraId="2CD22524" w14:textId="77777777" w:rsidR="00177EC4" w:rsidRDefault="00177EC4" w:rsidP="00B47341">
            <w:pPr>
              <w:rPr>
                <w:rFonts w:asciiTheme="majorHAnsi" w:hAnsiTheme="majorHAnsi" w:cstheme="majorHAnsi"/>
              </w:rPr>
            </w:pPr>
          </w:p>
        </w:tc>
      </w:tr>
      <w:tr w:rsidR="00177EC4" w14:paraId="7621829B" w14:textId="77777777" w:rsidTr="00177EC4">
        <w:trPr>
          <w:cantSplit/>
          <w:trHeight w:val="346"/>
        </w:trPr>
        <w:tc>
          <w:tcPr>
            <w:tcW w:w="1800" w:type="dxa"/>
          </w:tcPr>
          <w:p w14:paraId="1374E8AA" w14:textId="77777777" w:rsidR="00177EC4" w:rsidRDefault="00177EC4" w:rsidP="00B47341">
            <w:pPr>
              <w:rPr>
                <w:rFonts w:asciiTheme="majorHAnsi" w:hAnsiTheme="majorHAnsi" w:cstheme="majorHAnsi"/>
              </w:rPr>
            </w:pPr>
          </w:p>
        </w:tc>
        <w:tc>
          <w:tcPr>
            <w:tcW w:w="1800" w:type="dxa"/>
          </w:tcPr>
          <w:p w14:paraId="070E771C" w14:textId="77777777" w:rsidR="00177EC4" w:rsidRDefault="00177EC4" w:rsidP="00B47341">
            <w:pPr>
              <w:rPr>
                <w:rFonts w:asciiTheme="majorHAnsi" w:hAnsiTheme="majorHAnsi" w:cstheme="majorHAnsi"/>
              </w:rPr>
            </w:pPr>
          </w:p>
        </w:tc>
        <w:tc>
          <w:tcPr>
            <w:tcW w:w="1800" w:type="dxa"/>
          </w:tcPr>
          <w:p w14:paraId="50FC2D3C" w14:textId="77777777" w:rsidR="00177EC4" w:rsidRDefault="00177EC4" w:rsidP="00B47341">
            <w:pPr>
              <w:rPr>
                <w:rFonts w:asciiTheme="majorHAnsi" w:hAnsiTheme="majorHAnsi" w:cstheme="majorHAnsi"/>
              </w:rPr>
            </w:pPr>
          </w:p>
        </w:tc>
        <w:tc>
          <w:tcPr>
            <w:tcW w:w="1800" w:type="dxa"/>
          </w:tcPr>
          <w:p w14:paraId="75603C3F" w14:textId="77777777" w:rsidR="00177EC4" w:rsidRDefault="00177EC4" w:rsidP="00B47341">
            <w:pPr>
              <w:rPr>
                <w:rFonts w:asciiTheme="majorHAnsi" w:hAnsiTheme="majorHAnsi" w:cstheme="majorHAnsi"/>
              </w:rPr>
            </w:pPr>
          </w:p>
        </w:tc>
        <w:tc>
          <w:tcPr>
            <w:tcW w:w="1800" w:type="dxa"/>
          </w:tcPr>
          <w:p w14:paraId="07F43AD8" w14:textId="77777777" w:rsidR="00177EC4" w:rsidRDefault="00177EC4" w:rsidP="00B47341">
            <w:pPr>
              <w:rPr>
                <w:rFonts w:asciiTheme="majorHAnsi" w:hAnsiTheme="majorHAnsi" w:cstheme="majorHAnsi"/>
              </w:rPr>
            </w:pPr>
          </w:p>
        </w:tc>
        <w:tc>
          <w:tcPr>
            <w:tcW w:w="1800" w:type="dxa"/>
          </w:tcPr>
          <w:p w14:paraId="3F8230FB" w14:textId="77777777" w:rsidR="00177EC4" w:rsidRDefault="00177EC4" w:rsidP="00B47341">
            <w:pPr>
              <w:rPr>
                <w:rFonts w:asciiTheme="majorHAnsi" w:hAnsiTheme="majorHAnsi" w:cstheme="majorHAnsi"/>
              </w:rPr>
            </w:pPr>
          </w:p>
        </w:tc>
        <w:tc>
          <w:tcPr>
            <w:tcW w:w="1800" w:type="dxa"/>
          </w:tcPr>
          <w:p w14:paraId="009DF616" w14:textId="77777777" w:rsidR="00177EC4" w:rsidRDefault="00177EC4" w:rsidP="00B47341">
            <w:pPr>
              <w:rPr>
                <w:rFonts w:asciiTheme="majorHAnsi" w:hAnsiTheme="majorHAnsi" w:cstheme="majorHAnsi"/>
              </w:rPr>
            </w:pPr>
          </w:p>
        </w:tc>
        <w:tc>
          <w:tcPr>
            <w:tcW w:w="1800" w:type="dxa"/>
          </w:tcPr>
          <w:p w14:paraId="46F668DB" w14:textId="77777777" w:rsidR="00177EC4" w:rsidRDefault="00177EC4" w:rsidP="00B47341">
            <w:pPr>
              <w:rPr>
                <w:rFonts w:asciiTheme="majorHAnsi" w:hAnsiTheme="majorHAnsi" w:cstheme="majorHAnsi"/>
              </w:rPr>
            </w:pPr>
          </w:p>
        </w:tc>
      </w:tr>
    </w:tbl>
    <w:p w14:paraId="08537489" w14:textId="04AA5C2D" w:rsidR="00177EC4" w:rsidRDefault="00177EC4" w:rsidP="00B47341">
      <w:pPr>
        <w:spacing w:after="0"/>
        <w:rPr>
          <w:rFonts w:asciiTheme="majorHAnsi" w:hAnsiTheme="majorHAnsi" w:cstheme="majorHAnsi"/>
        </w:rPr>
      </w:pPr>
    </w:p>
    <w:p w14:paraId="169EEADD" w14:textId="77777777" w:rsidR="00177EC4" w:rsidRPr="00FD17C8" w:rsidRDefault="00177EC4" w:rsidP="00B47341">
      <w:pPr>
        <w:spacing w:after="0"/>
        <w:rPr>
          <w:rFonts w:asciiTheme="majorHAnsi" w:hAnsiTheme="majorHAnsi" w:cstheme="majorHAnsi"/>
        </w:rPr>
      </w:pPr>
    </w:p>
    <w:p w14:paraId="20A45270" w14:textId="77777777" w:rsidR="009A3B9E" w:rsidRDefault="00425DC1" w:rsidP="001E4C4D">
      <w:pPr>
        <w:pStyle w:val="APDTABLEHeadingForm"/>
        <w:jc w:val="left"/>
        <w:rPr>
          <w:rFonts w:asciiTheme="majorHAnsi" w:hAnsiTheme="majorHAnsi" w:cstheme="majorHAnsi"/>
        </w:rPr>
      </w:pPr>
      <w:r w:rsidRPr="00FD17C8">
        <w:rPr>
          <w:rFonts w:asciiTheme="majorHAnsi" w:hAnsiTheme="majorHAnsi" w:cstheme="majorHAnsi"/>
        </w:rPr>
        <w:br w:type="page"/>
      </w:r>
    </w:p>
    <w:p w14:paraId="5AFB4D5B" w14:textId="77777777" w:rsidR="009A3B9E" w:rsidRDefault="009A3B9E" w:rsidP="001E4C4D">
      <w:pPr>
        <w:pStyle w:val="HeadingLevel1"/>
      </w:pPr>
      <w:r>
        <w:lastRenderedPageBreak/>
        <w:t>Texas Commission on Environmental Quality</w:t>
      </w:r>
    </w:p>
    <w:p w14:paraId="4D496F73" w14:textId="0B3F90D8" w:rsidR="00425DC1" w:rsidRPr="00FD17C8" w:rsidRDefault="00425DC1" w:rsidP="001E4C4D">
      <w:pPr>
        <w:pStyle w:val="HeadingLevel1"/>
      </w:pPr>
      <w:r w:rsidRPr="00FD17C8">
        <w:t>Loading/Unloading Operations Attributes</w:t>
      </w:r>
    </w:p>
    <w:p w14:paraId="15457609" w14:textId="77777777" w:rsidR="00425DC1" w:rsidRPr="00FD17C8" w:rsidRDefault="00425DC1" w:rsidP="001E4C4D">
      <w:pPr>
        <w:pStyle w:val="HeadingLevel1"/>
      </w:pPr>
      <w:r w:rsidRPr="00FD17C8">
        <w:t>Form OP-UA04 (Page 18)</w:t>
      </w:r>
    </w:p>
    <w:p w14:paraId="24CDE6ED" w14:textId="77777777" w:rsidR="00425DC1" w:rsidRPr="00FD17C8" w:rsidRDefault="00425DC1" w:rsidP="001E4C4D">
      <w:pPr>
        <w:pStyle w:val="HeadingLevel1"/>
      </w:pPr>
      <w:r w:rsidRPr="00FD17C8">
        <w:t>Federal Operating Permit Program</w:t>
      </w:r>
    </w:p>
    <w:p w14:paraId="0A20D9A8" w14:textId="77777777" w:rsidR="00425DC1" w:rsidRPr="00FD17C8" w:rsidRDefault="00425DC1" w:rsidP="001E4C4D">
      <w:pPr>
        <w:pStyle w:val="HeadingLevel1"/>
      </w:pPr>
      <w:bookmarkStart w:id="36" w:name="TBL9c"/>
      <w:r w:rsidRPr="00FD17C8">
        <w:t>Table 9c</w:t>
      </w:r>
      <w:bookmarkEnd w:id="36"/>
      <w:r w:rsidRPr="00FD17C8">
        <w:t>:</w:t>
      </w:r>
      <w:r w:rsidR="00C32BE6" w:rsidRPr="00FD17C8">
        <w:t xml:space="preserve"> </w:t>
      </w:r>
      <w:r w:rsidRPr="00FD17C8">
        <w:t>Title 40 Code of Federal Regulations Part 63 (40 CFR Part 63)</w:t>
      </w:r>
    </w:p>
    <w:p w14:paraId="294AC76B" w14:textId="604F06DA" w:rsidR="00425DC1" w:rsidRPr="00FD17C8" w:rsidRDefault="00425DC1" w:rsidP="001E4C4D">
      <w:pPr>
        <w:pStyle w:val="HeadingLevel1"/>
      </w:pPr>
      <w:r w:rsidRPr="00FD17C8">
        <w:t>Subpart FFFF:</w:t>
      </w:r>
      <w:r w:rsidR="00C32BE6" w:rsidRPr="00FD17C8">
        <w:t xml:space="preserve"> </w:t>
      </w:r>
      <w:r w:rsidRPr="00FD17C8">
        <w:t>National Emission Standards for Hazardous Air Pollutants: Miscellaneous Organic Chemical Manufacturing</w:t>
      </w:r>
    </w:p>
    <w:p w14:paraId="34D10EFE" w14:textId="77777777" w:rsidR="00531005" w:rsidRDefault="00531005" w:rsidP="00177EC4">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9c: Title 40 Code of Federal Regulations Part 63 (40 CFR Part 63)&#10;Subpart FFFF: National Emission Standards for Hazardous Air Pollutants: Miscellaneous Organic Chemical Manufacturing&#10;&#10;&#10;"/>
      </w:tblPr>
      <w:tblGrid>
        <w:gridCol w:w="4800"/>
        <w:gridCol w:w="4800"/>
        <w:gridCol w:w="4800"/>
      </w:tblGrid>
      <w:tr w:rsidR="005709E1" w:rsidRPr="00F657E9" w14:paraId="1A2AC6B5" w14:textId="77777777" w:rsidTr="00412BF3">
        <w:trPr>
          <w:cantSplit/>
          <w:tblHeader/>
        </w:trPr>
        <w:tc>
          <w:tcPr>
            <w:tcW w:w="4800" w:type="dxa"/>
            <w:shd w:val="clear" w:color="auto" w:fill="D9D9D9" w:themeFill="background1" w:themeFillShade="D9"/>
          </w:tcPr>
          <w:p w14:paraId="6D52AB79" w14:textId="77777777" w:rsidR="005709E1" w:rsidRPr="00F657E9" w:rsidRDefault="005709E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1789400A" w14:textId="77777777" w:rsidR="005709E1" w:rsidRPr="00F657E9" w:rsidRDefault="005709E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076A7583" w14:textId="77777777" w:rsidR="005709E1" w:rsidRPr="00F657E9" w:rsidRDefault="005709E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5709E1" w14:paraId="4D4172EF" w14:textId="77777777" w:rsidTr="00412BF3">
        <w:trPr>
          <w:cantSplit/>
          <w:tblHeader/>
        </w:trPr>
        <w:tc>
          <w:tcPr>
            <w:tcW w:w="4800" w:type="dxa"/>
          </w:tcPr>
          <w:p w14:paraId="7615D65B" w14:textId="77777777" w:rsidR="005709E1" w:rsidRDefault="005709E1" w:rsidP="00412BF3">
            <w:pPr>
              <w:rPr>
                <w:rFonts w:asciiTheme="majorHAnsi" w:hAnsiTheme="majorHAnsi" w:cstheme="majorHAnsi"/>
              </w:rPr>
            </w:pPr>
          </w:p>
        </w:tc>
        <w:tc>
          <w:tcPr>
            <w:tcW w:w="4800" w:type="dxa"/>
          </w:tcPr>
          <w:p w14:paraId="3ECD61A3" w14:textId="77777777" w:rsidR="005709E1" w:rsidRDefault="005709E1" w:rsidP="00412BF3">
            <w:pPr>
              <w:rPr>
                <w:rFonts w:asciiTheme="majorHAnsi" w:hAnsiTheme="majorHAnsi" w:cstheme="majorHAnsi"/>
              </w:rPr>
            </w:pPr>
          </w:p>
        </w:tc>
        <w:tc>
          <w:tcPr>
            <w:tcW w:w="4800" w:type="dxa"/>
          </w:tcPr>
          <w:p w14:paraId="6827785D" w14:textId="77777777" w:rsidR="005709E1" w:rsidRDefault="005709E1" w:rsidP="00412BF3">
            <w:pPr>
              <w:rPr>
                <w:rFonts w:asciiTheme="majorHAnsi" w:hAnsiTheme="majorHAnsi" w:cstheme="majorHAnsi"/>
              </w:rPr>
            </w:pPr>
          </w:p>
        </w:tc>
      </w:tr>
    </w:tbl>
    <w:p w14:paraId="346E4F5F" w14:textId="77777777" w:rsidR="005709E1" w:rsidRDefault="005709E1" w:rsidP="00B47341">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9c: Title 40 Code of Federal Regulations Part 63 (40 CFR Part 63)&#10;Subpart FFFF: National Emission Standards for Hazardous Air Pollutants: Miscellaneous Organic Chemical Manufacturing"/>
      </w:tblPr>
      <w:tblGrid>
        <w:gridCol w:w="2057"/>
        <w:gridCol w:w="2057"/>
        <w:gridCol w:w="2058"/>
        <w:gridCol w:w="2057"/>
        <w:gridCol w:w="2057"/>
        <w:gridCol w:w="2057"/>
        <w:gridCol w:w="2057"/>
      </w:tblGrid>
      <w:tr w:rsidR="00177EC4" w14:paraId="0027D96F" w14:textId="77777777" w:rsidTr="00177EC4">
        <w:trPr>
          <w:cantSplit/>
          <w:tblHeader/>
        </w:trPr>
        <w:tc>
          <w:tcPr>
            <w:tcW w:w="2057" w:type="dxa"/>
            <w:shd w:val="clear" w:color="auto" w:fill="D9D9D9" w:themeFill="background1" w:themeFillShade="D9"/>
            <w:vAlign w:val="bottom"/>
          </w:tcPr>
          <w:p w14:paraId="43ED055F" w14:textId="2962D0ED"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Unit ID No.</w:t>
            </w:r>
          </w:p>
        </w:tc>
        <w:tc>
          <w:tcPr>
            <w:tcW w:w="2057" w:type="dxa"/>
            <w:shd w:val="clear" w:color="auto" w:fill="D9D9D9" w:themeFill="background1" w:themeFillShade="D9"/>
            <w:vAlign w:val="bottom"/>
          </w:tcPr>
          <w:p w14:paraId="76F3DA9C" w14:textId="4EF5D2BD"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SOP Index No.</w:t>
            </w:r>
          </w:p>
        </w:tc>
        <w:tc>
          <w:tcPr>
            <w:tcW w:w="2058" w:type="dxa"/>
            <w:shd w:val="clear" w:color="auto" w:fill="D9D9D9" w:themeFill="background1" w:themeFillShade="D9"/>
            <w:vAlign w:val="bottom"/>
          </w:tcPr>
          <w:p w14:paraId="04168F5B" w14:textId="47A270CE"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Meets 63.988(b)(2)</w:t>
            </w:r>
          </w:p>
        </w:tc>
        <w:tc>
          <w:tcPr>
            <w:tcW w:w="2057" w:type="dxa"/>
            <w:shd w:val="clear" w:color="auto" w:fill="D9D9D9" w:themeFill="background1" w:themeFillShade="D9"/>
            <w:vAlign w:val="bottom"/>
          </w:tcPr>
          <w:p w14:paraId="7086531F" w14:textId="3DCE6800"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44 Primary</w:t>
            </w:r>
          </w:p>
        </w:tc>
        <w:tc>
          <w:tcPr>
            <w:tcW w:w="2057" w:type="dxa"/>
            <w:shd w:val="clear" w:color="auto" w:fill="D9D9D9" w:themeFill="background1" w:themeFillShade="D9"/>
            <w:vAlign w:val="bottom"/>
          </w:tcPr>
          <w:p w14:paraId="6C2FCDE3" w14:textId="3278A7AF"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Water</w:t>
            </w:r>
          </w:p>
        </w:tc>
        <w:tc>
          <w:tcPr>
            <w:tcW w:w="2057" w:type="dxa"/>
            <w:shd w:val="clear" w:color="auto" w:fill="D9D9D9" w:themeFill="background1" w:themeFillShade="D9"/>
            <w:vAlign w:val="bottom"/>
          </w:tcPr>
          <w:p w14:paraId="00FA6099" w14:textId="59C5BCB0"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HAL Device Type</w:t>
            </w:r>
          </w:p>
        </w:tc>
        <w:tc>
          <w:tcPr>
            <w:tcW w:w="2057" w:type="dxa"/>
            <w:shd w:val="clear" w:color="auto" w:fill="D9D9D9" w:themeFill="background1" w:themeFillShade="D9"/>
            <w:vAlign w:val="bottom"/>
          </w:tcPr>
          <w:p w14:paraId="20588D0C" w14:textId="11E49D28"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Formaldehyde</w:t>
            </w:r>
          </w:p>
        </w:tc>
      </w:tr>
      <w:tr w:rsidR="00177EC4" w14:paraId="1EAA44A3" w14:textId="77777777" w:rsidTr="00177EC4">
        <w:trPr>
          <w:cantSplit/>
          <w:trHeight w:val="346"/>
          <w:tblHeader/>
        </w:trPr>
        <w:tc>
          <w:tcPr>
            <w:tcW w:w="2057" w:type="dxa"/>
          </w:tcPr>
          <w:p w14:paraId="13CD2EA9" w14:textId="77777777" w:rsidR="00177EC4" w:rsidRDefault="00177EC4" w:rsidP="00B47341">
            <w:pPr>
              <w:rPr>
                <w:rFonts w:asciiTheme="majorHAnsi" w:hAnsiTheme="majorHAnsi" w:cstheme="majorHAnsi"/>
              </w:rPr>
            </w:pPr>
          </w:p>
        </w:tc>
        <w:tc>
          <w:tcPr>
            <w:tcW w:w="2057" w:type="dxa"/>
          </w:tcPr>
          <w:p w14:paraId="4183D57C" w14:textId="77777777" w:rsidR="00177EC4" w:rsidRDefault="00177EC4" w:rsidP="00B47341">
            <w:pPr>
              <w:rPr>
                <w:rFonts w:asciiTheme="majorHAnsi" w:hAnsiTheme="majorHAnsi" w:cstheme="majorHAnsi"/>
              </w:rPr>
            </w:pPr>
          </w:p>
        </w:tc>
        <w:tc>
          <w:tcPr>
            <w:tcW w:w="2058" w:type="dxa"/>
          </w:tcPr>
          <w:p w14:paraId="79A1DC90" w14:textId="77777777" w:rsidR="00177EC4" w:rsidRDefault="00177EC4" w:rsidP="00B47341">
            <w:pPr>
              <w:rPr>
                <w:rFonts w:asciiTheme="majorHAnsi" w:hAnsiTheme="majorHAnsi" w:cstheme="majorHAnsi"/>
              </w:rPr>
            </w:pPr>
          </w:p>
        </w:tc>
        <w:tc>
          <w:tcPr>
            <w:tcW w:w="2057" w:type="dxa"/>
          </w:tcPr>
          <w:p w14:paraId="51978B3B" w14:textId="77777777" w:rsidR="00177EC4" w:rsidRDefault="00177EC4" w:rsidP="00B47341">
            <w:pPr>
              <w:rPr>
                <w:rFonts w:asciiTheme="majorHAnsi" w:hAnsiTheme="majorHAnsi" w:cstheme="majorHAnsi"/>
              </w:rPr>
            </w:pPr>
          </w:p>
        </w:tc>
        <w:tc>
          <w:tcPr>
            <w:tcW w:w="2057" w:type="dxa"/>
          </w:tcPr>
          <w:p w14:paraId="3DC52748" w14:textId="77777777" w:rsidR="00177EC4" w:rsidRDefault="00177EC4" w:rsidP="00B47341">
            <w:pPr>
              <w:rPr>
                <w:rFonts w:asciiTheme="majorHAnsi" w:hAnsiTheme="majorHAnsi" w:cstheme="majorHAnsi"/>
              </w:rPr>
            </w:pPr>
          </w:p>
        </w:tc>
        <w:tc>
          <w:tcPr>
            <w:tcW w:w="2057" w:type="dxa"/>
          </w:tcPr>
          <w:p w14:paraId="4F80CE9F" w14:textId="77777777" w:rsidR="00177EC4" w:rsidRDefault="00177EC4" w:rsidP="00B47341">
            <w:pPr>
              <w:rPr>
                <w:rFonts w:asciiTheme="majorHAnsi" w:hAnsiTheme="majorHAnsi" w:cstheme="majorHAnsi"/>
              </w:rPr>
            </w:pPr>
          </w:p>
        </w:tc>
        <w:tc>
          <w:tcPr>
            <w:tcW w:w="2057" w:type="dxa"/>
          </w:tcPr>
          <w:p w14:paraId="1B837EF5" w14:textId="77777777" w:rsidR="00177EC4" w:rsidRDefault="00177EC4" w:rsidP="00B47341">
            <w:pPr>
              <w:rPr>
                <w:rFonts w:asciiTheme="majorHAnsi" w:hAnsiTheme="majorHAnsi" w:cstheme="majorHAnsi"/>
              </w:rPr>
            </w:pPr>
          </w:p>
        </w:tc>
      </w:tr>
      <w:tr w:rsidR="00177EC4" w14:paraId="7A6F635E" w14:textId="77777777" w:rsidTr="00177EC4">
        <w:trPr>
          <w:cantSplit/>
          <w:trHeight w:val="346"/>
          <w:tblHeader/>
        </w:trPr>
        <w:tc>
          <w:tcPr>
            <w:tcW w:w="2057" w:type="dxa"/>
          </w:tcPr>
          <w:p w14:paraId="0517ED92" w14:textId="77777777" w:rsidR="00177EC4" w:rsidRDefault="00177EC4" w:rsidP="00B47341">
            <w:pPr>
              <w:rPr>
                <w:rFonts w:asciiTheme="majorHAnsi" w:hAnsiTheme="majorHAnsi" w:cstheme="majorHAnsi"/>
              </w:rPr>
            </w:pPr>
          </w:p>
        </w:tc>
        <w:tc>
          <w:tcPr>
            <w:tcW w:w="2057" w:type="dxa"/>
          </w:tcPr>
          <w:p w14:paraId="0201B10A" w14:textId="77777777" w:rsidR="00177EC4" w:rsidRDefault="00177EC4" w:rsidP="00B47341">
            <w:pPr>
              <w:rPr>
                <w:rFonts w:asciiTheme="majorHAnsi" w:hAnsiTheme="majorHAnsi" w:cstheme="majorHAnsi"/>
              </w:rPr>
            </w:pPr>
          </w:p>
        </w:tc>
        <w:tc>
          <w:tcPr>
            <w:tcW w:w="2058" w:type="dxa"/>
          </w:tcPr>
          <w:p w14:paraId="15F18C8D" w14:textId="77777777" w:rsidR="00177EC4" w:rsidRDefault="00177EC4" w:rsidP="00B47341">
            <w:pPr>
              <w:rPr>
                <w:rFonts w:asciiTheme="majorHAnsi" w:hAnsiTheme="majorHAnsi" w:cstheme="majorHAnsi"/>
              </w:rPr>
            </w:pPr>
          </w:p>
        </w:tc>
        <w:tc>
          <w:tcPr>
            <w:tcW w:w="2057" w:type="dxa"/>
          </w:tcPr>
          <w:p w14:paraId="6EA9AE60" w14:textId="77777777" w:rsidR="00177EC4" w:rsidRDefault="00177EC4" w:rsidP="00B47341">
            <w:pPr>
              <w:rPr>
                <w:rFonts w:asciiTheme="majorHAnsi" w:hAnsiTheme="majorHAnsi" w:cstheme="majorHAnsi"/>
              </w:rPr>
            </w:pPr>
          </w:p>
        </w:tc>
        <w:tc>
          <w:tcPr>
            <w:tcW w:w="2057" w:type="dxa"/>
          </w:tcPr>
          <w:p w14:paraId="7E938FB5" w14:textId="77777777" w:rsidR="00177EC4" w:rsidRDefault="00177EC4" w:rsidP="00B47341">
            <w:pPr>
              <w:rPr>
                <w:rFonts w:asciiTheme="majorHAnsi" w:hAnsiTheme="majorHAnsi" w:cstheme="majorHAnsi"/>
              </w:rPr>
            </w:pPr>
          </w:p>
        </w:tc>
        <w:tc>
          <w:tcPr>
            <w:tcW w:w="2057" w:type="dxa"/>
          </w:tcPr>
          <w:p w14:paraId="7DFD1640" w14:textId="77777777" w:rsidR="00177EC4" w:rsidRDefault="00177EC4" w:rsidP="00B47341">
            <w:pPr>
              <w:rPr>
                <w:rFonts w:asciiTheme="majorHAnsi" w:hAnsiTheme="majorHAnsi" w:cstheme="majorHAnsi"/>
              </w:rPr>
            </w:pPr>
          </w:p>
        </w:tc>
        <w:tc>
          <w:tcPr>
            <w:tcW w:w="2057" w:type="dxa"/>
          </w:tcPr>
          <w:p w14:paraId="714B8D0F" w14:textId="77777777" w:rsidR="00177EC4" w:rsidRDefault="00177EC4" w:rsidP="00B47341">
            <w:pPr>
              <w:rPr>
                <w:rFonts w:asciiTheme="majorHAnsi" w:hAnsiTheme="majorHAnsi" w:cstheme="majorHAnsi"/>
              </w:rPr>
            </w:pPr>
          </w:p>
        </w:tc>
      </w:tr>
      <w:tr w:rsidR="00177EC4" w14:paraId="66170BF2" w14:textId="77777777" w:rsidTr="00177EC4">
        <w:trPr>
          <w:cantSplit/>
          <w:trHeight w:val="346"/>
          <w:tblHeader/>
        </w:trPr>
        <w:tc>
          <w:tcPr>
            <w:tcW w:w="2057" w:type="dxa"/>
          </w:tcPr>
          <w:p w14:paraId="1E441525" w14:textId="77777777" w:rsidR="00177EC4" w:rsidRDefault="00177EC4" w:rsidP="00B47341">
            <w:pPr>
              <w:rPr>
                <w:rFonts w:asciiTheme="majorHAnsi" w:hAnsiTheme="majorHAnsi" w:cstheme="majorHAnsi"/>
              </w:rPr>
            </w:pPr>
          </w:p>
        </w:tc>
        <w:tc>
          <w:tcPr>
            <w:tcW w:w="2057" w:type="dxa"/>
          </w:tcPr>
          <w:p w14:paraId="34EBF9FE" w14:textId="77777777" w:rsidR="00177EC4" w:rsidRDefault="00177EC4" w:rsidP="00B47341">
            <w:pPr>
              <w:rPr>
                <w:rFonts w:asciiTheme="majorHAnsi" w:hAnsiTheme="majorHAnsi" w:cstheme="majorHAnsi"/>
              </w:rPr>
            </w:pPr>
          </w:p>
        </w:tc>
        <w:tc>
          <w:tcPr>
            <w:tcW w:w="2058" w:type="dxa"/>
          </w:tcPr>
          <w:p w14:paraId="5BE25F09" w14:textId="77777777" w:rsidR="00177EC4" w:rsidRDefault="00177EC4" w:rsidP="00B47341">
            <w:pPr>
              <w:rPr>
                <w:rFonts w:asciiTheme="majorHAnsi" w:hAnsiTheme="majorHAnsi" w:cstheme="majorHAnsi"/>
              </w:rPr>
            </w:pPr>
          </w:p>
        </w:tc>
        <w:tc>
          <w:tcPr>
            <w:tcW w:w="2057" w:type="dxa"/>
          </w:tcPr>
          <w:p w14:paraId="1664CD57" w14:textId="77777777" w:rsidR="00177EC4" w:rsidRDefault="00177EC4" w:rsidP="00B47341">
            <w:pPr>
              <w:rPr>
                <w:rFonts w:asciiTheme="majorHAnsi" w:hAnsiTheme="majorHAnsi" w:cstheme="majorHAnsi"/>
              </w:rPr>
            </w:pPr>
          </w:p>
        </w:tc>
        <w:tc>
          <w:tcPr>
            <w:tcW w:w="2057" w:type="dxa"/>
          </w:tcPr>
          <w:p w14:paraId="342639C1" w14:textId="77777777" w:rsidR="00177EC4" w:rsidRDefault="00177EC4" w:rsidP="00B47341">
            <w:pPr>
              <w:rPr>
                <w:rFonts w:asciiTheme="majorHAnsi" w:hAnsiTheme="majorHAnsi" w:cstheme="majorHAnsi"/>
              </w:rPr>
            </w:pPr>
          </w:p>
        </w:tc>
        <w:tc>
          <w:tcPr>
            <w:tcW w:w="2057" w:type="dxa"/>
          </w:tcPr>
          <w:p w14:paraId="39826EF7" w14:textId="77777777" w:rsidR="00177EC4" w:rsidRDefault="00177EC4" w:rsidP="00B47341">
            <w:pPr>
              <w:rPr>
                <w:rFonts w:asciiTheme="majorHAnsi" w:hAnsiTheme="majorHAnsi" w:cstheme="majorHAnsi"/>
              </w:rPr>
            </w:pPr>
          </w:p>
        </w:tc>
        <w:tc>
          <w:tcPr>
            <w:tcW w:w="2057" w:type="dxa"/>
          </w:tcPr>
          <w:p w14:paraId="5BE7C901" w14:textId="77777777" w:rsidR="00177EC4" w:rsidRDefault="00177EC4" w:rsidP="00B47341">
            <w:pPr>
              <w:rPr>
                <w:rFonts w:asciiTheme="majorHAnsi" w:hAnsiTheme="majorHAnsi" w:cstheme="majorHAnsi"/>
              </w:rPr>
            </w:pPr>
          </w:p>
        </w:tc>
      </w:tr>
      <w:tr w:rsidR="00177EC4" w14:paraId="3AA893CE" w14:textId="77777777" w:rsidTr="00177EC4">
        <w:trPr>
          <w:cantSplit/>
          <w:trHeight w:val="346"/>
          <w:tblHeader/>
        </w:trPr>
        <w:tc>
          <w:tcPr>
            <w:tcW w:w="2057" w:type="dxa"/>
          </w:tcPr>
          <w:p w14:paraId="1D3221ED" w14:textId="77777777" w:rsidR="00177EC4" w:rsidRDefault="00177EC4" w:rsidP="00B47341">
            <w:pPr>
              <w:rPr>
                <w:rFonts w:asciiTheme="majorHAnsi" w:hAnsiTheme="majorHAnsi" w:cstheme="majorHAnsi"/>
              </w:rPr>
            </w:pPr>
          </w:p>
        </w:tc>
        <w:tc>
          <w:tcPr>
            <w:tcW w:w="2057" w:type="dxa"/>
          </w:tcPr>
          <w:p w14:paraId="274C40DD" w14:textId="77777777" w:rsidR="00177EC4" w:rsidRDefault="00177EC4" w:rsidP="00B47341">
            <w:pPr>
              <w:rPr>
                <w:rFonts w:asciiTheme="majorHAnsi" w:hAnsiTheme="majorHAnsi" w:cstheme="majorHAnsi"/>
              </w:rPr>
            </w:pPr>
          </w:p>
        </w:tc>
        <w:tc>
          <w:tcPr>
            <w:tcW w:w="2058" w:type="dxa"/>
          </w:tcPr>
          <w:p w14:paraId="336127DE" w14:textId="77777777" w:rsidR="00177EC4" w:rsidRDefault="00177EC4" w:rsidP="00B47341">
            <w:pPr>
              <w:rPr>
                <w:rFonts w:asciiTheme="majorHAnsi" w:hAnsiTheme="majorHAnsi" w:cstheme="majorHAnsi"/>
              </w:rPr>
            </w:pPr>
          </w:p>
        </w:tc>
        <w:tc>
          <w:tcPr>
            <w:tcW w:w="2057" w:type="dxa"/>
          </w:tcPr>
          <w:p w14:paraId="3143315D" w14:textId="77777777" w:rsidR="00177EC4" w:rsidRDefault="00177EC4" w:rsidP="00B47341">
            <w:pPr>
              <w:rPr>
                <w:rFonts w:asciiTheme="majorHAnsi" w:hAnsiTheme="majorHAnsi" w:cstheme="majorHAnsi"/>
              </w:rPr>
            </w:pPr>
          </w:p>
        </w:tc>
        <w:tc>
          <w:tcPr>
            <w:tcW w:w="2057" w:type="dxa"/>
          </w:tcPr>
          <w:p w14:paraId="79C97BB9" w14:textId="77777777" w:rsidR="00177EC4" w:rsidRDefault="00177EC4" w:rsidP="00B47341">
            <w:pPr>
              <w:rPr>
                <w:rFonts w:asciiTheme="majorHAnsi" w:hAnsiTheme="majorHAnsi" w:cstheme="majorHAnsi"/>
              </w:rPr>
            </w:pPr>
          </w:p>
        </w:tc>
        <w:tc>
          <w:tcPr>
            <w:tcW w:w="2057" w:type="dxa"/>
          </w:tcPr>
          <w:p w14:paraId="419C583A" w14:textId="77777777" w:rsidR="00177EC4" w:rsidRDefault="00177EC4" w:rsidP="00B47341">
            <w:pPr>
              <w:rPr>
                <w:rFonts w:asciiTheme="majorHAnsi" w:hAnsiTheme="majorHAnsi" w:cstheme="majorHAnsi"/>
              </w:rPr>
            </w:pPr>
          </w:p>
        </w:tc>
        <w:tc>
          <w:tcPr>
            <w:tcW w:w="2057" w:type="dxa"/>
          </w:tcPr>
          <w:p w14:paraId="25F171D4" w14:textId="77777777" w:rsidR="00177EC4" w:rsidRDefault="00177EC4" w:rsidP="00B47341">
            <w:pPr>
              <w:rPr>
                <w:rFonts w:asciiTheme="majorHAnsi" w:hAnsiTheme="majorHAnsi" w:cstheme="majorHAnsi"/>
              </w:rPr>
            </w:pPr>
          </w:p>
        </w:tc>
      </w:tr>
      <w:tr w:rsidR="00177EC4" w14:paraId="5E38F459" w14:textId="77777777" w:rsidTr="00177EC4">
        <w:trPr>
          <w:cantSplit/>
          <w:trHeight w:val="346"/>
          <w:tblHeader/>
        </w:trPr>
        <w:tc>
          <w:tcPr>
            <w:tcW w:w="2057" w:type="dxa"/>
          </w:tcPr>
          <w:p w14:paraId="703B0BBE" w14:textId="77777777" w:rsidR="00177EC4" w:rsidRDefault="00177EC4" w:rsidP="00B47341">
            <w:pPr>
              <w:rPr>
                <w:rFonts w:asciiTheme="majorHAnsi" w:hAnsiTheme="majorHAnsi" w:cstheme="majorHAnsi"/>
              </w:rPr>
            </w:pPr>
          </w:p>
        </w:tc>
        <w:tc>
          <w:tcPr>
            <w:tcW w:w="2057" w:type="dxa"/>
          </w:tcPr>
          <w:p w14:paraId="243E63EC" w14:textId="77777777" w:rsidR="00177EC4" w:rsidRDefault="00177EC4" w:rsidP="00B47341">
            <w:pPr>
              <w:rPr>
                <w:rFonts w:asciiTheme="majorHAnsi" w:hAnsiTheme="majorHAnsi" w:cstheme="majorHAnsi"/>
              </w:rPr>
            </w:pPr>
          </w:p>
        </w:tc>
        <w:tc>
          <w:tcPr>
            <w:tcW w:w="2058" w:type="dxa"/>
          </w:tcPr>
          <w:p w14:paraId="088C1DCB" w14:textId="77777777" w:rsidR="00177EC4" w:rsidRDefault="00177EC4" w:rsidP="00B47341">
            <w:pPr>
              <w:rPr>
                <w:rFonts w:asciiTheme="majorHAnsi" w:hAnsiTheme="majorHAnsi" w:cstheme="majorHAnsi"/>
              </w:rPr>
            </w:pPr>
          </w:p>
        </w:tc>
        <w:tc>
          <w:tcPr>
            <w:tcW w:w="2057" w:type="dxa"/>
          </w:tcPr>
          <w:p w14:paraId="025FAC0C" w14:textId="77777777" w:rsidR="00177EC4" w:rsidRDefault="00177EC4" w:rsidP="00B47341">
            <w:pPr>
              <w:rPr>
                <w:rFonts w:asciiTheme="majorHAnsi" w:hAnsiTheme="majorHAnsi" w:cstheme="majorHAnsi"/>
              </w:rPr>
            </w:pPr>
          </w:p>
        </w:tc>
        <w:tc>
          <w:tcPr>
            <w:tcW w:w="2057" w:type="dxa"/>
          </w:tcPr>
          <w:p w14:paraId="2B57FDC9" w14:textId="77777777" w:rsidR="00177EC4" w:rsidRDefault="00177EC4" w:rsidP="00B47341">
            <w:pPr>
              <w:rPr>
                <w:rFonts w:asciiTheme="majorHAnsi" w:hAnsiTheme="majorHAnsi" w:cstheme="majorHAnsi"/>
              </w:rPr>
            </w:pPr>
          </w:p>
        </w:tc>
        <w:tc>
          <w:tcPr>
            <w:tcW w:w="2057" w:type="dxa"/>
          </w:tcPr>
          <w:p w14:paraId="69AFCF0D" w14:textId="77777777" w:rsidR="00177EC4" w:rsidRDefault="00177EC4" w:rsidP="00B47341">
            <w:pPr>
              <w:rPr>
                <w:rFonts w:asciiTheme="majorHAnsi" w:hAnsiTheme="majorHAnsi" w:cstheme="majorHAnsi"/>
              </w:rPr>
            </w:pPr>
          </w:p>
        </w:tc>
        <w:tc>
          <w:tcPr>
            <w:tcW w:w="2057" w:type="dxa"/>
          </w:tcPr>
          <w:p w14:paraId="18A71E0F" w14:textId="77777777" w:rsidR="00177EC4" w:rsidRDefault="00177EC4" w:rsidP="00B47341">
            <w:pPr>
              <w:rPr>
                <w:rFonts w:asciiTheme="majorHAnsi" w:hAnsiTheme="majorHAnsi" w:cstheme="majorHAnsi"/>
              </w:rPr>
            </w:pPr>
          </w:p>
        </w:tc>
      </w:tr>
      <w:tr w:rsidR="00177EC4" w14:paraId="264D422A" w14:textId="77777777" w:rsidTr="00177EC4">
        <w:trPr>
          <w:cantSplit/>
          <w:trHeight w:val="346"/>
          <w:tblHeader/>
        </w:trPr>
        <w:tc>
          <w:tcPr>
            <w:tcW w:w="2057" w:type="dxa"/>
          </w:tcPr>
          <w:p w14:paraId="4A02DE70" w14:textId="77777777" w:rsidR="00177EC4" w:rsidRDefault="00177EC4" w:rsidP="00B47341">
            <w:pPr>
              <w:rPr>
                <w:rFonts w:asciiTheme="majorHAnsi" w:hAnsiTheme="majorHAnsi" w:cstheme="majorHAnsi"/>
              </w:rPr>
            </w:pPr>
          </w:p>
        </w:tc>
        <w:tc>
          <w:tcPr>
            <w:tcW w:w="2057" w:type="dxa"/>
          </w:tcPr>
          <w:p w14:paraId="6B1C3BF0" w14:textId="77777777" w:rsidR="00177EC4" w:rsidRDefault="00177EC4" w:rsidP="00B47341">
            <w:pPr>
              <w:rPr>
                <w:rFonts w:asciiTheme="majorHAnsi" w:hAnsiTheme="majorHAnsi" w:cstheme="majorHAnsi"/>
              </w:rPr>
            </w:pPr>
          </w:p>
        </w:tc>
        <w:tc>
          <w:tcPr>
            <w:tcW w:w="2058" w:type="dxa"/>
          </w:tcPr>
          <w:p w14:paraId="35344A71" w14:textId="77777777" w:rsidR="00177EC4" w:rsidRDefault="00177EC4" w:rsidP="00B47341">
            <w:pPr>
              <w:rPr>
                <w:rFonts w:asciiTheme="majorHAnsi" w:hAnsiTheme="majorHAnsi" w:cstheme="majorHAnsi"/>
              </w:rPr>
            </w:pPr>
          </w:p>
        </w:tc>
        <w:tc>
          <w:tcPr>
            <w:tcW w:w="2057" w:type="dxa"/>
          </w:tcPr>
          <w:p w14:paraId="3218AC64" w14:textId="77777777" w:rsidR="00177EC4" w:rsidRDefault="00177EC4" w:rsidP="00B47341">
            <w:pPr>
              <w:rPr>
                <w:rFonts w:asciiTheme="majorHAnsi" w:hAnsiTheme="majorHAnsi" w:cstheme="majorHAnsi"/>
              </w:rPr>
            </w:pPr>
          </w:p>
        </w:tc>
        <w:tc>
          <w:tcPr>
            <w:tcW w:w="2057" w:type="dxa"/>
          </w:tcPr>
          <w:p w14:paraId="779A3BE9" w14:textId="77777777" w:rsidR="00177EC4" w:rsidRDefault="00177EC4" w:rsidP="00B47341">
            <w:pPr>
              <w:rPr>
                <w:rFonts w:asciiTheme="majorHAnsi" w:hAnsiTheme="majorHAnsi" w:cstheme="majorHAnsi"/>
              </w:rPr>
            </w:pPr>
          </w:p>
        </w:tc>
        <w:tc>
          <w:tcPr>
            <w:tcW w:w="2057" w:type="dxa"/>
          </w:tcPr>
          <w:p w14:paraId="72F953B3" w14:textId="77777777" w:rsidR="00177EC4" w:rsidRDefault="00177EC4" w:rsidP="00B47341">
            <w:pPr>
              <w:rPr>
                <w:rFonts w:asciiTheme="majorHAnsi" w:hAnsiTheme="majorHAnsi" w:cstheme="majorHAnsi"/>
              </w:rPr>
            </w:pPr>
          </w:p>
        </w:tc>
        <w:tc>
          <w:tcPr>
            <w:tcW w:w="2057" w:type="dxa"/>
          </w:tcPr>
          <w:p w14:paraId="620CF62F" w14:textId="77777777" w:rsidR="00177EC4" w:rsidRDefault="00177EC4" w:rsidP="00B47341">
            <w:pPr>
              <w:rPr>
                <w:rFonts w:asciiTheme="majorHAnsi" w:hAnsiTheme="majorHAnsi" w:cstheme="majorHAnsi"/>
              </w:rPr>
            </w:pPr>
          </w:p>
        </w:tc>
      </w:tr>
      <w:tr w:rsidR="00177EC4" w14:paraId="18159CD1" w14:textId="77777777" w:rsidTr="00177EC4">
        <w:trPr>
          <w:cantSplit/>
          <w:trHeight w:val="346"/>
          <w:tblHeader/>
        </w:trPr>
        <w:tc>
          <w:tcPr>
            <w:tcW w:w="2057" w:type="dxa"/>
          </w:tcPr>
          <w:p w14:paraId="7CF01DF8" w14:textId="77777777" w:rsidR="00177EC4" w:rsidRDefault="00177EC4" w:rsidP="00B47341">
            <w:pPr>
              <w:rPr>
                <w:rFonts w:asciiTheme="majorHAnsi" w:hAnsiTheme="majorHAnsi" w:cstheme="majorHAnsi"/>
              </w:rPr>
            </w:pPr>
          </w:p>
        </w:tc>
        <w:tc>
          <w:tcPr>
            <w:tcW w:w="2057" w:type="dxa"/>
          </w:tcPr>
          <w:p w14:paraId="22BAB5B2" w14:textId="77777777" w:rsidR="00177EC4" w:rsidRDefault="00177EC4" w:rsidP="00B47341">
            <w:pPr>
              <w:rPr>
                <w:rFonts w:asciiTheme="majorHAnsi" w:hAnsiTheme="majorHAnsi" w:cstheme="majorHAnsi"/>
              </w:rPr>
            </w:pPr>
          </w:p>
        </w:tc>
        <w:tc>
          <w:tcPr>
            <w:tcW w:w="2058" w:type="dxa"/>
          </w:tcPr>
          <w:p w14:paraId="6FD93837" w14:textId="77777777" w:rsidR="00177EC4" w:rsidRDefault="00177EC4" w:rsidP="00B47341">
            <w:pPr>
              <w:rPr>
                <w:rFonts w:asciiTheme="majorHAnsi" w:hAnsiTheme="majorHAnsi" w:cstheme="majorHAnsi"/>
              </w:rPr>
            </w:pPr>
          </w:p>
        </w:tc>
        <w:tc>
          <w:tcPr>
            <w:tcW w:w="2057" w:type="dxa"/>
          </w:tcPr>
          <w:p w14:paraId="7B4E8BEA" w14:textId="77777777" w:rsidR="00177EC4" w:rsidRDefault="00177EC4" w:rsidP="00B47341">
            <w:pPr>
              <w:rPr>
                <w:rFonts w:asciiTheme="majorHAnsi" w:hAnsiTheme="majorHAnsi" w:cstheme="majorHAnsi"/>
              </w:rPr>
            </w:pPr>
          </w:p>
        </w:tc>
        <w:tc>
          <w:tcPr>
            <w:tcW w:w="2057" w:type="dxa"/>
          </w:tcPr>
          <w:p w14:paraId="0F5A8C9E" w14:textId="77777777" w:rsidR="00177EC4" w:rsidRDefault="00177EC4" w:rsidP="00B47341">
            <w:pPr>
              <w:rPr>
                <w:rFonts w:asciiTheme="majorHAnsi" w:hAnsiTheme="majorHAnsi" w:cstheme="majorHAnsi"/>
              </w:rPr>
            </w:pPr>
          </w:p>
        </w:tc>
        <w:tc>
          <w:tcPr>
            <w:tcW w:w="2057" w:type="dxa"/>
          </w:tcPr>
          <w:p w14:paraId="1FD13F93" w14:textId="77777777" w:rsidR="00177EC4" w:rsidRDefault="00177EC4" w:rsidP="00B47341">
            <w:pPr>
              <w:rPr>
                <w:rFonts w:asciiTheme="majorHAnsi" w:hAnsiTheme="majorHAnsi" w:cstheme="majorHAnsi"/>
              </w:rPr>
            </w:pPr>
          </w:p>
        </w:tc>
        <w:tc>
          <w:tcPr>
            <w:tcW w:w="2057" w:type="dxa"/>
          </w:tcPr>
          <w:p w14:paraId="3980AA64" w14:textId="77777777" w:rsidR="00177EC4" w:rsidRDefault="00177EC4" w:rsidP="00B47341">
            <w:pPr>
              <w:rPr>
                <w:rFonts w:asciiTheme="majorHAnsi" w:hAnsiTheme="majorHAnsi" w:cstheme="majorHAnsi"/>
              </w:rPr>
            </w:pPr>
          </w:p>
        </w:tc>
      </w:tr>
      <w:tr w:rsidR="00177EC4" w14:paraId="4E7666EF" w14:textId="77777777" w:rsidTr="00177EC4">
        <w:trPr>
          <w:cantSplit/>
          <w:trHeight w:val="346"/>
          <w:tblHeader/>
        </w:trPr>
        <w:tc>
          <w:tcPr>
            <w:tcW w:w="2057" w:type="dxa"/>
          </w:tcPr>
          <w:p w14:paraId="102DB347" w14:textId="77777777" w:rsidR="00177EC4" w:rsidRDefault="00177EC4" w:rsidP="00B47341">
            <w:pPr>
              <w:rPr>
                <w:rFonts w:asciiTheme="majorHAnsi" w:hAnsiTheme="majorHAnsi" w:cstheme="majorHAnsi"/>
              </w:rPr>
            </w:pPr>
          </w:p>
        </w:tc>
        <w:tc>
          <w:tcPr>
            <w:tcW w:w="2057" w:type="dxa"/>
          </w:tcPr>
          <w:p w14:paraId="44436ADB" w14:textId="77777777" w:rsidR="00177EC4" w:rsidRDefault="00177EC4" w:rsidP="00B47341">
            <w:pPr>
              <w:rPr>
                <w:rFonts w:asciiTheme="majorHAnsi" w:hAnsiTheme="majorHAnsi" w:cstheme="majorHAnsi"/>
              </w:rPr>
            </w:pPr>
          </w:p>
        </w:tc>
        <w:tc>
          <w:tcPr>
            <w:tcW w:w="2058" w:type="dxa"/>
          </w:tcPr>
          <w:p w14:paraId="69673902" w14:textId="77777777" w:rsidR="00177EC4" w:rsidRDefault="00177EC4" w:rsidP="00B47341">
            <w:pPr>
              <w:rPr>
                <w:rFonts w:asciiTheme="majorHAnsi" w:hAnsiTheme="majorHAnsi" w:cstheme="majorHAnsi"/>
              </w:rPr>
            </w:pPr>
          </w:p>
        </w:tc>
        <w:tc>
          <w:tcPr>
            <w:tcW w:w="2057" w:type="dxa"/>
          </w:tcPr>
          <w:p w14:paraId="3802FFAF" w14:textId="77777777" w:rsidR="00177EC4" w:rsidRDefault="00177EC4" w:rsidP="00B47341">
            <w:pPr>
              <w:rPr>
                <w:rFonts w:asciiTheme="majorHAnsi" w:hAnsiTheme="majorHAnsi" w:cstheme="majorHAnsi"/>
              </w:rPr>
            </w:pPr>
          </w:p>
        </w:tc>
        <w:tc>
          <w:tcPr>
            <w:tcW w:w="2057" w:type="dxa"/>
          </w:tcPr>
          <w:p w14:paraId="66179D03" w14:textId="77777777" w:rsidR="00177EC4" w:rsidRDefault="00177EC4" w:rsidP="00B47341">
            <w:pPr>
              <w:rPr>
                <w:rFonts w:asciiTheme="majorHAnsi" w:hAnsiTheme="majorHAnsi" w:cstheme="majorHAnsi"/>
              </w:rPr>
            </w:pPr>
          </w:p>
        </w:tc>
        <w:tc>
          <w:tcPr>
            <w:tcW w:w="2057" w:type="dxa"/>
          </w:tcPr>
          <w:p w14:paraId="32EF5E06" w14:textId="77777777" w:rsidR="00177EC4" w:rsidRDefault="00177EC4" w:rsidP="00B47341">
            <w:pPr>
              <w:rPr>
                <w:rFonts w:asciiTheme="majorHAnsi" w:hAnsiTheme="majorHAnsi" w:cstheme="majorHAnsi"/>
              </w:rPr>
            </w:pPr>
          </w:p>
        </w:tc>
        <w:tc>
          <w:tcPr>
            <w:tcW w:w="2057" w:type="dxa"/>
          </w:tcPr>
          <w:p w14:paraId="23F6CF2B" w14:textId="77777777" w:rsidR="00177EC4" w:rsidRDefault="00177EC4" w:rsidP="00B47341">
            <w:pPr>
              <w:rPr>
                <w:rFonts w:asciiTheme="majorHAnsi" w:hAnsiTheme="majorHAnsi" w:cstheme="majorHAnsi"/>
              </w:rPr>
            </w:pPr>
          </w:p>
        </w:tc>
      </w:tr>
      <w:tr w:rsidR="00177EC4" w14:paraId="2058001F" w14:textId="77777777" w:rsidTr="00177EC4">
        <w:trPr>
          <w:cantSplit/>
          <w:trHeight w:val="346"/>
          <w:tblHeader/>
        </w:trPr>
        <w:tc>
          <w:tcPr>
            <w:tcW w:w="2057" w:type="dxa"/>
          </w:tcPr>
          <w:p w14:paraId="2F57AF26" w14:textId="77777777" w:rsidR="00177EC4" w:rsidRDefault="00177EC4" w:rsidP="00B47341">
            <w:pPr>
              <w:rPr>
                <w:rFonts w:asciiTheme="majorHAnsi" w:hAnsiTheme="majorHAnsi" w:cstheme="majorHAnsi"/>
              </w:rPr>
            </w:pPr>
          </w:p>
        </w:tc>
        <w:tc>
          <w:tcPr>
            <w:tcW w:w="2057" w:type="dxa"/>
          </w:tcPr>
          <w:p w14:paraId="51E713DA" w14:textId="77777777" w:rsidR="00177EC4" w:rsidRDefault="00177EC4" w:rsidP="00B47341">
            <w:pPr>
              <w:rPr>
                <w:rFonts w:asciiTheme="majorHAnsi" w:hAnsiTheme="majorHAnsi" w:cstheme="majorHAnsi"/>
              </w:rPr>
            </w:pPr>
          </w:p>
        </w:tc>
        <w:tc>
          <w:tcPr>
            <w:tcW w:w="2058" w:type="dxa"/>
          </w:tcPr>
          <w:p w14:paraId="28F1843D" w14:textId="77777777" w:rsidR="00177EC4" w:rsidRDefault="00177EC4" w:rsidP="00B47341">
            <w:pPr>
              <w:rPr>
                <w:rFonts w:asciiTheme="majorHAnsi" w:hAnsiTheme="majorHAnsi" w:cstheme="majorHAnsi"/>
              </w:rPr>
            </w:pPr>
          </w:p>
        </w:tc>
        <w:tc>
          <w:tcPr>
            <w:tcW w:w="2057" w:type="dxa"/>
          </w:tcPr>
          <w:p w14:paraId="546ADD2B" w14:textId="77777777" w:rsidR="00177EC4" w:rsidRDefault="00177EC4" w:rsidP="00B47341">
            <w:pPr>
              <w:rPr>
                <w:rFonts w:asciiTheme="majorHAnsi" w:hAnsiTheme="majorHAnsi" w:cstheme="majorHAnsi"/>
              </w:rPr>
            </w:pPr>
          </w:p>
        </w:tc>
        <w:tc>
          <w:tcPr>
            <w:tcW w:w="2057" w:type="dxa"/>
          </w:tcPr>
          <w:p w14:paraId="22B39FA0" w14:textId="77777777" w:rsidR="00177EC4" w:rsidRDefault="00177EC4" w:rsidP="00B47341">
            <w:pPr>
              <w:rPr>
                <w:rFonts w:asciiTheme="majorHAnsi" w:hAnsiTheme="majorHAnsi" w:cstheme="majorHAnsi"/>
              </w:rPr>
            </w:pPr>
          </w:p>
        </w:tc>
        <w:tc>
          <w:tcPr>
            <w:tcW w:w="2057" w:type="dxa"/>
          </w:tcPr>
          <w:p w14:paraId="5FFF9145" w14:textId="77777777" w:rsidR="00177EC4" w:rsidRDefault="00177EC4" w:rsidP="00B47341">
            <w:pPr>
              <w:rPr>
                <w:rFonts w:asciiTheme="majorHAnsi" w:hAnsiTheme="majorHAnsi" w:cstheme="majorHAnsi"/>
              </w:rPr>
            </w:pPr>
          </w:p>
        </w:tc>
        <w:tc>
          <w:tcPr>
            <w:tcW w:w="2057" w:type="dxa"/>
          </w:tcPr>
          <w:p w14:paraId="6A74DD3B" w14:textId="77777777" w:rsidR="00177EC4" w:rsidRDefault="00177EC4" w:rsidP="00B47341">
            <w:pPr>
              <w:rPr>
                <w:rFonts w:asciiTheme="majorHAnsi" w:hAnsiTheme="majorHAnsi" w:cstheme="majorHAnsi"/>
              </w:rPr>
            </w:pPr>
          </w:p>
        </w:tc>
      </w:tr>
      <w:tr w:rsidR="00177EC4" w14:paraId="1FDAEB7A" w14:textId="77777777" w:rsidTr="00177EC4">
        <w:trPr>
          <w:cantSplit/>
          <w:trHeight w:val="346"/>
          <w:tblHeader/>
        </w:trPr>
        <w:tc>
          <w:tcPr>
            <w:tcW w:w="2057" w:type="dxa"/>
          </w:tcPr>
          <w:p w14:paraId="6B095703" w14:textId="77777777" w:rsidR="00177EC4" w:rsidRDefault="00177EC4" w:rsidP="00B47341">
            <w:pPr>
              <w:rPr>
                <w:rFonts w:asciiTheme="majorHAnsi" w:hAnsiTheme="majorHAnsi" w:cstheme="majorHAnsi"/>
              </w:rPr>
            </w:pPr>
          </w:p>
        </w:tc>
        <w:tc>
          <w:tcPr>
            <w:tcW w:w="2057" w:type="dxa"/>
          </w:tcPr>
          <w:p w14:paraId="605BFF4E" w14:textId="77777777" w:rsidR="00177EC4" w:rsidRDefault="00177EC4" w:rsidP="00B47341">
            <w:pPr>
              <w:rPr>
                <w:rFonts w:asciiTheme="majorHAnsi" w:hAnsiTheme="majorHAnsi" w:cstheme="majorHAnsi"/>
              </w:rPr>
            </w:pPr>
          </w:p>
        </w:tc>
        <w:tc>
          <w:tcPr>
            <w:tcW w:w="2058" w:type="dxa"/>
          </w:tcPr>
          <w:p w14:paraId="445E3EDC" w14:textId="77777777" w:rsidR="00177EC4" w:rsidRDefault="00177EC4" w:rsidP="00B47341">
            <w:pPr>
              <w:rPr>
                <w:rFonts w:asciiTheme="majorHAnsi" w:hAnsiTheme="majorHAnsi" w:cstheme="majorHAnsi"/>
              </w:rPr>
            </w:pPr>
          </w:p>
        </w:tc>
        <w:tc>
          <w:tcPr>
            <w:tcW w:w="2057" w:type="dxa"/>
          </w:tcPr>
          <w:p w14:paraId="6E9E4A7F" w14:textId="77777777" w:rsidR="00177EC4" w:rsidRDefault="00177EC4" w:rsidP="00B47341">
            <w:pPr>
              <w:rPr>
                <w:rFonts w:asciiTheme="majorHAnsi" w:hAnsiTheme="majorHAnsi" w:cstheme="majorHAnsi"/>
              </w:rPr>
            </w:pPr>
          </w:p>
        </w:tc>
        <w:tc>
          <w:tcPr>
            <w:tcW w:w="2057" w:type="dxa"/>
          </w:tcPr>
          <w:p w14:paraId="499CDC67" w14:textId="77777777" w:rsidR="00177EC4" w:rsidRDefault="00177EC4" w:rsidP="00B47341">
            <w:pPr>
              <w:rPr>
                <w:rFonts w:asciiTheme="majorHAnsi" w:hAnsiTheme="majorHAnsi" w:cstheme="majorHAnsi"/>
              </w:rPr>
            </w:pPr>
          </w:p>
        </w:tc>
        <w:tc>
          <w:tcPr>
            <w:tcW w:w="2057" w:type="dxa"/>
          </w:tcPr>
          <w:p w14:paraId="21C03569" w14:textId="77777777" w:rsidR="00177EC4" w:rsidRDefault="00177EC4" w:rsidP="00B47341">
            <w:pPr>
              <w:rPr>
                <w:rFonts w:asciiTheme="majorHAnsi" w:hAnsiTheme="majorHAnsi" w:cstheme="majorHAnsi"/>
              </w:rPr>
            </w:pPr>
          </w:p>
        </w:tc>
        <w:tc>
          <w:tcPr>
            <w:tcW w:w="2057" w:type="dxa"/>
          </w:tcPr>
          <w:p w14:paraId="65CDB663" w14:textId="77777777" w:rsidR="00177EC4" w:rsidRDefault="00177EC4" w:rsidP="00B47341">
            <w:pPr>
              <w:rPr>
                <w:rFonts w:asciiTheme="majorHAnsi" w:hAnsiTheme="majorHAnsi" w:cstheme="majorHAnsi"/>
              </w:rPr>
            </w:pPr>
          </w:p>
        </w:tc>
      </w:tr>
    </w:tbl>
    <w:p w14:paraId="4AE7687B" w14:textId="77777777" w:rsidR="00425DC1" w:rsidRPr="00FD17C8" w:rsidRDefault="00425DC1" w:rsidP="00C15C73">
      <w:pPr>
        <w:suppressAutoHyphens/>
        <w:rPr>
          <w:rFonts w:asciiTheme="majorHAnsi" w:hAnsiTheme="majorHAnsi" w:cstheme="majorHAnsi"/>
        </w:rPr>
      </w:pPr>
    </w:p>
    <w:sectPr w:rsidR="00425DC1" w:rsidRPr="00FD17C8" w:rsidSect="00451842">
      <w:headerReference w:type="default" r:id="rId33"/>
      <w:footerReference w:type="default" r:id="rId34"/>
      <w:headerReference w:type="first" r:id="rId35"/>
      <w:footerReference w:type="first" r:id="rId3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32510" w14:textId="77777777" w:rsidR="00FA78ED" w:rsidRDefault="00FA78ED" w:rsidP="00DA0689">
      <w:pPr>
        <w:spacing w:after="0"/>
      </w:pPr>
      <w:r>
        <w:separator/>
      </w:r>
    </w:p>
  </w:endnote>
  <w:endnote w:type="continuationSeparator" w:id="0">
    <w:p w14:paraId="4DF2A922" w14:textId="77777777" w:rsidR="00FA78ED" w:rsidRDefault="00FA78ED" w:rsidP="00DA06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DEDEC" w14:textId="77777777" w:rsidR="00FA78ED" w:rsidRDefault="00FA7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B7408" w14:textId="027B821F" w:rsidR="00FA78ED" w:rsidRPr="00D514A7" w:rsidRDefault="00FA78ED" w:rsidP="00876BA2">
    <w:pPr>
      <w:pStyle w:val="APDFooterMain"/>
    </w:pPr>
    <w:r w:rsidRPr="00D514A7">
      <w:t xml:space="preserve">TCEQ-10041 (APDG </w:t>
    </w:r>
    <w:r>
      <w:t>5794v8</w:t>
    </w:r>
    <w:r w:rsidRPr="00D514A7">
      <w:t xml:space="preserve">, Revised </w:t>
    </w:r>
    <w:r>
      <w:t>11/21</w:t>
    </w:r>
    <w:r w:rsidRPr="00D514A7">
      <w:t>) OP-UA4</w:t>
    </w:r>
  </w:p>
  <w:p w14:paraId="204F3B16" w14:textId="77777777" w:rsidR="00FA78ED" w:rsidRPr="00D514A7" w:rsidRDefault="00FA78ED" w:rsidP="00876BA2">
    <w:pPr>
      <w:pStyle w:val="APDFooterMain"/>
    </w:pPr>
    <w:r w:rsidRPr="00D514A7">
      <w:t>This form is for use by facilities subject to air quality permit</w:t>
    </w:r>
  </w:p>
  <w:p w14:paraId="1A9A8F37" w14:textId="77777777" w:rsidR="00FA78ED" w:rsidRPr="00CB6AFF" w:rsidRDefault="00FA78ED" w:rsidP="00876BA2">
    <w:pPr>
      <w:pStyle w:val="APDFooterMain"/>
    </w:pPr>
    <w:r w:rsidRPr="00D514A7">
      <w:t>requirements and may be revised periodically. (Title V Release 03/16)</w:t>
    </w:r>
    <w:r w:rsidRPr="00107577">
      <w:tab/>
      <w:t xml:space="preserve">Page </w:t>
    </w:r>
    <w:r w:rsidRPr="00107577">
      <w:fldChar w:fldCharType="begin"/>
    </w:r>
    <w:r w:rsidRPr="00107577">
      <w:instrText xml:space="preserve"> PAGE </w:instrText>
    </w:r>
    <w:r w:rsidRPr="00107577">
      <w:fldChar w:fldCharType="separate"/>
    </w:r>
    <w:r>
      <w:rPr>
        <w:noProof/>
      </w:rPr>
      <w:t>24</w:t>
    </w:r>
    <w:r w:rsidRPr="00107577">
      <w:fldChar w:fldCharType="end"/>
    </w:r>
    <w:r w:rsidRPr="00107577">
      <w:t xml:space="preserve"> of </w:t>
    </w:r>
    <w: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A6AEC" w14:textId="573B9DE7" w:rsidR="00FA78ED" w:rsidRPr="00D514A7" w:rsidRDefault="00FA78ED" w:rsidP="007A6098">
    <w:pPr>
      <w:pStyle w:val="APDFooterMain"/>
    </w:pPr>
    <w:bookmarkStart w:id="18" w:name="_Hlk6990447"/>
    <w:r w:rsidRPr="00D514A7">
      <w:t xml:space="preserve">TCEQ-10041 (APDG </w:t>
    </w:r>
    <w:r>
      <w:t>5794v8</w:t>
    </w:r>
    <w:r w:rsidRPr="00D514A7">
      <w:t xml:space="preserve">, Revised </w:t>
    </w:r>
    <w:r>
      <w:t>11/21</w:t>
    </w:r>
    <w:r w:rsidRPr="00D514A7">
      <w:t>) OP-UA4</w:t>
    </w:r>
  </w:p>
  <w:p w14:paraId="0B949037" w14:textId="77777777" w:rsidR="00FA78ED" w:rsidRPr="00D514A7" w:rsidRDefault="00FA78ED" w:rsidP="007A6098">
    <w:pPr>
      <w:pStyle w:val="APDFooterMain"/>
    </w:pPr>
    <w:r w:rsidRPr="00D514A7">
      <w:t>This form is for use by facilities subject to air quality permit</w:t>
    </w:r>
  </w:p>
  <w:p w14:paraId="5D6D5576" w14:textId="77777777" w:rsidR="00FA78ED" w:rsidRPr="00C30D96" w:rsidRDefault="00FA78ED" w:rsidP="007A6098">
    <w:pPr>
      <w:pStyle w:val="APDFooterMain"/>
      <w:rPr>
        <w:rFonts w:cs="Times New Roman"/>
      </w:rPr>
    </w:pPr>
    <w:r w:rsidRPr="00D514A7">
      <w:t>requirements and may be revised periodically. (Title V Release 03/16)</w:t>
    </w:r>
    <w:bookmarkEnd w:id="18"/>
    <w:r w:rsidRPr="00C30D96">
      <w:rPr>
        <w:rFonts w:cs="Times New Roman"/>
      </w:rPr>
      <w:tab/>
    </w:r>
    <w:r w:rsidRPr="00107577">
      <w:rPr>
        <w:rFonts w:cs="Times New Roman"/>
      </w:rPr>
      <w:t xml:space="preserve">Page </w:t>
    </w:r>
    <w:r w:rsidRPr="00107577">
      <w:rPr>
        <w:rFonts w:cs="Times New Roman"/>
      </w:rPr>
      <w:fldChar w:fldCharType="begin"/>
    </w:r>
    <w:r w:rsidRPr="00107577">
      <w:rPr>
        <w:rFonts w:cs="Times New Roman"/>
      </w:rPr>
      <w:instrText xml:space="preserve"> PAGE  \* Arabic  \* MERGEFORMAT </w:instrText>
    </w:r>
    <w:r w:rsidRPr="00107577">
      <w:rPr>
        <w:rFonts w:cs="Times New Roman"/>
      </w:rPr>
      <w:fldChar w:fldCharType="separate"/>
    </w:r>
    <w:r>
      <w:rPr>
        <w:rFonts w:cs="Times New Roman"/>
        <w:noProof/>
      </w:rPr>
      <w:t>2</w:t>
    </w:r>
    <w:r w:rsidRPr="00107577">
      <w:rPr>
        <w:rFonts w:cs="Times New Roman"/>
      </w:rPr>
      <w:fldChar w:fldCharType="end"/>
    </w:r>
    <w:r w:rsidRPr="00107577">
      <w:rPr>
        <w:rFonts w:cs="Times New Roman"/>
      </w:rPr>
      <w:t xml:space="preserve"> of 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71D1" w14:textId="25257B11" w:rsidR="00FA78ED" w:rsidRPr="00D514A7" w:rsidRDefault="00FA78ED" w:rsidP="00CD5CD5">
    <w:pPr>
      <w:pStyle w:val="APDFooterMain"/>
    </w:pPr>
    <w:r w:rsidRPr="00D514A7">
      <w:t xml:space="preserve">TCEQ-10041 (APDG </w:t>
    </w:r>
    <w:r>
      <w:t>5794v8</w:t>
    </w:r>
    <w:r w:rsidRPr="00D514A7">
      <w:t xml:space="preserve">, Revised </w:t>
    </w:r>
    <w:r>
      <w:t>11/21</w:t>
    </w:r>
    <w:r w:rsidRPr="00D514A7">
      <w:t>) OP-UA4</w:t>
    </w:r>
  </w:p>
  <w:p w14:paraId="4CC42236" w14:textId="77777777" w:rsidR="00FA78ED" w:rsidRPr="00D514A7" w:rsidRDefault="00FA78ED" w:rsidP="00CD5CD5">
    <w:pPr>
      <w:pStyle w:val="APDFooterMain"/>
    </w:pPr>
    <w:r w:rsidRPr="00D514A7">
      <w:t>This form is for use by facilities subject to air quality permit</w:t>
    </w:r>
  </w:p>
  <w:p w14:paraId="1B614FCE" w14:textId="77777777" w:rsidR="00FA78ED" w:rsidRPr="00DA0689" w:rsidRDefault="00FA78ED" w:rsidP="00CD5CD5">
    <w:pPr>
      <w:pStyle w:val="APDFooterForm"/>
    </w:pPr>
    <w:r w:rsidRPr="00D514A7">
      <w:t>requirements and may be revised periodically. (Title V Release 03/16)</w:t>
    </w:r>
    <w:r>
      <w:tab/>
    </w:r>
    <w:r w:rsidRPr="000A236B">
      <w:t xml:space="preserve">Page </w:t>
    </w:r>
    <w:r>
      <w:rPr>
        <w:bCs/>
      </w:rPr>
      <w:t>_______</w:t>
    </w:r>
    <w:r w:rsidRPr="000A236B">
      <w:t xml:space="preserve"> of </w:t>
    </w:r>
    <w:r>
      <w:rPr>
        <w:bCs/>
      </w:rPr>
      <w:t>________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A77D" w14:textId="77777777" w:rsidR="00FA78ED" w:rsidRPr="00DA0689" w:rsidRDefault="00FA78ED" w:rsidP="00B81B50">
    <w:pPr>
      <w:pStyle w:val="APDFooterForm"/>
    </w:pPr>
    <w:r>
      <w:t>APD Footer Form</w:t>
    </w:r>
    <w:r>
      <w:tab/>
    </w:r>
    <w:r w:rsidRPr="000A236B">
      <w:t xml:space="preserve">Page </w:t>
    </w:r>
    <w:r>
      <w:rPr>
        <w:bCs/>
      </w:rPr>
      <w:t>_______</w:t>
    </w:r>
    <w:r w:rsidRPr="000A236B">
      <w:t xml:space="preserve"> of </w:t>
    </w:r>
    <w:r>
      <w:rPr>
        <w:bCs/>
      </w:rPr>
      <w:t xml:space="preserve">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168B0" w14:textId="77777777" w:rsidR="00FA78ED" w:rsidRDefault="00FA78ED" w:rsidP="00DA0689">
      <w:pPr>
        <w:spacing w:after="0"/>
      </w:pPr>
      <w:r>
        <w:separator/>
      </w:r>
    </w:p>
  </w:footnote>
  <w:footnote w:type="continuationSeparator" w:id="0">
    <w:p w14:paraId="4764FCE2" w14:textId="77777777" w:rsidR="00FA78ED" w:rsidRDefault="00FA78ED" w:rsidP="00DA06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69CFF" w14:textId="77777777" w:rsidR="00FA78ED" w:rsidRDefault="00FA7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02055" w14:textId="77777777" w:rsidR="00FA78ED" w:rsidRPr="00627CC3" w:rsidRDefault="00FA78ED" w:rsidP="00627CC3">
    <w:pPr>
      <w:pStyle w:val="APDPageHeader"/>
    </w:pPr>
    <w:r w:rsidRPr="008F119C">
      <w:t>OP-UA4 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EA350" w14:textId="77777777" w:rsidR="00FA78ED" w:rsidRPr="00F42F55" w:rsidRDefault="00FA78ED" w:rsidP="00C32BE6">
    <w:pPr>
      <w:tabs>
        <w:tab w:val="right" w:pos="10620"/>
      </w:tabs>
      <w:rPr>
        <w:b/>
      </w:rPr>
    </w:pPr>
    <w:r>
      <w:rPr>
        <w: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BC38A" w14:textId="77777777" w:rsidR="00FA78ED" w:rsidRPr="003972BC" w:rsidRDefault="00FA78ED" w:rsidP="003972BC">
    <w:pPr>
      <w:pStyle w:val="Header"/>
      <w:tabs>
        <w:tab w:val="clear" w:pos="4680"/>
        <w:tab w:val="clear" w:pos="9360"/>
        <w:tab w:val="right" w:pos="10710"/>
      </w:tabs>
      <w:rPr>
        <w:rFonts w:cs="Times New Roman"/>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D2A65" w14:textId="77777777" w:rsidR="00FA78ED" w:rsidRDefault="00FA7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05A35B44"/>
    <w:multiLevelType w:val="hybridMultilevel"/>
    <w:tmpl w:val="C7EC1B32"/>
    <w:lvl w:ilvl="0" w:tplc="9BC43C48">
      <w:start w:val="1"/>
      <w:numFmt w:val="bullet"/>
      <w:pStyle w:val="APDCompleteStarStyle"/>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112FB"/>
    <w:multiLevelType w:val="hybridMultilevel"/>
    <w:tmpl w:val="D8CA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B2436"/>
    <w:multiLevelType w:val="hybridMultilevel"/>
    <w:tmpl w:val="AEF47876"/>
    <w:lvl w:ilvl="0" w:tplc="CC44F35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65D21"/>
    <w:multiLevelType w:val="hybridMultilevel"/>
    <w:tmpl w:val="02A6FC70"/>
    <w:lvl w:ilvl="0" w:tplc="F87C3E1A">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3572E4"/>
    <w:multiLevelType w:val="hybridMultilevel"/>
    <w:tmpl w:val="98FC8ABE"/>
    <w:lvl w:ilvl="0" w:tplc="FB4C21F8">
      <w:start w:val="1"/>
      <w:numFmt w:val="bullet"/>
      <w:lvlText w:val="★"/>
      <w:lvlJc w:val="left"/>
      <w:pPr>
        <w:ind w:left="2250" w:hanging="360"/>
      </w:pPr>
      <w:rPr>
        <w:rFonts w:ascii="Segoe UI Symbol" w:hAnsi="Segoe UI 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12D52327"/>
    <w:multiLevelType w:val="hybridMultilevel"/>
    <w:tmpl w:val="9978FF68"/>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596F43"/>
    <w:multiLevelType w:val="hybridMultilevel"/>
    <w:tmpl w:val="95C0543E"/>
    <w:lvl w:ilvl="0" w:tplc="6638FDA4">
      <w:start w:val="1"/>
      <w:numFmt w:val="bullet"/>
      <w:pStyle w:val="APDContinueTriangleStyleList"/>
      <w:lvlText w:val=""/>
      <w:lvlJc w:val="left"/>
      <w:pPr>
        <w:ind w:left="1440" w:hanging="360"/>
      </w:pPr>
      <w:rPr>
        <w:rFonts w:ascii="Wingdings 3" w:hAnsi="Wingdings 3" w:hint="default"/>
      </w:rPr>
    </w:lvl>
    <w:lvl w:ilvl="1" w:tplc="DAA80434">
      <w:numFmt w:val="bullet"/>
      <w:lvlText w:val="•"/>
      <w:lvlJc w:val="left"/>
      <w:pPr>
        <w:ind w:left="2355" w:hanging="555"/>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744BE2"/>
    <w:multiLevelType w:val="hybridMultilevel"/>
    <w:tmpl w:val="A87E530C"/>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197E37FD"/>
    <w:multiLevelType w:val="hybridMultilevel"/>
    <w:tmpl w:val="41966E5C"/>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F2371E"/>
    <w:multiLevelType w:val="hybridMultilevel"/>
    <w:tmpl w:val="23609186"/>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6722A4"/>
    <w:multiLevelType w:val="hybridMultilevel"/>
    <w:tmpl w:val="D5129E48"/>
    <w:lvl w:ilvl="0" w:tplc="A1CC7C1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E2E27"/>
    <w:multiLevelType w:val="hybridMultilevel"/>
    <w:tmpl w:val="7E24A306"/>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37ACD"/>
    <w:multiLevelType w:val="hybridMultilevel"/>
    <w:tmpl w:val="0458F168"/>
    <w:lvl w:ilvl="0" w:tplc="D02C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30BCE"/>
    <w:multiLevelType w:val="hybridMultilevel"/>
    <w:tmpl w:val="C986B46C"/>
    <w:lvl w:ilvl="0" w:tplc="0C5EC1D0">
      <w:start w:val="1"/>
      <w:numFmt w:val="decimal"/>
      <w:pStyle w:val="APDNumberList"/>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C4D3C43"/>
    <w:multiLevelType w:val="hybridMultilevel"/>
    <w:tmpl w:val="A9C447BA"/>
    <w:lvl w:ilvl="0" w:tplc="3D7080F6">
      <w:start w:val="1"/>
      <w:numFmt w:val="bullet"/>
      <w:pStyle w:val="APDBullet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EE1872"/>
    <w:multiLevelType w:val="hybridMultilevel"/>
    <w:tmpl w:val="96B40060"/>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2D1F41"/>
    <w:multiLevelType w:val="hybridMultilevel"/>
    <w:tmpl w:val="DA2C6E38"/>
    <w:lvl w:ilvl="0" w:tplc="E7380650">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26" w15:restartNumberingAfterBreak="0">
    <w:nsid w:val="79ED3B67"/>
    <w:multiLevelType w:val="hybridMultilevel"/>
    <w:tmpl w:val="506A6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DF61DF5"/>
    <w:multiLevelType w:val="hybridMultilevel"/>
    <w:tmpl w:val="FDE8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21"/>
  </w:num>
  <w:num w:numId="4">
    <w:abstractNumId w:val="20"/>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7"/>
  </w:num>
  <w:num w:numId="13">
    <w:abstractNumId w:val="23"/>
  </w:num>
  <w:num w:numId="14">
    <w:abstractNumId w:val="22"/>
  </w:num>
  <w:num w:numId="15">
    <w:abstractNumId w:val="8"/>
  </w:num>
  <w:num w:numId="16">
    <w:abstractNumId w:val="28"/>
  </w:num>
  <w:num w:numId="17">
    <w:abstractNumId w:val="10"/>
  </w:num>
  <w:num w:numId="18">
    <w:abstractNumId w:val="18"/>
  </w:num>
  <w:num w:numId="19">
    <w:abstractNumId w:val="16"/>
  </w:num>
  <w:num w:numId="20">
    <w:abstractNumId w:val="11"/>
  </w:num>
  <w:num w:numId="21">
    <w:abstractNumId w:val="14"/>
  </w:num>
  <w:num w:numId="22">
    <w:abstractNumId w:val="25"/>
  </w:num>
  <w:num w:numId="23">
    <w:abstractNumId w:val="12"/>
  </w:num>
  <w:num w:numId="24">
    <w:abstractNumId w:val="24"/>
  </w:num>
  <w:num w:numId="25">
    <w:abstractNumId w:val="15"/>
  </w:num>
  <w:num w:numId="26">
    <w:abstractNumId w:val="17"/>
  </w:num>
  <w:num w:numId="27">
    <w:abstractNumId w:val="19"/>
  </w:num>
  <w:num w:numId="28">
    <w:abstractNumId w:val="9"/>
  </w:num>
  <w:num w:numId="29">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ctiveWritingStyle w:appName="MSWord" w:lang="en-US" w:vendorID="64" w:dllVersion="0" w:nlCheck="1" w:checkStyle="0"/>
  <w:activeWritingStyle w:appName="MSWord" w:lang="es-MX" w:vendorID="64" w:dllVersion="0" w:nlCheck="1" w:checkStyle="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wtzAwMTc0NLWwNDJT0lEKTi0uzszPAykwNKkFANbanCEtAAAA"/>
  </w:docVars>
  <w:rsids>
    <w:rsidRoot w:val="00425DC1"/>
    <w:rsid w:val="00002670"/>
    <w:rsid w:val="00020081"/>
    <w:rsid w:val="00021741"/>
    <w:rsid w:val="00024303"/>
    <w:rsid w:val="000245A3"/>
    <w:rsid w:val="0003155B"/>
    <w:rsid w:val="00033453"/>
    <w:rsid w:val="00037167"/>
    <w:rsid w:val="00042B20"/>
    <w:rsid w:val="000936F8"/>
    <w:rsid w:val="000A0761"/>
    <w:rsid w:val="000A236B"/>
    <w:rsid w:val="000A6190"/>
    <w:rsid w:val="000B0BC5"/>
    <w:rsid w:val="000B3023"/>
    <w:rsid w:val="000D5236"/>
    <w:rsid w:val="000E0E2F"/>
    <w:rsid w:val="00106962"/>
    <w:rsid w:val="001154CD"/>
    <w:rsid w:val="001161D8"/>
    <w:rsid w:val="001207B1"/>
    <w:rsid w:val="001419C4"/>
    <w:rsid w:val="00147EF7"/>
    <w:rsid w:val="0015076C"/>
    <w:rsid w:val="00153D9B"/>
    <w:rsid w:val="0016487F"/>
    <w:rsid w:val="00177EC4"/>
    <w:rsid w:val="00186FA5"/>
    <w:rsid w:val="001957A4"/>
    <w:rsid w:val="001979E3"/>
    <w:rsid w:val="001A551F"/>
    <w:rsid w:val="001E4C4D"/>
    <w:rsid w:val="001F0981"/>
    <w:rsid w:val="001F20E9"/>
    <w:rsid w:val="001F3570"/>
    <w:rsid w:val="001F3B46"/>
    <w:rsid w:val="001F6CF1"/>
    <w:rsid w:val="001F769E"/>
    <w:rsid w:val="00200BB5"/>
    <w:rsid w:val="002140DD"/>
    <w:rsid w:val="00224DD2"/>
    <w:rsid w:val="00230D5F"/>
    <w:rsid w:val="00236E1E"/>
    <w:rsid w:val="0024273A"/>
    <w:rsid w:val="00250C44"/>
    <w:rsid w:val="0025150A"/>
    <w:rsid w:val="00263DDE"/>
    <w:rsid w:val="00265949"/>
    <w:rsid w:val="00272CCF"/>
    <w:rsid w:val="002842F0"/>
    <w:rsid w:val="002A0811"/>
    <w:rsid w:val="002A4AF4"/>
    <w:rsid w:val="002A5EE0"/>
    <w:rsid w:val="002A735F"/>
    <w:rsid w:val="002D1C72"/>
    <w:rsid w:val="002D5E2C"/>
    <w:rsid w:val="002D6182"/>
    <w:rsid w:val="002F1B5C"/>
    <w:rsid w:val="002F3ED4"/>
    <w:rsid w:val="003053B7"/>
    <w:rsid w:val="00312C0B"/>
    <w:rsid w:val="00321FD7"/>
    <w:rsid w:val="00322EBB"/>
    <w:rsid w:val="0034247B"/>
    <w:rsid w:val="00346903"/>
    <w:rsid w:val="00355B8C"/>
    <w:rsid w:val="003563E5"/>
    <w:rsid w:val="00365017"/>
    <w:rsid w:val="003701FB"/>
    <w:rsid w:val="003972BC"/>
    <w:rsid w:val="003A098E"/>
    <w:rsid w:val="003B4B88"/>
    <w:rsid w:val="003C0783"/>
    <w:rsid w:val="003C27F7"/>
    <w:rsid w:val="003D5985"/>
    <w:rsid w:val="003E700C"/>
    <w:rsid w:val="003F5578"/>
    <w:rsid w:val="003F6F17"/>
    <w:rsid w:val="004214D3"/>
    <w:rsid w:val="00425DC1"/>
    <w:rsid w:val="00432EE8"/>
    <w:rsid w:val="0044655A"/>
    <w:rsid w:val="00447F68"/>
    <w:rsid w:val="004507DC"/>
    <w:rsid w:val="00451842"/>
    <w:rsid w:val="00455412"/>
    <w:rsid w:val="00455B75"/>
    <w:rsid w:val="00457F42"/>
    <w:rsid w:val="0046304B"/>
    <w:rsid w:val="00466193"/>
    <w:rsid w:val="00471885"/>
    <w:rsid w:val="00480317"/>
    <w:rsid w:val="00484D3F"/>
    <w:rsid w:val="004957F2"/>
    <w:rsid w:val="004A6E88"/>
    <w:rsid w:val="004B1BEF"/>
    <w:rsid w:val="004B4928"/>
    <w:rsid w:val="004C1639"/>
    <w:rsid w:val="004C1E14"/>
    <w:rsid w:val="004D0255"/>
    <w:rsid w:val="004F6CE3"/>
    <w:rsid w:val="00505921"/>
    <w:rsid w:val="00507848"/>
    <w:rsid w:val="00516D79"/>
    <w:rsid w:val="00522F79"/>
    <w:rsid w:val="00531005"/>
    <w:rsid w:val="005346FE"/>
    <w:rsid w:val="00534DAF"/>
    <w:rsid w:val="005472DE"/>
    <w:rsid w:val="005537C7"/>
    <w:rsid w:val="00555F9E"/>
    <w:rsid w:val="00556DAC"/>
    <w:rsid w:val="0056679D"/>
    <w:rsid w:val="005709E1"/>
    <w:rsid w:val="005748B8"/>
    <w:rsid w:val="00585AAD"/>
    <w:rsid w:val="00590A50"/>
    <w:rsid w:val="005A358A"/>
    <w:rsid w:val="005C05C7"/>
    <w:rsid w:val="005C6204"/>
    <w:rsid w:val="005F4F1E"/>
    <w:rsid w:val="006030F6"/>
    <w:rsid w:val="00624192"/>
    <w:rsid w:val="00626180"/>
    <w:rsid w:val="00627CC3"/>
    <w:rsid w:val="0063155B"/>
    <w:rsid w:val="00647ABB"/>
    <w:rsid w:val="00647EC2"/>
    <w:rsid w:val="00681902"/>
    <w:rsid w:val="006B4128"/>
    <w:rsid w:val="006C061C"/>
    <w:rsid w:val="006E3466"/>
    <w:rsid w:val="006E6454"/>
    <w:rsid w:val="006F0027"/>
    <w:rsid w:val="006F7874"/>
    <w:rsid w:val="00706071"/>
    <w:rsid w:val="00713D31"/>
    <w:rsid w:val="007330D9"/>
    <w:rsid w:val="0074137E"/>
    <w:rsid w:val="0074338C"/>
    <w:rsid w:val="0076145D"/>
    <w:rsid w:val="007A6098"/>
    <w:rsid w:val="007B1BAC"/>
    <w:rsid w:val="007C2429"/>
    <w:rsid w:val="007C29DC"/>
    <w:rsid w:val="007D06F1"/>
    <w:rsid w:val="007F574F"/>
    <w:rsid w:val="00807CED"/>
    <w:rsid w:val="00810ADE"/>
    <w:rsid w:val="00817C97"/>
    <w:rsid w:val="008377B0"/>
    <w:rsid w:val="008456B3"/>
    <w:rsid w:val="00845D6A"/>
    <w:rsid w:val="00856396"/>
    <w:rsid w:val="008659C0"/>
    <w:rsid w:val="008728DC"/>
    <w:rsid w:val="00875C6B"/>
    <w:rsid w:val="00876BA2"/>
    <w:rsid w:val="008778B6"/>
    <w:rsid w:val="00881C5D"/>
    <w:rsid w:val="008955C1"/>
    <w:rsid w:val="008A3EC0"/>
    <w:rsid w:val="008B7156"/>
    <w:rsid w:val="008C2AB0"/>
    <w:rsid w:val="008C35C1"/>
    <w:rsid w:val="008D43E1"/>
    <w:rsid w:val="008D74F7"/>
    <w:rsid w:val="00904547"/>
    <w:rsid w:val="0090712B"/>
    <w:rsid w:val="00907B83"/>
    <w:rsid w:val="00916027"/>
    <w:rsid w:val="009212F6"/>
    <w:rsid w:val="009568F7"/>
    <w:rsid w:val="009656DF"/>
    <w:rsid w:val="0098177A"/>
    <w:rsid w:val="00997A34"/>
    <w:rsid w:val="009A0D8C"/>
    <w:rsid w:val="009A120C"/>
    <w:rsid w:val="009A3B9E"/>
    <w:rsid w:val="009C706D"/>
    <w:rsid w:val="009D5D51"/>
    <w:rsid w:val="009E2F5C"/>
    <w:rsid w:val="00A06718"/>
    <w:rsid w:val="00A10ACC"/>
    <w:rsid w:val="00A3766C"/>
    <w:rsid w:val="00A5287B"/>
    <w:rsid w:val="00A53DC2"/>
    <w:rsid w:val="00A552A4"/>
    <w:rsid w:val="00A65E3C"/>
    <w:rsid w:val="00A71545"/>
    <w:rsid w:val="00A777D2"/>
    <w:rsid w:val="00A92D9F"/>
    <w:rsid w:val="00AA150A"/>
    <w:rsid w:val="00AA4BD0"/>
    <w:rsid w:val="00AA65B4"/>
    <w:rsid w:val="00AB1583"/>
    <w:rsid w:val="00AB24AD"/>
    <w:rsid w:val="00AC6456"/>
    <w:rsid w:val="00AE7101"/>
    <w:rsid w:val="00AF3D29"/>
    <w:rsid w:val="00B05708"/>
    <w:rsid w:val="00B24381"/>
    <w:rsid w:val="00B25A29"/>
    <w:rsid w:val="00B31EC7"/>
    <w:rsid w:val="00B3589F"/>
    <w:rsid w:val="00B37F68"/>
    <w:rsid w:val="00B415A5"/>
    <w:rsid w:val="00B43A36"/>
    <w:rsid w:val="00B44F8D"/>
    <w:rsid w:val="00B47341"/>
    <w:rsid w:val="00B62CB8"/>
    <w:rsid w:val="00B67DD9"/>
    <w:rsid w:val="00B806BA"/>
    <w:rsid w:val="00B81B50"/>
    <w:rsid w:val="00B93411"/>
    <w:rsid w:val="00B94848"/>
    <w:rsid w:val="00BA101A"/>
    <w:rsid w:val="00BA16E5"/>
    <w:rsid w:val="00BB2566"/>
    <w:rsid w:val="00BB31C3"/>
    <w:rsid w:val="00BB5A8F"/>
    <w:rsid w:val="00BC490C"/>
    <w:rsid w:val="00BC6B4A"/>
    <w:rsid w:val="00BE1FB0"/>
    <w:rsid w:val="00C04B04"/>
    <w:rsid w:val="00C15C73"/>
    <w:rsid w:val="00C2451C"/>
    <w:rsid w:val="00C32BE6"/>
    <w:rsid w:val="00C4283D"/>
    <w:rsid w:val="00C64870"/>
    <w:rsid w:val="00C80511"/>
    <w:rsid w:val="00CA2802"/>
    <w:rsid w:val="00CA5637"/>
    <w:rsid w:val="00CA79E6"/>
    <w:rsid w:val="00CB343B"/>
    <w:rsid w:val="00CB6D76"/>
    <w:rsid w:val="00CB7471"/>
    <w:rsid w:val="00CC02E7"/>
    <w:rsid w:val="00CC29CB"/>
    <w:rsid w:val="00CD5CD5"/>
    <w:rsid w:val="00CD6E02"/>
    <w:rsid w:val="00CE03F8"/>
    <w:rsid w:val="00CF1204"/>
    <w:rsid w:val="00D2215C"/>
    <w:rsid w:val="00D35786"/>
    <w:rsid w:val="00D44952"/>
    <w:rsid w:val="00D514A7"/>
    <w:rsid w:val="00D55C8E"/>
    <w:rsid w:val="00D6075E"/>
    <w:rsid w:val="00D92B25"/>
    <w:rsid w:val="00D92F87"/>
    <w:rsid w:val="00D96064"/>
    <w:rsid w:val="00DA0689"/>
    <w:rsid w:val="00DB0C2D"/>
    <w:rsid w:val="00DB2089"/>
    <w:rsid w:val="00DB2770"/>
    <w:rsid w:val="00DC57C5"/>
    <w:rsid w:val="00DD0E2C"/>
    <w:rsid w:val="00DD12FE"/>
    <w:rsid w:val="00DF103F"/>
    <w:rsid w:val="00E03D8B"/>
    <w:rsid w:val="00E07E6A"/>
    <w:rsid w:val="00E1171D"/>
    <w:rsid w:val="00E132A1"/>
    <w:rsid w:val="00E17B5D"/>
    <w:rsid w:val="00E36129"/>
    <w:rsid w:val="00E40FB2"/>
    <w:rsid w:val="00E51C13"/>
    <w:rsid w:val="00E731A2"/>
    <w:rsid w:val="00E77D4E"/>
    <w:rsid w:val="00E83527"/>
    <w:rsid w:val="00EB13B2"/>
    <w:rsid w:val="00EB2813"/>
    <w:rsid w:val="00EB5489"/>
    <w:rsid w:val="00EC05A7"/>
    <w:rsid w:val="00EC199B"/>
    <w:rsid w:val="00ED0BF4"/>
    <w:rsid w:val="00ED197F"/>
    <w:rsid w:val="00ED2B73"/>
    <w:rsid w:val="00EE2E76"/>
    <w:rsid w:val="00F32A78"/>
    <w:rsid w:val="00F34D85"/>
    <w:rsid w:val="00F51C32"/>
    <w:rsid w:val="00F51E05"/>
    <w:rsid w:val="00F70C07"/>
    <w:rsid w:val="00F86341"/>
    <w:rsid w:val="00F97D3D"/>
    <w:rsid w:val="00FA78ED"/>
    <w:rsid w:val="00FC6156"/>
    <w:rsid w:val="00FC6AB3"/>
    <w:rsid w:val="00FC74CF"/>
    <w:rsid w:val="00FD17C8"/>
    <w:rsid w:val="00FE23E2"/>
    <w:rsid w:val="00FF1A29"/>
    <w:rsid w:val="00FF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49A3F"/>
  <w15:chartTrackingRefBased/>
  <w15:docId w15:val="{FD8D49B6-B66C-434E-A0B6-F28D2454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99"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5C1"/>
    <w:rPr>
      <w:rFonts w:ascii="Times New Roman" w:hAnsi="Times New Roman"/>
    </w:rPr>
  </w:style>
  <w:style w:type="paragraph" w:styleId="Heading1">
    <w:name w:val="heading 1"/>
    <w:basedOn w:val="Normal"/>
    <w:next w:val="Normal"/>
    <w:link w:val="Heading1Char"/>
    <w:autoRedefine/>
    <w:uiPriority w:val="9"/>
    <w:rsid w:val="006E3466"/>
    <w:pPr>
      <w:keepNext/>
      <w:keepLines/>
      <w:spacing w:after="0"/>
      <w:outlineLvl w:val="0"/>
    </w:pPr>
    <w:rPr>
      <w:rFonts w:eastAsiaTheme="majorEastAsia" w:cstheme="majorBidi"/>
      <w:b/>
      <w:sz w:val="24"/>
      <w:szCs w:val="32"/>
    </w:rPr>
  </w:style>
  <w:style w:type="paragraph" w:styleId="Heading2">
    <w:name w:val="heading 2"/>
    <w:basedOn w:val="Normal"/>
    <w:next w:val="Normal"/>
    <w:link w:val="Heading2Char"/>
    <w:autoRedefine/>
    <w:uiPriority w:val="9"/>
    <w:unhideWhenUsed/>
    <w:qFormat/>
    <w:rsid w:val="006E3466"/>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E34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rsid w:val="00425DC1"/>
    <w:pPr>
      <w:numPr>
        <w:ilvl w:val="3"/>
      </w:numPr>
      <w:outlineLvl w:val="3"/>
    </w:pPr>
    <w:rPr>
      <w:i/>
      <w:iCs/>
      <w:color w:val="2F5496" w:themeColor="accent1" w:themeShade="BF"/>
      <w:sz w:val="22"/>
      <w:szCs w:val="22"/>
    </w:rPr>
  </w:style>
  <w:style w:type="paragraph" w:styleId="Heading5">
    <w:name w:val="heading 5"/>
    <w:basedOn w:val="Heading4"/>
    <w:next w:val="Normal"/>
    <w:link w:val="Heading5Char"/>
    <w:uiPriority w:val="9"/>
    <w:unhideWhenUsed/>
    <w:rsid w:val="00425DC1"/>
    <w:pPr>
      <w:numPr>
        <w:ilvl w:val="4"/>
      </w:numPr>
      <w:outlineLvl w:val="4"/>
    </w:pPr>
    <w:rPr>
      <w:i w:val="0"/>
      <w:iCs w:val="0"/>
    </w:rPr>
  </w:style>
  <w:style w:type="paragraph" w:styleId="Heading6">
    <w:name w:val="heading 6"/>
    <w:basedOn w:val="Normal"/>
    <w:next w:val="Normal"/>
    <w:link w:val="Heading6Char"/>
    <w:uiPriority w:val="9"/>
    <w:unhideWhenUsed/>
    <w:rsid w:val="00425DC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9"/>
    <w:rsid w:val="00425DC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rsid w:val="00425DC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rsid w:val="00425DC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466"/>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6E3466"/>
    <w:pPr>
      <w:tabs>
        <w:tab w:val="center" w:pos="4680"/>
        <w:tab w:val="right" w:pos="9360"/>
      </w:tabs>
      <w:spacing w:after="0"/>
    </w:pPr>
  </w:style>
  <w:style w:type="character" w:customStyle="1" w:styleId="HeaderChar">
    <w:name w:val="Header Char"/>
    <w:basedOn w:val="DefaultParagraphFont"/>
    <w:link w:val="Header"/>
    <w:uiPriority w:val="99"/>
    <w:rsid w:val="006E3466"/>
    <w:rPr>
      <w:rFonts w:ascii="Times New Roman" w:hAnsi="Times New Roman"/>
    </w:rPr>
  </w:style>
  <w:style w:type="character" w:styleId="Hyperlink">
    <w:name w:val="Hyperlink"/>
    <w:aliases w:val="APD Hyperlink"/>
    <w:basedOn w:val="DefaultParagraphFont"/>
    <w:uiPriority w:val="99"/>
    <w:unhideWhenUsed/>
    <w:qFormat/>
    <w:rsid w:val="006E3466"/>
    <w:rPr>
      <w:rFonts w:ascii="Times New Roman" w:hAnsi="Times New Roman"/>
      <w:color w:val="0033CC"/>
      <w:sz w:val="22"/>
      <w:u w:val="single"/>
    </w:rPr>
  </w:style>
  <w:style w:type="character" w:styleId="UnresolvedMention">
    <w:name w:val="Unresolved Mention"/>
    <w:basedOn w:val="DefaultParagraphFont"/>
    <w:uiPriority w:val="99"/>
    <w:semiHidden/>
    <w:unhideWhenUsed/>
    <w:rsid w:val="006E3466"/>
    <w:rPr>
      <w:color w:val="808080"/>
      <w:shd w:val="clear" w:color="auto" w:fill="E6E6E6"/>
    </w:rPr>
  </w:style>
  <w:style w:type="character" w:customStyle="1" w:styleId="Heading2Char">
    <w:name w:val="Heading 2 Char"/>
    <w:basedOn w:val="DefaultParagraphFont"/>
    <w:link w:val="Heading2"/>
    <w:uiPriority w:val="9"/>
    <w:rsid w:val="006E3466"/>
    <w:rPr>
      <w:rFonts w:ascii="Times New Roman" w:eastAsiaTheme="majorEastAsia" w:hAnsi="Times New Roman" w:cstheme="majorBidi"/>
      <w:b/>
      <w:szCs w:val="26"/>
    </w:rPr>
  </w:style>
  <w:style w:type="character" w:styleId="FollowedHyperlink">
    <w:name w:val="FollowedHyperlink"/>
    <w:basedOn w:val="DefaultParagraphFont"/>
    <w:uiPriority w:val="99"/>
    <w:unhideWhenUsed/>
    <w:rsid w:val="006E3466"/>
    <w:rPr>
      <w:color w:val="954F72" w:themeColor="followedHyperlink"/>
      <w:u w:val="single"/>
    </w:rPr>
  </w:style>
  <w:style w:type="paragraph" w:customStyle="1" w:styleId="APDBody">
    <w:name w:val="APD Body"/>
    <w:basedOn w:val="Normal"/>
    <w:qFormat/>
    <w:rsid w:val="006E3466"/>
    <w:rPr>
      <w:rFonts w:cs="Times New Roman"/>
    </w:rPr>
  </w:style>
  <w:style w:type="table" w:styleId="TableGrid">
    <w:name w:val="Table Grid"/>
    <w:basedOn w:val="TableNormal"/>
    <w:rsid w:val="006E346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DCompleteStarStyle">
    <w:name w:val="APD Complete Star_Style"/>
    <w:basedOn w:val="Normal"/>
    <w:qFormat/>
    <w:rsid w:val="006E3466"/>
    <w:pPr>
      <w:numPr>
        <w:numId w:val="2"/>
      </w:numPr>
      <w:tabs>
        <w:tab w:val="left" w:pos="547"/>
      </w:tabs>
      <w:spacing w:before="120"/>
      <w:ind w:left="547" w:hanging="547"/>
    </w:pPr>
    <w:rPr>
      <w:rFonts w:asciiTheme="majorHAnsi" w:hAnsiTheme="majorHAnsi" w:cstheme="majorHAnsi"/>
      <w:b/>
    </w:rPr>
  </w:style>
  <w:style w:type="paragraph" w:customStyle="1" w:styleId="APDContinueTriangleStyleList">
    <w:name w:val="APD Continue Triangle Style List"/>
    <w:basedOn w:val="Normal"/>
    <w:qFormat/>
    <w:rsid w:val="006E3466"/>
    <w:pPr>
      <w:numPr>
        <w:numId w:val="1"/>
      </w:numPr>
      <w:tabs>
        <w:tab w:val="left" w:pos="547"/>
      </w:tabs>
      <w:spacing w:before="120"/>
      <w:ind w:left="547" w:hanging="547"/>
    </w:pPr>
    <w:rPr>
      <w:rFonts w:cs="Times New Roman"/>
      <w:b/>
    </w:rPr>
  </w:style>
  <w:style w:type="character" w:customStyle="1" w:styleId="Heading3Char">
    <w:name w:val="Heading 3 Char"/>
    <w:basedOn w:val="DefaultParagraphFont"/>
    <w:link w:val="Heading3"/>
    <w:uiPriority w:val="9"/>
    <w:rsid w:val="006E3466"/>
    <w:rPr>
      <w:rFonts w:asciiTheme="majorHAnsi" w:eastAsiaTheme="majorEastAsia" w:hAnsiTheme="majorHAnsi" w:cstheme="majorBidi"/>
      <w:color w:val="1F3763" w:themeColor="accent1" w:themeShade="7F"/>
      <w:sz w:val="24"/>
      <w:szCs w:val="24"/>
    </w:rPr>
  </w:style>
  <w:style w:type="paragraph" w:customStyle="1" w:styleId="APDCodeDescriptionBOLD">
    <w:name w:val="APD Code Description BOLD"/>
    <w:basedOn w:val="Normal"/>
    <w:qFormat/>
    <w:rsid w:val="00916027"/>
    <w:pPr>
      <w:tabs>
        <w:tab w:val="left" w:pos="720"/>
        <w:tab w:val="left" w:pos="2160"/>
      </w:tabs>
      <w:spacing w:after="0"/>
      <w:ind w:left="2160" w:hanging="1440"/>
    </w:pPr>
    <w:rPr>
      <w:rFonts w:asciiTheme="majorHAnsi" w:hAnsiTheme="majorHAnsi" w:cstheme="majorHAnsi"/>
      <w:b/>
    </w:rPr>
  </w:style>
  <w:style w:type="paragraph" w:customStyle="1" w:styleId="APDPageHeader">
    <w:name w:val="APD Page Header"/>
    <w:basedOn w:val="Header"/>
    <w:qFormat/>
    <w:rsid w:val="006E3466"/>
    <w:pPr>
      <w:tabs>
        <w:tab w:val="clear" w:pos="4680"/>
        <w:tab w:val="clear" w:pos="9360"/>
        <w:tab w:val="right" w:pos="10800"/>
      </w:tabs>
      <w:spacing w:after="240"/>
      <w:jc w:val="right"/>
    </w:pPr>
    <w:rPr>
      <w:rFonts w:cs="Times New Roman"/>
      <w:b/>
    </w:rPr>
  </w:style>
  <w:style w:type="paragraph" w:customStyle="1" w:styleId="APDTABLE1Form">
    <w:name w:val="APD TABLE 1 Form"/>
    <w:basedOn w:val="Normal"/>
    <w:qFormat/>
    <w:rsid w:val="006E3466"/>
    <w:pPr>
      <w:spacing w:after="0"/>
    </w:pPr>
    <w:rPr>
      <w:rFonts w:cs="Times New Roman"/>
      <w:b/>
      <w:sz w:val="20"/>
      <w:szCs w:val="20"/>
    </w:rPr>
  </w:style>
  <w:style w:type="paragraph" w:customStyle="1" w:styleId="APDTABLE2Form">
    <w:name w:val="APD TABLE 2 Form"/>
    <w:qFormat/>
    <w:rsid w:val="006E3466"/>
    <w:pPr>
      <w:spacing w:after="0"/>
    </w:pPr>
    <w:rPr>
      <w:rFonts w:ascii="Times New Roman" w:hAnsi="Times New Roman" w:cs="Times New Roman"/>
      <w:b/>
      <w:sz w:val="20"/>
      <w:szCs w:val="20"/>
    </w:rPr>
  </w:style>
  <w:style w:type="paragraph" w:customStyle="1" w:styleId="APDCodeList">
    <w:name w:val="APD Code List"/>
    <w:basedOn w:val="Normal"/>
    <w:qFormat/>
    <w:rsid w:val="00916027"/>
    <w:pPr>
      <w:tabs>
        <w:tab w:val="left" w:pos="720"/>
        <w:tab w:val="left" w:pos="2160"/>
      </w:tabs>
      <w:spacing w:after="0"/>
      <w:ind w:left="2160" w:hanging="1440"/>
    </w:pPr>
    <w:rPr>
      <w:rFonts w:asciiTheme="majorHAnsi" w:hAnsiTheme="majorHAnsi" w:cstheme="majorHAnsi"/>
    </w:rPr>
  </w:style>
  <w:style w:type="paragraph" w:customStyle="1" w:styleId="APDGeneral">
    <w:name w:val="APD General"/>
    <w:basedOn w:val="Normal"/>
    <w:qFormat/>
    <w:rsid w:val="006E3466"/>
    <w:pPr>
      <w:spacing w:before="360"/>
      <w:outlineLvl w:val="1"/>
    </w:pPr>
    <w:rPr>
      <w:rFonts w:cs="Times New Roman"/>
      <w:b/>
    </w:rPr>
  </w:style>
  <w:style w:type="paragraph" w:customStyle="1" w:styleId="APDSpecific">
    <w:name w:val="APD Specific"/>
    <w:basedOn w:val="APDNumberList"/>
    <w:qFormat/>
    <w:rsid w:val="006E3466"/>
    <w:pPr>
      <w:numPr>
        <w:numId w:val="0"/>
      </w:numPr>
      <w:ind w:left="547" w:hanging="547"/>
      <w:outlineLvl w:val="1"/>
    </w:pPr>
    <w:rPr>
      <w:b/>
    </w:rPr>
  </w:style>
  <w:style w:type="paragraph" w:customStyle="1" w:styleId="APDTable1stSpecific">
    <w:name w:val="APD Table  1st Specific"/>
    <w:basedOn w:val="Normal"/>
    <w:qFormat/>
    <w:rsid w:val="006E3466"/>
    <w:pPr>
      <w:tabs>
        <w:tab w:val="left" w:pos="2160"/>
      </w:tabs>
      <w:spacing w:before="120" w:after="0"/>
      <w:ind w:left="2160" w:hanging="2160"/>
    </w:pPr>
    <w:rPr>
      <w:b/>
    </w:rPr>
  </w:style>
  <w:style w:type="paragraph" w:customStyle="1" w:styleId="APDTable2ndSpecific">
    <w:name w:val="APD Table  2nd Specific"/>
    <w:basedOn w:val="Normal"/>
    <w:qFormat/>
    <w:rsid w:val="006E3466"/>
    <w:pPr>
      <w:tabs>
        <w:tab w:val="left" w:pos="2160"/>
      </w:tabs>
      <w:ind w:left="2160"/>
    </w:pPr>
    <w:rPr>
      <w:rFonts w:cs="Times New Roman"/>
      <w:b/>
    </w:rPr>
  </w:style>
  <w:style w:type="paragraph" w:customStyle="1" w:styleId="HeadingLevel1">
    <w:name w:val="Heading Level 1"/>
    <w:basedOn w:val="APDTABLEHeadingForm"/>
    <w:autoRedefine/>
    <w:qFormat/>
    <w:rsid w:val="00FA78ED"/>
    <w:rPr>
      <w:rFonts w:asciiTheme="majorHAnsi" w:hAnsiTheme="majorHAnsi" w:cstheme="majorHAnsi"/>
    </w:rPr>
  </w:style>
  <w:style w:type="paragraph" w:customStyle="1" w:styleId="APDTABLEHeadingForm">
    <w:name w:val="APD TABLE Heading Form"/>
    <w:basedOn w:val="Normal"/>
    <w:qFormat/>
    <w:rsid w:val="006E3466"/>
    <w:pPr>
      <w:spacing w:after="0"/>
      <w:jc w:val="center"/>
    </w:pPr>
    <w:rPr>
      <w:rFonts w:cs="Times New Roman"/>
      <w:b/>
      <w:szCs w:val="24"/>
    </w:rPr>
  </w:style>
  <w:style w:type="paragraph" w:customStyle="1" w:styleId="APDFooterForm">
    <w:name w:val="APD Footer Form"/>
    <w:basedOn w:val="Normal"/>
    <w:qFormat/>
    <w:rsid w:val="006E3466"/>
    <w:pPr>
      <w:tabs>
        <w:tab w:val="right" w:pos="14328"/>
      </w:tabs>
      <w:spacing w:after="0"/>
    </w:pPr>
    <w:rPr>
      <w:b/>
      <w:sz w:val="16"/>
    </w:rPr>
  </w:style>
  <w:style w:type="paragraph" w:customStyle="1" w:styleId="APDFooterMain">
    <w:name w:val="APD Footer Main"/>
    <w:basedOn w:val="Normal"/>
    <w:qFormat/>
    <w:rsid w:val="006E3466"/>
    <w:pPr>
      <w:tabs>
        <w:tab w:val="right" w:pos="10800"/>
      </w:tabs>
      <w:spacing w:after="0"/>
    </w:pPr>
    <w:rPr>
      <w:b/>
      <w:sz w:val="16"/>
    </w:rPr>
  </w:style>
  <w:style w:type="paragraph" w:customStyle="1" w:styleId="APDHeadingLevel1b">
    <w:name w:val="APD Heading Level 1b"/>
    <w:basedOn w:val="HeadingLevel1"/>
    <w:qFormat/>
    <w:rsid w:val="006E3466"/>
  </w:style>
  <w:style w:type="paragraph" w:customStyle="1" w:styleId="APDBodyBOLDheader">
    <w:name w:val="APD Body BOLD header"/>
    <w:basedOn w:val="Normal"/>
    <w:qFormat/>
    <w:rsid w:val="006E3466"/>
    <w:pPr>
      <w:spacing w:before="120" w:after="0"/>
    </w:pPr>
    <w:rPr>
      <w:rFonts w:cs="Times New Roman"/>
      <w:b/>
    </w:rPr>
  </w:style>
  <w:style w:type="paragraph" w:customStyle="1" w:styleId="Style">
    <w:name w:val="Style"/>
    <w:basedOn w:val="APDBody"/>
    <w:autoRedefine/>
    <w:qFormat/>
    <w:rsid w:val="006E3466"/>
    <w:pPr>
      <w:pBdr>
        <w:bottom w:val="double" w:sz="6" w:space="1" w:color="auto"/>
      </w:pBdr>
      <w:tabs>
        <w:tab w:val="left" w:pos="1440"/>
      </w:tabs>
      <w:ind w:firstLine="1440"/>
    </w:pPr>
    <w:rPr>
      <w:b/>
      <w:bCs/>
    </w:rPr>
  </w:style>
  <w:style w:type="paragraph" w:customStyle="1" w:styleId="APDBulletList">
    <w:name w:val="APD Bullet List"/>
    <w:basedOn w:val="Normal"/>
    <w:qFormat/>
    <w:rsid w:val="006E3466"/>
    <w:pPr>
      <w:numPr>
        <w:numId w:val="3"/>
      </w:numPr>
      <w:tabs>
        <w:tab w:val="left" w:pos="1080"/>
        <w:tab w:val="left" w:pos="2160"/>
      </w:tabs>
      <w:spacing w:after="0"/>
      <w:ind w:left="1080" w:hanging="540"/>
      <w:contextualSpacing/>
    </w:pPr>
    <w:rPr>
      <w:rFonts w:cs="Times New Roman"/>
      <w:b/>
    </w:rPr>
  </w:style>
  <w:style w:type="paragraph" w:customStyle="1" w:styleId="APDNumberList">
    <w:name w:val="APD Number List"/>
    <w:basedOn w:val="Normal"/>
    <w:qFormat/>
    <w:rsid w:val="006E3466"/>
    <w:pPr>
      <w:numPr>
        <w:numId w:val="4"/>
      </w:numPr>
      <w:tabs>
        <w:tab w:val="left" w:pos="1080"/>
      </w:tabs>
      <w:ind w:left="1080" w:hanging="540"/>
      <w:contextualSpacing/>
    </w:pPr>
  </w:style>
  <w:style w:type="paragraph" w:styleId="BalloonText">
    <w:name w:val="Balloon Text"/>
    <w:basedOn w:val="Normal"/>
    <w:link w:val="BalloonTextChar"/>
    <w:uiPriority w:val="99"/>
    <w:semiHidden/>
    <w:unhideWhenUsed/>
    <w:rsid w:val="006E34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66"/>
    <w:rPr>
      <w:rFonts w:ascii="Segoe UI" w:hAnsi="Segoe UI" w:cs="Segoe UI"/>
      <w:sz w:val="18"/>
      <w:szCs w:val="18"/>
    </w:rPr>
  </w:style>
  <w:style w:type="paragraph" w:customStyle="1" w:styleId="APDTABLE1">
    <w:name w:val="APD TABLE 1"/>
    <w:basedOn w:val="Normal"/>
    <w:link w:val="APDTABLE1Char"/>
    <w:qFormat/>
    <w:rsid w:val="002F1B5C"/>
    <w:pPr>
      <w:spacing w:after="0"/>
    </w:pPr>
    <w:rPr>
      <w:rFonts w:asciiTheme="majorHAnsi" w:eastAsia="Times New Roman" w:hAnsiTheme="majorHAnsi" w:cstheme="majorHAnsi"/>
      <w:b/>
    </w:rPr>
  </w:style>
  <w:style w:type="character" w:customStyle="1" w:styleId="APDTABLE1Char">
    <w:name w:val="APD TABLE 1 Char"/>
    <w:basedOn w:val="DefaultParagraphFont"/>
    <w:link w:val="APDTABLE1"/>
    <w:rsid w:val="002F1B5C"/>
    <w:rPr>
      <w:rFonts w:asciiTheme="majorHAnsi" w:eastAsia="Times New Roman" w:hAnsiTheme="majorHAnsi" w:cstheme="majorHAnsi"/>
      <w:b/>
    </w:rPr>
  </w:style>
  <w:style w:type="paragraph" w:customStyle="1" w:styleId="APDItalicNOTE">
    <w:name w:val="APD Italic NOTE"/>
    <w:basedOn w:val="APDBody"/>
    <w:qFormat/>
    <w:rsid w:val="006E3466"/>
    <w:pPr>
      <w:spacing w:before="120"/>
    </w:pPr>
    <w:rPr>
      <w:i/>
    </w:rPr>
  </w:style>
  <w:style w:type="paragraph" w:customStyle="1" w:styleId="APDTable2LOWERForm">
    <w:name w:val="APD Table 2LOWER Form"/>
    <w:basedOn w:val="APDTABLE2Form"/>
    <w:qFormat/>
    <w:rsid w:val="00590A50"/>
    <w:rPr>
      <w:b w:val="0"/>
    </w:rPr>
  </w:style>
  <w:style w:type="paragraph" w:customStyle="1" w:styleId="APDIndentbodyheader">
    <w:name w:val="APD Indent body header"/>
    <w:basedOn w:val="APDBody"/>
    <w:qFormat/>
    <w:rsid w:val="002A4AF4"/>
    <w:pPr>
      <w:spacing w:before="240"/>
      <w:ind w:left="540"/>
    </w:pPr>
    <w:rPr>
      <w:rFonts w:asciiTheme="majorHAnsi" w:hAnsiTheme="majorHAnsi" w:cstheme="majorHAnsi"/>
    </w:rPr>
  </w:style>
  <w:style w:type="character" w:customStyle="1" w:styleId="Heading4Char">
    <w:name w:val="Heading 4 Char"/>
    <w:basedOn w:val="DefaultParagraphFont"/>
    <w:link w:val="Heading4"/>
    <w:uiPriority w:val="9"/>
    <w:rsid w:val="00425DC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25DC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425DC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9"/>
    <w:rsid w:val="00425DC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9"/>
    <w:rsid w:val="00425D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sid w:val="00425DC1"/>
    <w:rPr>
      <w:rFonts w:asciiTheme="majorHAnsi" w:eastAsiaTheme="majorEastAsia" w:hAnsiTheme="majorHAnsi" w:cstheme="majorBidi"/>
      <w:i/>
      <w:iCs/>
      <w:color w:val="272727" w:themeColor="text1" w:themeTint="D8"/>
      <w:sz w:val="21"/>
      <w:szCs w:val="21"/>
    </w:rPr>
  </w:style>
  <w:style w:type="paragraph" w:styleId="Title">
    <w:name w:val="Title"/>
    <w:basedOn w:val="Heading1"/>
    <w:next w:val="Normal"/>
    <w:link w:val="TitleChar"/>
    <w:uiPriority w:val="10"/>
    <w:unhideWhenUsed/>
    <w:qFormat/>
    <w:rsid w:val="00425DC1"/>
    <w:pPr>
      <w:spacing w:before="480" w:after="300"/>
      <w:contextualSpacing/>
      <w:jc w:val="center"/>
    </w:pPr>
    <w:rPr>
      <w:rFonts w:ascii="Georgia" w:hAnsi="Georgia"/>
      <w:bCs/>
      <w:color w:val="000000" w:themeColor="text1"/>
      <w:spacing w:val="5"/>
      <w:kern w:val="28"/>
      <w:szCs w:val="52"/>
    </w:rPr>
  </w:style>
  <w:style w:type="character" w:customStyle="1" w:styleId="TitleChar">
    <w:name w:val="Title Char"/>
    <w:basedOn w:val="DefaultParagraphFont"/>
    <w:link w:val="Title"/>
    <w:uiPriority w:val="10"/>
    <w:rsid w:val="00425DC1"/>
    <w:rPr>
      <w:rFonts w:ascii="Georgia" w:eastAsiaTheme="majorEastAsia" w:hAnsi="Georgia" w:cstheme="majorBidi"/>
      <w:b/>
      <w:bCs/>
      <w:color w:val="000000" w:themeColor="text1"/>
      <w:spacing w:val="5"/>
      <w:kern w:val="28"/>
      <w:sz w:val="24"/>
      <w:szCs w:val="52"/>
    </w:rPr>
  </w:style>
  <w:style w:type="paragraph" w:customStyle="1" w:styleId="UnitAttribute">
    <w:name w:val="Unit Attribute"/>
    <w:basedOn w:val="Heading3"/>
    <w:autoRedefine/>
    <w:uiPriority w:val="99"/>
    <w:qFormat/>
    <w:rsid w:val="00425DC1"/>
    <w:pPr>
      <w:spacing w:before="120"/>
      <w:outlineLvl w:val="9"/>
    </w:pPr>
    <w:rPr>
      <w:rFonts w:ascii="Times New Roman" w:hAnsi="Times New Roman"/>
      <w:b/>
      <w:bCs/>
      <w:color w:val="000000" w:themeColor="text1"/>
      <w:sz w:val="22"/>
      <w:szCs w:val="26"/>
    </w:rPr>
  </w:style>
  <w:style w:type="paragraph" w:styleId="IntenseQuote">
    <w:name w:val="Intense Quote"/>
    <w:basedOn w:val="Normal"/>
    <w:next w:val="Normal"/>
    <w:link w:val="IntenseQuoteChar"/>
    <w:uiPriority w:val="30"/>
    <w:rsid w:val="00425DC1"/>
    <w:pPr>
      <w:pBdr>
        <w:bottom w:val="single" w:sz="4" w:space="4" w:color="4472C4" w:themeColor="accent1"/>
      </w:pBdr>
      <w:spacing w:before="200" w:after="280"/>
      <w:ind w:left="936" w:right="936"/>
    </w:pPr>
    <w:rPr>
      <w:bCs/>
      <w:i/>
      <w:iCs/>
      <w:szCs w:val="24"/>
    </w:rPr>
  </w:style>
  <w:style w:type="character" w:customStyle="1" w:styleId="IntenseQuoteChar">
    <w:name w:val="Intense Quote Char"/>
    <w:basedOn w:val="DefaultParagraphFont"/>
    <w:link w:val="IntenseQuote"/>
    <w:uiPriority w:val="30"/>
    <w:rsid w:val="00425DC1"/>
    <w:rPr>
      <w:rFonts w:ascii="Times New Roman" w:hAnsi="Times New Roman"/>
      <w:bCs/>
      <w:i/>
      <w:iCs/>
      <w:szCs w:val="24"/>
    </w:rPr>
  </w:style>
  <w:style w:type="character" w:styleId="SubtleEmphasis">
    <w:name w:val="Subtle Emphasis"/>
    <w:uiPriority w:val="19"/>
    <w:rsid w:val="00425DC1"/>
    <w:rPr>
      <w:i/>
      <w:iCs/>
      <w:color w:val="4472C4" w:themeColor="accent1"/>
    </w:rPr>
  </w:style>
  <w:style w:type="character" w:styleId="IntenseEmphasis">
    <w:name w:val="Intense Emphasis"/>
    <w:uiPriority w:val="21"/>
    <w:rsid w:val="00425DC1"/>
    <w:rPr>
      <w:b/>
      <w:bCs/>
      <w:i/>
      <w:iCs/>
      <w:color w:val="4472C4" w:themeColor="accent1"/>
    </w:rPr>
  </w:style>
  <w:style w:type="character" w:styleId="SubtleReference">
    <w:name w:val="Subtle Reference"/>
    <w:uiPriority w:val="31"/>
    <w:rsid w:val="00425DC1"/>
    <w:rPr>
      <w:i/>
      <w:color w:val="ED7D31" w:themeColor="accent2"/>
      <w:u w:val="none"/>
    </w:rPr>
  </w:style>
  <w:style w:type="character" w:styleId="IntenseReference">
    <w:name w:val="Intense Reference"/>
    <w:uiPriority w:val="32"/>
    <w:rsid w:val="00425DC1"/>
    <w:rPr>
      <w:b/>
      <w:bCs/>
      <w:color w:val="ED7D31" w:themeColor="accent2"/>
      <w:spacing w:val="5"/>
      <w:u w:val="none"/>
    </w:rPr>
  </w:style>
  <w:style w:type="paragraph" w:styleId="Bibliography">
    <w:name w:val="Bibliography"/>
    <w:basedOn w:val="Normal"/>
    <w:next w:val="Normal"/>
    <w:uiPriority w:val="8"/>
    <w:semiHidden/>
    <w:unhideWhenUsed/>
    <w:rsid w:val="00425DC1"/>
    <w:pPr>
      <w:spacing w:after="0"/>
      <w:ind w:left="1080" w:hanging="360"/>
    </w:pPr>
    <w:rPr>
      <w:color w:val="000000" w:themeColor="text1"/>
      <w:szCs w:val="24"/>
    </w:rPr>
  </w:style>
  <w:style w:type="paragraph" w:styleId="Index1">
    <w:name w:val="index 1"/>
    <w:basedOn w:val="Normal"/>
    <w:next w:val="Normal"/>
    <w:autoRedefine/>
    <w:semiHidden/>
    <w:rsid w:val="00425DC1"/>
    <w:pPr>
      <w:spacing w:after="0"/>
      <w:ind w:left="240" w:hanging="240"/>
    </w:pPr>
    <w:rPr>
      <w:color w:val="000000" w:themeColor="text1"/>
      <w:szCs w:val="24"/>
    </w:rPr>
  </w:style>
  <w:style w:type="paragraph" w:styleId="Index2">
    <w:name w:val="index 2"/>
    <w:basedOn w:val="Normal"/>
    <w:next w:val="Normal"/>
    <w:autoRedefine/>
    <w:semiHidden/>
    <w:rsid w:val="00425DC1"/>
    <w:pPr>
      <w:spacing w:after="0"/>
      <w:ind w:left="480" w:hanging="240"/>
    </w:pPr>
    <w:rPr>
      <w:color w:val="000000" w:themeColor="text1"/>
      <w:szCs w:val="24"/>
    </w:rPr>
  </w:style>
  <w:style w:type="paragraph" w:styleId="Index3">
    <w:name w:val="index 3"/>
    <w:basedOn w:val="Normal"/>
    <w:next w:val="Normal"/>
    <w:autoRedefine/>
    <w:semiHidden/>
    <w:rsid w:val="00425DC1"/>
    <w:pPr>
      <w:spacing w:after="0"/>
      <w:ind w:left="720" w:hanging="240"/>
    </w:pPr>
    <w:rPr>
      <w:color w:val="000000" w:themeColor="text1"/>
      <w:szCs w:val="24"/>
    </w:rPr>
  </w:style>
  <w:style w:type="paragraph" w:styleId="Index4">
    <w:name w:val="index 4"/>
    <w:basedOn w:val="Normal"/>
    <w:next w:val="Normal"/>
    <w:autoRedefine/>
    <w:semiHidden/>
    <w:rsid w:val="00425DC1"/>
    <w:pPr>
      <w:spacing w:after="0"/>
      <w:ind w:left="960" w:hanging="240"/>
    </w:pPr>
    <w:rPr>
      <w:color w:val="000000" w:themeColor="text1"/>
      <w:szCs w:val="24"/>
    </w:rPr>
  </w:style>
  <w:style w:type="paragraph" w:styleId="Index5">
    <w:name w:val="index 5"/>
    <w:basedOn w:val="Normal"/>
    <w:next w:val="Normal"/>
    <w:autoRedefine/>
    <w:semiHidden/>
    <w:rsid w:val="00425DC1"/>
    <w:pPr>
      <w:spacing w:after="0"/>
      <w:ind w:left="1200" w:hanging="240"/>
    </w:pPr>
    <w:rPr>
      <w:color w:val="000000" w:themeColor="text1"/>
      <w:szCs w:val="24"/>
    </w:rPr>
  </w:style>
  <w:style w:type="paragraph" w:styleId="Index6">
    <w:name w:val="index 6"/>
    <w:basedOn w:val="Normal"/>
    <w:next w:val="Normal"/>
    <w:autoRedefine/>
    <w:semiHidden/>
    <w:rsid w:val="00425DC1"/>
    <w:pPr>
      <w:spacing w:after="0"/>
      <w:ind w:left="1440" w:hanging="240"/>
    </w:pPr>
    <w:rPr>
      <w:color w:val="000000" w:themeColor="text1"/>
      <w:szCs w:val="24"/>
    </w:rPr>
  </w:style>
  <w:style w:type="paragraph" w:styleId="Index7">
    <w:name w:val="index 7"/>
    <w:basedOn w:val="Normal"/>
    <w:next w:val="Normal"/>
    <w:autoRedefine/>
    <w:semiHidden/>
    <w:rsid w:val="00425DC1"/>
    <w:pPr>
      <w:spacing w:after="0"/>
      <w:ind w:left="1680" w:hanging="240"/>
    </w:pPr>
    <w:rPr>
      <w:color w:val="000000" w:themeColor="text1"/>
      <w:szCs w:val="24"/>
    </w:rPr>
  </w:style>
  <w:style w:type="paragraph" w:styleId="Index8">
    <w:name w:val="index 8"/>
    <w:basedOn w:val="Normal"/>
    <w:next w:val="Normal"/>
    <w:autoRedefine/>
    <w:semiHidden/>
    <w:rsid w:val="00425DC1"/>
    <w:pPr>
      <w:spacing w:after="0"/>
      <w:ind w:left="1920" w:hanging="240"/>
    </w:pPr>
    <w:rPr>
      <w:color w:val="000000" w:themeColor="text1"/>
      <w:szCs w:val="24"/>
    </w:rPr>
  </w:style>
  <w:style w:type="paragraph" w:styleId="Index9">
    <w:name w:val="index 9"/>
    <w:basedOn w:val="Normal"/>
    <w:next w:val="Normal"/>
    <w:autoRedefine/>
    <w:semiHidden/>
    <w:rsid w:val="00425DC1"/>
    <w:pPr>
      <w:spacing w:after="0"/>
      <w:ind w:left="2160" w:hanging="240"/>
    </w:pPr>
    <w:rPr>
      <w:color w:val="000000" w:themeColor="text1"/>
      <w:szCs w:val="24"/>
    </w:rPr>
  </w:style>
  <w:style w:type="paragraph" w:styleId="TOC1">
    <w:name w:val="toc 1"/>
    <w:basedOn w:val="Normal"/>
    <w:next w:val="Normal"/>
    <w:autoRedefine/>
    <w:semiHidden/>
    <w:rsid w:val="00425DC1"/>
    <w:pPr>
      <w:spacing w:after="0"/>
    </w:pPr>
    <w:rPr>
      <w:color w:val="000000" w:themeColor="text1"/>
      <w:szCs w:val="24"/>
    </w:rPr>
  </w:style>
  <w:style w:type="paragraph" w:styleId="TOC2">
    <w:name w:val="toc 2"/>
    <w:basedOn w:val="Normal"/>
    <w:next w:val="Normal"/>
    <w:autoRedefine/>
    <w:semiHidden/>
    <w:rsid w:val="00425DC1"/>
    <w:pPr>
      <w:spacing w:after="0"/>
      <w:ind w:left="240"/>
    </w:pPr>
    <w:rPr>
      <w:color w:val="000000" w:themeColor="text1"/>
      <w:szCs w:val="24"/>
    </w:rPr>
  </w:style>
  <w:style w:type="paragraph" w:styleId="TOC3">
    <w:name w:val="toc 3"/>
    <w:basedOn w:val="Normal"/>
    <w:next w:val="Normal"/>
    <w:autoRedefine/>
    <w:semiHidden/>
    <w:rsid w:val="00425DC1"/>
    <w:pPr>
      <w:spacing w:after="0"/>
      <w:ind w:left="480"/>
    </w:pPr>
    <w:rPr>
      <w:color w:val="000000" w:themeColor="text1"/>
      <w:szCs w:val="24"/>
    </w:rPr>
  </w:style>
  <w:style w:type="paragraph" w:styleId="TOC4">
    <w:name w:val="toc 4"/>
    <w:basedOn w:val="Normal"/>
    <w:next w:val="Normal"/>
    <w:autoRedefine/>
    <w:semiHidden/>
    <w:rsid w:val="00425DC1"/>
    <w:pPr>
      <w:spacing w:after="0"/>
      <w:ind w:left="720"/>
    </w:pPr>
    <w:rPr>
      <w:color w:val="000000" w:themeColor="text1"/>
      <w:szCs w:val="24"/>
    </w:rPr>
  </w:style>
  <w:style w:type="paragraph" w:styleId="TOC5">
    <w:name w:val="toc 5"/>
    <w:basedOn w:val="Normal"/>
    <w:next w:val="Normal"/>
    <w:autoRedefine/>
    <w:semiHidden/>
    <w:rsid w:val="00425DC1"/>
    <w:pPr>
      <w:spacing w:after="0"/>
      <w:ind w:left="960"/>
    </w:pPr>
    <w:rPr>
      <w:color w:val="000000" w:themeColor="text1"/>
      <w:szCs w:val="24"/>
    </w:rPr>
  </w:style>
  <w:style w:type="paragraph" w:styleId="TOC6">
    <w:name w:val="toc 6"/>
    <w:basedOn w:val="Normal"/>
    <w:next w:val="Normal"/>
    <w:autoRedefine/>
    <w:semiHidden/>
    <w:rsid w:val="00425DC1"/>
    <w:pPr>
      <w:spacing w:after="0"/>
      <w:ind w:left="1200"/>
    </w:pPr>
    <w:rPr>
      <w:color w:val="000000" w:themeColor="text1"/>
      <w:szCs w:val="24"/>
    </w:rPr>
  </w:style>
  <w:style w:type="paragraph" w:styleId="TOC7">
    <w:name w:val="toc 7"/>
    <w:basedOn w:val="Normal"/>
    <w:next w:val="Normal"/>
    <w:autoRedefine/>
    <w:semiHidden/>
    <w:rsid w:val="00425DC1"/>
    <w:pPr>
      <w:spacing w:after="0"/>
      <w:ind w:left="1440"/>
    </w:pPr>
    <w:rPr>
      <w:color w:val="000000" w:themeColor="text1"/>
      <w:szCs w:val="24"/>
    </w:rPr>
  </w:style>
  <w:style w:type="paragraph" w:styleId="TOC8">
    <w:name w:val="toc 8"/>
    <w:basedOn w:val="Normal"/>
    <w:next w:val="Normal"/>
    <w:autoRedefine/>
    <w:semiHidden/>
    <w:rsid w:val="00425DC1"/>
    <w:pPr>
      <w:spacing w:after="0"/>
      <w:ind w:left="1680"/>
    </w:pPr>
    <w:rPr>
      <w:color w:val="000000" w:themeColor="text1"/>
      <w:szCs w:val="24"/>
    </w:rPr>
  </w:style>
  <w:style w:type="paragraph" w:styleId="TOC9">
    <w:name w:val="toc 9"/>
    <w:basedOn w:val="Normal"/>
    <w:next w:val="Normal"/>
    <w:autoRedefine/>
    <w:semiHidden/>
    <w:rsid w:val="00425DC1"/>
    <w:pPr>
      <w:spacing w:after="0"/>
      <w:ind w:left="1920"/>
    </w:pPr>
    <w:rPr>
      <w:color w:val="000000" w:themeColor="text1"/>
      <w:szCs w:val="24"/>
    </w:rPr>
  </w:style>
  <w:style w:type="paragraph" w:styleId="NormalIndent">
    <w:name w:val="Normal Indent"/>
    <w:basedOn w:val="Normal"/>
    <w:semiHidden/>
    <w:rsid w:val="00425DC1"/>
    <w:pPr>
      <w:spacing w:after="0"/>
      <w:ind w:left="720"/>
    </w:pPr>
    <w:rPr>
      <w:color w:val="000000" w:themeColor="text1"/>
      <w:szCs w:val="24"/>
    </w:rPr>
  </w:style>
  <w:style w:type="paragraph" w:styleId="FootnoteText">
    <w:name w:val="footnote text"/>
    <w:basedOn w:val="Normal"/>
    <w:link w:val="FootnoteTextChar"/>
    <w:semiHidden/>
    <w:rsid w:val="00425DC1"/>
    <w:pPr>
      <w:spacing w:after="0"/>
    </w:pPr>
    <w:rPr>
      <w:color w:val="000000" w:themeColor="text1"/>
      <w:sz w:val="20"/>
      <w:szCs w:val="20"/>
    </w:rPr>
  </w:style>
  <w:style w:type="character" w:customStyle="1" w:styleId="FootnoteTextChar">
    <w:name w:val="Footnote Text Char"/>
    <w:basedOn w:val="DefaultParagraphFont"/>
    <w:link w:val="FootnoteText"/>
    <w:semiHidden/>
    <w:rsid w:val="00425DC1"/>
    <w:rPr>
      <w:rFonts w:ascii="Times New Roman" w:hAnsi="Times New Roman"/>
      <w:color w:val="000000" w:themeColor="text1"/>
      <w:sz w:val="20"/>
      <w:szCs w:val="20"/>
    </w:rPr>
  </w:style>
  <w:style w:type="paragraph" w:styleId="IndexHeading">
    <w:name w:val="index heading"/>
    <w:basedOn w:val="Normal"/>
    <w:next w:val="Index1"/>
    <w:semiHidden/>
    <w:rsid w:val="00425DC1"/>
    <w:pPr>
      <w:spacing w:after="0"/>
    </w:pPr>
    <w:rPr>
      <w:rFonts w:ascii="Arial" w:hAnsi="Arial" w:cs="Arial"/>
      <w:b/>
      <w:bCs/>
      <w:color w:val="000000" w:themeColor="text1"/>
      <w:szCs w:val="24"/>
    </w:rPr>
  </w:style>
  <w:style w:type="paragraph" w:styleId="TableofFigures">
    <w:name w:val="table of figures"/>
    <w:basedOn w:val="Normal"/>
    <w:next w:val="Normal"/>
    <w:semiHidden/>
    <w:rsid w:val="00425DC1"/>
    <w:pPr>
      <w:spacing w:after="0"/>
    </w:pPr>
    <w:rPr>
      <w:color w:val="000000" w:themeColor="text1"/>
      <w:szCs w:val="24"/>
    </w:rPr>
  </w:style>
  <w:style w:type="paragraph" w:styleId="EnvelopeAddress">
    <w:name w:val="envelope address"/>
    <w:basedOn w:val="Normal"/>
    <w:semiHidden/>
    <w:rsid w:val="00425DC1"/>
    <w:pPr>
      <w:framePr w:w="7920" w:h="1980" w:hRule="exact" w:hSpace="180" w:wrap="auto" w:hAnchor="page" w:xAlign="center" w:yAlign="bottom"/>
      <w:spacing w:after="0"/>
      <w:ind w:left="2880"/>
    </w:pPr>
    <w:rPr>
      <w:rFonts w:ascii="Arial" w:hAnsi="Arial" w:cs="Arial"/>
      <w:color w:val="000000" w:themeColor="text1"/>
      <w:szCs w:val="24"/>
    </w:rPr>
  </w:style>
  <w:style w:type="paragraph" w:styleId="EnvelopeReturn">
    <w:name w:val="envelope return"/>
    <w:basedOn w:val="Normal"/>
    <w:semiHidden/>
    <w:rsid w:val="00425DC1"/>
    <w:pPr>
      <w:spacing w:after="0"/>
    </w:pPr>
    <w:rPr>
      <w:rFonts w:ascii="Arial" w:hAnsi="Arial" w:cs="Arial"/>
      <w:color w:val="000000" w:themeColor="text1"/>
      <w:sz w:val="20"/>
      <w:szCs w:val="20"/>
    </w:rPr>
  </w:style>
  <w:style w:type="character" w:styleId="FootnoteReference">
    <w:name w:val="footnote reference"/>
    <w:basedOn w:val="DefaultParagraphFont"/>
    <w:semiHidden/>
    <w:rsid w:val="00425DC1"/>
    <w:rPr>
      <w:vertAlign w:val="superscript"/>
    </w:rPr>
  </w:style>
  <w:style w:type="character" w:styleId="LineNumber">
    <w:name w:val="line number"/>
    <w:basedOn w:val="DefaultParagraphFont"/>
    <w:semiHidden/>
    <w:rsid w:val="00425DC1"/>
  </w:style>
  <w:style w:type="character" w:styleId="EndnoteReference">
    <w:name w:val="endnote reference"/>
    <w:basedOn w:val="DefaultParagraphFont"/>
    <w:semiHidden/>
    <w:rsid w:val="00425DC1"/>
    <w:rPr>
      <w:vertAlign w:val="superscript"/>
    </w:rPr>
  </w:style>
  <w:style w:type="paragraph" w:styleId="EndnoteText">
    <w:name w:val="endnote text"/>
    <w:basedOn w:val="Normal"/>
    <w:link w:val="EndnoteTextChar"/>
    <w:semiHidden/>
    <w:rsid w:val="00425DC1"/>
    <w:pPr>
      <w:spacing w:after="0"/>
    </w:pPr>
    <w:rPr>
      <w:color w:val="000000" w:themeColor="text1"/>
      <w:sz w:val="20"/>
      <w:szCs w:val="20"/>
    </w:rPr>
  </w:style>
  <w:style w:type="character" w:customStyle="1" w:styleId="EndnoteTextChar">
    <w:name w:val="Endnote Text Char"/>
    <w:basedOn w:val="DefaultParagraphFont"/>
    <w:link w:val="EndnoteText"/>
    <w:semiHidden/>
    <w:rsid w:val="00425DC1"/>
    <w:rPr>
      <w:rFonts w:ascii="Times New Roman" w:hAnsi="Times New Roman"/>
      <w:color w:val="000000" w:themeColor="text1"/>
      <w:sz w:val="20"/>
      <w:szCs w:val="20"/>
    </w:rPr>
  </w:style>
  <w:style w:type="paragraph" w:styleId="TableofAuthorities">
    <w:name w:val="table of authorities"/>
    <w:basedOn w:val="Normal"/>
    <w:next w:val="Normal"/>
    <w:semiHidden/>
    <w:rsid w:val="00425DC1"/>
    <w:pPr>
      <w:spacing w:after="0"/>
      <w:ind w:left="240" w:hanging="240"/>
    </w:pPr>
    <w:rPr>
      <w:color w:val="000000" w:themeColor="text1"/>
      <w:szCs w:val="24"/>
    </w:rPr>
  </w:style>
  <w:style w:type="paragraph" w:styleId="MacroText">
    <w:name w:val="macro"/>
    <w:link w:val="MacroTextChar"/>
    <w:semiHidden/>
    <w:rsid w:val="00425DC1"/>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Times New Roman" w:hAnsi="Courier New" w:cs="Courier New"/>
      <w:color w:val="000000" w:themeColor="text1"/>
      <w:sz w:val="24"/>
      <w:szCs w:val="24"/>
    </w:rPr>
  </w:style>
  <w:style w:type="character" w:customStyle="1" w:styleId="MacroTextChar">
    <w:name w:val="Macro Text Char"/>
    <w:basedOn w:val="DefaultParagraphFont"/>
    <w:link w:val="MacroText"/>
    <w:semiHidden/>
    <w:rsid w:val="00425DC1"/>
    <w:rPr>
      <w:rFonts w:ascii="Courier New" w:eastAsia="Times New Roman" w:hAnsi="Courier New" w:cs="Courier New"/>
      <w:color w:val="000000" w:themeColor="text1"/>
      <w:sz w:val="24"/>
      <w:szCs w:val="24"/>
    </w:rPr>
  </w:style>
  <w:style w:type="paragraph" w:styleId="TOAHeading">
    <w:name w:val="toa heading"/>
    <w:basedOn w:val="Normal"/>
    <w:next w:val="Normal"/>
    <w:semiHidden/>
    <w:rsid w:val="00425DC1"/>
    <w:pPr>
      <w:spacing w:before="120" w:after="0"/>
    </w:pPr>
    <w:rPr>
      <w:rFonts w:ascii="Arial" w:hAnsi="Arial" w:cs="Arial"/>
      <w:b/>
      <w:bCs/>
      <w:color w:val="000000" w:themeColor="text1"/>
      <w:szCs w:val="24"/>
    </w:rPr>
  </w:style>
  <w:style w:type="paragraph" w:styleId="List2">
    <w:name w:val="List 2"/>
    <w:basedOn w:val="Normal"/>
    <w:uiPriority w:val="5"/>
    <w:semiHidden/>
    <w:unhideWhenUsed/>
    <w:rsid w:val="00425DC1"/>
    <w:pPr>
      <w:spacing w:after="0"/>
      <w:ind w:left="720" w:hanging="360"/>
    </w:pPr>
    <w:rPr>
      <w:color w:val="000000" w:themeColor="text1"/>
      <w:szCs w:val="24"/>
    </w:rPr>
  </w:style>
  <w:style w:type="paragraph" w:styleId="List3">
    <w:name w:val="List 3"/>
    <w:basedOn w:val="Normal"/>
    <w:uiPriority w:val="5"/>
    <w:semiHidden/>
    <w:rsid w:val="00425DC1"/>
    <w:pPr>
      <w:spacing w:after="0"/>
      <w:ind w:left="1080" w:hanging="360"/>
    </w:pPr>
    <w:rPr>
      <w:color w:val="000000" w:themeColor="text1"/>
      <w:szCs w:val="24"/>
    </w:rPr>
  </w:style>
  <w:style w:type="paragraph" w:styleId="List4">
    <w:name w:val="List 4"/>
    <w:basedOn w:val="Normal"/>
    <w:uiPriority w:val="5"/>
    <w:semiHidden/>
    <w:rsid w:val="00425DC1"/>
    <w:pPr>
      <w:spacing w:after="0"/>
      <w:ind w:left="1440" w:hanging="360"/>
    </w:pPr>
    <w:rPr>
      <w:color w:val="000000" w:themeColor="text1"/>
      <w:szCs w:val="24"/>
    </w:rPr>
  </w:style>
  <w:style w:type="paragraph" w:styleId="List5">
    <w:name w:val="List 5"/>
    <w:basedOn w:val="Normal"/>
    <w:uiPriority w:val="5"/>
    <w:semiHidden/>
    <w:rsid w:val="00425DC1"/>
    <w:pPr>
      <w:spacing w:after="0"/>
      <w:ind w:left="1800" w:hanging="360"/>
    </w:pPr>
    <w:rPr>
      <w:color w:val="000000" w:themeColor="text1"/>
      <w:szCs w:val="24"/>
    </w:rPr>
  </w:style>
  <w:style w:type="paragraph" w:styleId="ListBullet3">
    <w:name w:val="List Bullet 3"/>
    <w:basedOn w:val="Normal"/>
    <w:uiPriority w:val="5"/>
    <w:semiHidden/>
    <w:rsid w:val="00425DC1"/>
    <w:pPr>
      <w:numPr>
        <w:numId w:val="5"/>
      </w:numPr>
      <w:spacing w:after="0"/>
    </w:pPr>
    <w:rPr>
      <w:color w:val="000000" w:themeColor="text1"/>
      <w:szCs w:val="24"/>
    </w:rPr>
  </w:style>
  <w:style w:type="paragraph" w:styleId="ListBullet4">
    <w:name w:val="List Bullet 4"/>
    <w:basedOn w:val="Normal"/>
    <w:uiPriority w:val="5"/>
    <w:semiHidden/>
    <w:rsid w:val="00425DC1"/>
    <w:pPr>
      <w:numPr>
        <w:numId w:val="6"/>
      </w:numPr>
      <w:spacing w:after="0"/>
    </w:pPr>
    <w:rPr>
      <w:color w:val="000000" w:themeColor="text1"/>
      <w:szCs w:val="24"/>
    </w:rPr>
  </w:style>
  <w:style w:type="paragraph" w:styleId="ListBullet5">
    <w:name w:val="List Bullet 5"/>
    <w:basedOn w:val="Normal"/>
    <w:uiPriority w:val="5"/>
    <w:semiHidden/>
    <w:rsid w:val="00425DC1"/>
    <w:pPr>
      <w:numPr>
        <w:numId w:val="7"/>
      </w:numPr>
      <w:spacing w:after="0"/>
    </w:pPr>
    <w:rPr>
      <w:color w:val="000000" w:themeColor="text1"/>
      <w:szCs w:val="24"/>
    </w:rPr>
  </w:style>
  <w:style w:type="paragraph" w:styleId="ListNumber2">
    <w:name w:val="List Number 2"/>
    <w:basedOn w:val="Normal"/>
    <w:uiPriority w:val="5"/>
    <w:semiHidden/>
    <w:unhideWhenUsed/>
    <w:rsid w:val="00425DC1"/>
    <w:pPr>
      <w:numPr>
        <w:numId w:val="8"/>
      </w:numPr>
      <w:spacing w:after="0"/>
    </w:pPr>
    <w:rPr>
      <w:color w:val="000000" w:themeColor="text1"/>
      <w:szCs w:val="24"/>
    </w:rPr>
  </w:style>
  <w:style w:type="paragraph" w:styleId="ListNumber3">
    <w:name w:val="List Number 3"/>
    <w:basedOn w:val="Normal"/>
    <w:uiPriority w:val="5"/>
    <w:semiHidden/>
    <w:rsid w:val="00425DC1"/>
    <w:pPr>
      <w:numPr>
        <w:numId w:val="9"/>
      </w:numPr>
      <w:spacing w:after="0"/>
    </w:pPr>
    <w:rPr>
      <w:color w:val="000000" w:themeColor="text1"/>
      <w:szCs w:val="24"/>
    </w:rPr>
  </w:style>
  <w:style w:type="paragraph" w:styleId="ListNumber4">
    <w:name w:val="List Number 4"/>
    <w:basedOn w:val="Normal"/>
    <w:uiPriority w:val="5"/>
    <w:semiHidden/>
    <w:rsid w:val="00425DC1"/>
    <w:pPr>
      <w:numPr>
        <w:numId w:val="10"/>
      </w:numPr>
      <w:spacing w:after="0"/>
    </w:pPr>
    <w:rPr>
      <w:color w:val="000000" w:themeColor="text1"/>
      <w:szCs w:val="24"/>
    </w:rPr>
  </w:style>
  <w:style w:type="paragraph" w:styleId="ListNumber5">
    <w:name w:val="List Number 5"/>
    <w:basedOn w:val="Normal"/>
    <w:uiPriority w:val="5"/>
    <w:semiHidden/>
    <w:rsid w:val="00425DC1"/>
    <w:pPr>
      <w:numPr>
        <w:numId w:val="11"/>
      </w:numPr>
      <w:spacing w:after="0"/>
    </w:pPr>
    <w:rPr>
      <w:color w:val="000000" w:themeColor="text1"/>
      <w:szCs w:val="24"/>
    </w:rPr>
  </w:style>
  <w:style w:type="paragraph" w:styleId="Closing">
    <w:name w:val="Closing"/>
    <w:basedOn w:val="Normal"/>
    <w:link w:val="ClosingChar"/>
    <w:semiHidden/>
    <w:rsid w:val="00425DC1"/>
    <w:pPr>
      <w:spacing w:after="0"/>
      <w:ind w:left="4320"/>
    </w:pPr>
    <w:rPr>
      <w:color w:val="000000" w:themeColor="text1"/>
      <w:szCs w:val="24"/>
    </w:rPr>
  </w:style>
  <w:style w:type="character" w:customStyle="1" w:styleId="ClosingChar">
    <w:name w:val="Closing Char"/>
    <w:basedOn w:val="DefaultParagraphFont"/>
    <w:link w:val="Closing"/>
    <w:semiHidden/>
    <w:rsid w:val="00425DC1"/>
    <w:rPr>
      <w:rFonts w:ascii="Times New Roman" w:hAnsi="Times New Roman"/>
      <w:color w:val="000000" w:themeColor="text1"/>
      <w:szCs w:val="24"/>
    </w:rPr>
  </w:style>
  <w:style w:type="paragraph" w:styleId="Signature">
    <w:name w:val="Signature"/>
    <w:basedOn w:val="Normal"/>
    <w:link w:val="SignatureChar"/>
    <w:semiHidden/>
    <w:rsid w:val="00425DC1"/>
    <w:pPr>
      <w:spacing w:after="0"/>
      <w:ind w:left="4320"/>
    </w:pPr>
    <w:rPr>
      <w:color w:val="000000" w:themeColor="text1"/>
      <w:szCs w:val="24"/>
    </w:rPr>
  </w:style>
  <w:style w:type="character" w:customStyle="1" w:styleId="SignatureChar">
    <w:name w:val="Signature Char"/>
    <w:basedOn w:val="DefaultParagraphFont"/>
    <w:link w:val="Signature"/>
    <w:semiHidden/>
    <w:rsid w:val="00425DC1"/>
    <w:rPr>
      <w:rFonts w:ascii="Times New Roman" w:hAnsi="Times New Roman"/>
      <w:color w:val="000000" w:themeColor="text1"/>
      <w:szCs w:val="24"/>
    </w:rPr>
  </w:style>
  <w:style w:type="paragraph" w:styleId="BodyTextIndent">
    <w:name w:val="Body Text Indent"/>
    <w:basedOn w:val="Normal"/>
    <w:link w:val="BodyTextIndentChar"/>
    <w:semiHidden/>
    <w:rsid w:val="00425DC1"/>
    <w:pPr>
      <w:spacing w:after="0"/>
      <w:ind w:left="360"/>
    </w:pPr>
    <w:rPr>
      <w:color w:val="000000" w:themeColor="text1"/>
      <w:szCs w:val="24"/>
    </w:rPr>
  </w:style>
  <w:style w:type="character" w:customStyle="1" w:styleId="BodyTextIndentChar">
    <w:name w:val="Body Text Indent Char"/>
    <w:basedOn w:val="DefaultParagraphFont"/>
    <w:link w:val="BodyTextIndent"/>
    <w:semiHidden/>
    <w:rsid w:val="00425DC1"/>
    <w:rPr>
      <w:rFonts w:ascii="Times New Roman" w:hAnsi="Times New Roman"/>
      <w:color w:val="000000" w:themeColor="text1"/>
      <w:szCs w:val="24"/>
    </w:rPr>
  </w:style>
  <w:style w:type="paragraph" w:styleId="ListContinue2">
    <w:name w:val="List Continue 2"/>
    <w:basedOn w:val="Normal"/>
    <w:uiPriority w:val="6"/>
    <w:semiHidden/>
    <w:unhideWhenUsed/>
    <w:rsid w:val="00425DC1"/>
    <w:pPr>
      <w:spacing w:after="0"/>
      <w:ind w:left="720"/>
    </w:pPr>
    <w:rPr>
      <w:color w:val="000000" w:themeColor="text1"/>
      <w:szCs w:val="24"/>
    </w:rPr>
  </w:style>
  <w:style w:type="paragraph" w:styleId="ListContinue3">
    <w:name w:val="List Continue 3"/>
    <w:basedOn w:val="Normal"/>
    <w:uiPriority w:val="6"/>
    <w:semiHidden/>
    <w:rsid w:val="00425DC1"/>
    <w:pPr>
      <w:spacing w:after="0"/>
      <w:ind w:left="1080"/>
    </w:pPr>
    <w:rPr>
      <w:color w:val="000000" w:themeColor="text1"/>
      <w:szCs w:val="24"/>
    </w:rPr>
  </w:style>
  <w:style w:type="paragraph" w:styleId="ListContinue4">
    <w:name w:val="List Continue 4"/>
    <w:basedOn w:val="Normal"/>
    <w:uiPriority w:val="6"/>
    <w:semiHidden/>
    <w:rsid w:val="00425DC1"/>
    <w:pPr>
      <w:spacing w:after="0"/>
      <w:ind w:left="1440"/>
    </w:pPr>
    <w:rPr>
      <w:color w:val="000000" w:themeColor="text1"/>
      <w:szCs w:val="24"/>
    </w:rPr>
  </w:style>
  <w:style w:type="paragraph" w:styleId="ListContinue5">
    <w:name w:val="List Continue 5"/>
    <w:basedOn w:val="Normal"/>
    <w:uiPriority w:val="6"/>
    <w:semiHidden/>
    <w:rsid w:val="00425DC1"/>
    <w:pPr>
      <w:spacing w:after="0"/>
      <w:ind w:left="1800"/>
    </w:pPr>
    <w:rPr>
      <w:color w:val="000000" w:themeColor="text1"/>
      <w:szCs w:val="24"/>
    </w:rPr>
  </w:style>
  <w:style w:type="paragraph" w:styleId="MessageHeader">
    <w:name w:val="Message Header"/>
    <w:basedOn w:val="Normal"/>
    <w:link w:val="MessageHeaderChar"/>
    <w:semiHidden/>
    <w:rsid w:val="00425DC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Arial" w:hAnsi="Arial" w:cs="Arial"/>
      <w:color w:val="000000" w:themeColor="text1"/>
      <w:szCs w:val="24"/>
    </w:rPr>
  </w:style>
  <w:style w:type="character" w:customStyle="1" w:styleId="MessageHeaderChar">
    <w:name w:val="Message Header Char"/>
    <w:basedOn w:val="DefaultParagraphFont"/>
    <w:link w:val="MessageHeader"/>
    <w:semiHidden/>
    <w:rsid w:val="00425DC1"/>
    <w:rPr>
      <w:rFonts w:ascii="Arial" w:hAnsi="Arial" w:cs="Arial"/>
      <w:color w:val="000000" w:themeColor="text1"/>
      <w:szCs w:val="24"/>
      <w:shd w:val="pct20" w:color="auto" w:fill="auto"/>
    </w:rPr>
  </w:style>
  <w:style w:type="paragraph" w:styleId="Salutation">
    <w:name w:val="Salutation"/>
    <w:basedOn w:val="Normal"/>
    <w:next w:val="Normal"/>
    <w:link w:val="SalutationChar"/>
    <w:semiHidden/>
    <w:rsid w:val="00425DC1"/>
    <w:pPr>
      <w:spacing w:after="0"/>
    </w:pPr>
    <w:rPr>
      <w:color w:val="000000" w:themeColor="text1"/>
      <w:szCs w:val="24"/>
    </w:rPr>
  </w:style>
  <w:style w:type="character" w:customStyle="1" w:styleId="SalutationChar">
    <w:name w:val="Salutation Char"/>
    <w:basedOn w:val="DefaultParagraphFont"/>
    <w:link w:val="Salutation"/>
    <w:semiHidden/>
    <w:rsid w:val="00425DC1"/>
    <w:rPr>
      <w:rFonts w:ascii="Times New Roman" w:hAnsi="Times New Roman"/>
      <w:color w:val="000000" w:themeColor="text1"/>
      <w:szCs w:val="24"/>
    </w:rPr>
  </w:style>
  <w:style w:type="paragraph" w:styleId="Date">
    <w:name w:val="Date"/>
    <w:basedOn w:val="Normal"/>
    <w:next w:val="Normal"/>
    <w:link w:val="DateChar"/>
    <w:semiHidden/>
    <w:rsid w:val="00425DC1"/>
    <w:pPr>
      <w:spacing w:after="0"/>
    </w:pPr>
    <w:rPr>
      <w:color w:val="000000" w:themeColor="text1"/>
      <w:szCs w:val="24"/>
    </w:rPr>
  </w:style>
  <w:style w:type="character" w:customStyle="1" w:styleId="DateChar">
    <w:name w:val="Date Char"/>
    <w:basedOn w:val="DefaultParagraphFont"/>
    <w:link w:val="Date"/>
    <w:semiHidden/>
    <w:rsid w:val="00425DC1"/>
    <w:rPr>
      <w:rFonts w:ascii="Times New Roman" w:hAnsi="Times New Roman"/>
      <w:color w:val="000000" w:themeColor="text1"/>
      <w:szCs w:val="24"/>
    </w:rPr>
  </w:style>
  <w:style w:type="paragraph" w:styleId="BodyText">
    <w:name w:val="Body Text"/>
    <w:basedOn w:val="Normal"/>
    <w:link w:val="BodyTextChar"/>
    <w:uiPriority w:val="99"/>
    <w:semiHidden/>
    <w:unhideWhenUsed/>
    <w:rsid w:val="00425DC1"/>
  </w:style>
  <w:style w:type="character" w:customStyle="1" w:styleId="BodyTextChar">
    <w:name w:val="Body Text Char"/>
    <w:basedOn w:val="DefaultParagraphFont"/>
    <w:link w:val="BodyText"/>
    <w:uiPriority w:val="99"/>
    <w:semiHidden/>
    <w:rsid w:val="00425DC1"/>
    <w:rPr>
      <w:rFonts w:ascii="Times New Roman" w:hAnsi="Times New Roman"/>
    </w:rPr>
  </w:style>
  <w:style w:type="paragraph" w:styleId="BodyTextFirstIndent">
    <w:name w:val="Body Text First Indent"/>
    <w:basedOn w:val="Normal"/>
    <w:link w:val="BodyTextFirstIndentChar"/>
    <w:semiHidden/>
    <w:rsid w:val="00425DC1"/>
    <w:pPr>
      <w:spacing w:after="0"/>
      <w:ind w:firstLine="210"/>
    </w:pPr>
    <w:rPr>
      <w:color w:val="000000" w:themeColor="text1"/>
      <w:szCs w:val="24"/>
    </w:rPr>
  </w:style>
  <w:style w:type="character" w:customStyle="1" w:styleId="BodyTextFirstIndentChar">
    <w:name w:val="Body Text First Indent Char"/>
    <w:basedOn w:val="BodyTextChar"/>
    <w:link w:val="BodyTextFirstIndent"/>
    <w:semiHidden/>
    <w:rsid w:val="00425DC1"/>
    <w:rPr>
      <w:rFonts w:ascii="Times New Roman" w:hAnsi="Times New Roman"/>
      <w:color w:val="000000" w:themeColor="text1"/>
      <w:szCs w:val="24"/>
    </w:rPr>
  </w:style>
  <w:style w:type="paragraph" w:styleId="BodyTextFirstIndent2">
    <w:name w:val="Body Text First Indent 2"/>
    <w:basedOn w:val="BodyTextIndent"/>
    <w:link w:val="BodyTextFirstIndent2Char"/>
    <w:semiHidden/>
    <w:rsid w:val="00425DC1"/>
    <w:pPr>
      <w:ind w:firstLine="210"/>
    </w:pPr>
  </w:style>
  <w:style w:type="character" w:customStyle="1" w:styleId="BodyTextFirstIndent2Char">
    <w:name w:val="Body Text First Indent 2 Char"/>
    <w:basedOn w:val="BodyTextIndentChar"/>
    <w:link w:val="BodyTextFirstIndent2"/>
    <w:semiHidden/>
    <w:rsid w:val="00425DC1"/>
    <w:rPr>
      <w:rFonts w:ascii="Times New Roman" w:hAnsi="Times New Roman"/>
      <w:color w:val="000000" w:themeColor="text1"/>
      <w:szCs w:val="24"/>
    </w:rPr>
  </w:style>
  <w:style w:type="paragraph" w:styleId="NoteHeading">
    <w:name w:val="Note Heading"/>
    <w:basedOn w:val="Normal"/>
    <w:next w:val="Normal"/>
    <w:link w:val="NoteHeadingChar"/>
    <w:semiHidden/>
    <w:rsid w:val="00425DC1"/>
    <w:pPr>
      <w:spacing w:after="0"/>
    </w:pPr>
    <w:rPr>
      <w:color w:val="000000" w:themeColor="text1"/>
      <w:szCs w:val="24"/>
    </w:rPr>
  </w:style>
  <w:style w:type="character" w:customStyle="1" w:styleId="NoteHeadingChar">
    <w:name w:val="Note Heading Char"/>
    <w:basedOn w:val="DefaultParagraphFont"/>
    <w:link w:val="NoteHeading"/>
    <w:semiHidden/>
    <w:rsid w:val="00425DC1"/>
    <w:rPr>
      <w:rFonts w:ascii="Times New Roman" w:hAnsi="Times New Roman"/>
      <w:color w:val="000000" w:themeColor="text1"/>
      <w:szCs w:val="24"/>
    </w:rPr>
  </w:style>
  <w:style w:type="paragraph" w:styleId="BodyText2">
    <w:name w:val="Body Text 2"/>
    <w:basedOn w:val="Normal"/>
    <w:link w:val="BodyText2Char"/>
    <w:semiHidden/>
    <w:rsid w:val="00425DC1"/>
    <w:pPr>
      <w:spacing w:after="0" w:line="480" w:lineRule="auto"/>
    </w:pPr>
    <w:rPr>
      <w:color w:val="000000" w:themeColor="text1"/>
      <w:szCs w:val="24"/>
    </w:rPr>
  </w:style>
  <w:style w:type="character" w:customStyle="1" w:styleId="BodyText2Char">
    <w:name w:val="Body Text 2 Char"/>
    <w:basedOn w:val="DefaultParagraphFont"/>
    <w:link w:val="BodyText2"/>
    <w:semiHidden/>
    <w:rsid w:val="00425DC1"/>
    <w:rPr>
      <w:rFonts w:ascii="Times New Roman" w:hAnsi="Times New Roman"/>
      <w:color w:val="000000" w:themeColor="text1"/>
      <w:szCs w:val="24"/>
    </w:rPr>
  </w:style>
  <w:style w:type="paragraph" w:styleId="BodyText3">
    <w:name w:val="Body Text 3"/>
    <w:basedOn w:val="Normal"/>
    <w:link w:val="BodyText3Char"/>
    <w:semiHidden/>
    <w:rsid w:val="00425DC1"/>
    <w:pPr>
      <w:spacing w:after="0"/>
    </w:pPr>
    <w:rPr>
      <w:color w:val="000000" w:themeColor="text1"/>
      <w:sz w:val="16"/>
      <w:szCs w:val="16"/>
    </w:rPr>
  </w:style>
  <w:style w:type="character" w:customStyle="1" w:styleId="BodyText3Char">
    <w:name w:val="Body Text 3 Char"/>
    <w:basedOn w:val="DefaultParagraphFont"/>
    <w:link w:val="BodyText3"/>
    <w:semiHidden/>
    <w:rsid w:val="00425DC1"/>
    <w:rPr>
      <w:rFonts w:ascii="Times New Roman" w:hAnsi="Times New Roman"/>
      <w:color w:val="000000" w:themeColor="text1"/>
      <w:sz w:val="16"/>
      <w:szCs w:val="16"/>
    </w:rPr>
  </w:style>
  <w:style w:type="paragraph" w:styleId="BodyTextIndent2">
    <w:name w:val="Body Text Indent 2"/>
    <w:basedOn w:val="Normal"/>
    <w:link w:val="BodyTextIndent2Char"/>
    <w:semiHidden/>
    <w:rsid w:val="00425DC1"/>
    <w:pPr>
      <w:spacing w:after="0" w:line="480" w:lineRule="auto"/>
      <w:ind w:left="360"/>
    </w:pPr>
    <w:rPr>
      <w:color w:val="000000" w:themeColor="text1"/>
      <w:szCs w:val="24"/>
    </w:rPr>
  </w:style>
  <w:style w:type="character" w:customStyle="1" w:styleId="BodyTextIndent2Char">
    <w:name w:val="Body Text Indent 2 Char"/>
    <w:basedOn w:val="DefaultParagraphFont"/>
    <w:link w:val="BodyTextIndent2"/>
    <w:semiHidden/>
    <w:rsid w:val="00425DC1"/>
    <w:rPr>
      <w:rFonts w:ascii="Times New Roman" w:hAnsi="Times New Roman"/>
      <w:color w:val="000000" w:themeColor="text1"/>
      <w:szCs w:val="24"/>
    </w:rPr>
  </w:style>
  <w:style w:type="paragraph" w:styleId="BodyTextIndent3">
    <w:name w:val="Body Text Indent 3"/>
    <w:basedOn w:val="Normal"/>
    <w:link w:val="BodyTextIndent3Char"/>
    <w:semiHidden/>
    <w:rsid w:val="00425DC1"/>
    <w:pPr>
      <w:spacing w:after="0"/>
      <w:ind w:left="360"/>
    </w:pPr>
    <w:rPr>
      <w:color w:val="000000" w:themeColor="text1"/>
      <w:sz w:val="16"/>
      <w:szCs w:val="16"/>
    </w:rPr>
  </w:style>
  <w:style w:type="character" w:customStyle="1" w:styleId="BodyTextIndent3Char">
    <w:name w:val="Body Text Indent 3 Char"/>
    <w:basedOn w:val="DefaultParagraphFont"/>
    <w:link w:val="BodyTextIndent3"/>
    <w:semiHidden/>
    <w:rsid w:val="00425DC1"/>
    <w:rPr>
      <w:rFonts w:ascii="Times New Roman" w:hAnsi="Times New Roman"/>
      <w:color w:val="000000" w:themeColor="text1"/>
      <w:sz w:val="16"/>
      <w:szCs w:val="16"/>
    </w:rPr>
  </w:style>
  <w:style w:type="paragraph" w:styleId="PlainText">
    <w:name w:val="Plain Text"/>
    <w:basedOn w:val="Normal"/>
    <w:link w:val="PlainTextChar"/>
    <w:semiHidden/>
    <w:rsid w:val="00425DC1"/>
    <w:pPr>
      <w:spacing w:after="0"/>
    </w:pPr>
    <w:rPr>
      <w:rFonts w:ascii="Courier New" w:hAnsi="Courier New" w:cs="Courier New"/>
      <w:color w:val="000000" w:themeColor="text1"/>
      <w:sz w:val="20"/>
      <w:szCs w:val="20"/>
    </w:rPr>
  </w:style>
  <w:style w:type="character" w:customStyle="1" w:styleId="PlainTextChar">
    <w:name w:val="Plain Text Char"/>
    <w:basedOn w:val="DefaultParagraphFont"/>
    <w:link w:val="PlainText"/>
    <w:semiHidden/>
    <w:rsid w:val="00425DC1"/>
    <w:rPr>
      <w:rFonts w:ascii="Courier New" w:hAnsi="Courier New" w:cs="Courier New"/>
      <w:color w:val="000000" w:themeColor="text1"/>
      <w:sz w:val="20"/>
      <w:szCs w:val="20"/>
    </w:rPr>
  </w:style>
  <w:style w:type="paragraph" w:styleId="E-mailSignature">
    <w:name w:val="E-mail Signature"/>
    <w:basedOn w:val="Normal"/>
    <w:link w:val="E-mailSignatureChar"/>
    <w:semiHidden/>
    <w:rsid w:val="00425DC1"/>
    <w:pPr>
      <w:spacing w:after="0"/>
    </w:pPr>
    <w:rPr>
      <w:color w:val="000000" w:themeColor="text1"/>
      <w:szCs w:val="24"/>
    </w:rPr>
  </w:style>
  <w:style w:type="character" w:customStyle="1" w:styleId="E-mailSignatureChar">
    <w:name w:val="E-mail Signature Char"/>
    <w:basedOn w:val="DefaultParagraphFont"/>
    <w:link w:val="E-mailSignature"/>
    <w:semiHidden/>
    <w:rsid w:val="00425DC1"/>
    <w:rPr>
      <w:rFonts w:ascii="Times New Roman" w:hAnsi="Times New Roman"/>
      <w:color w:val="000000" w:themeColor="text1"/>
      <w:szCs w:val="24"/>
    </w:rPr>
  </w:style>
  <w:style w:type="paragraph" w:styleId="NormalWeb">
    <w:name w:val="Normal (Web)"/>
    <w:basedOn w:val="Normal"/>
    <w:semiHidden/>
    <w:rsid w:val="00425DC1"/>
    <w:pPr>
      <w:spacing w:after="0"/>
    </w:pPr>
    <w:rPr>
      <w:color w:val="000000" w:themeColor="text1"/>
      <w:szCs w:val="24"/>
    </w:rPr>
  </w:style>
  <w:style w:type="character" w:styleId="HTMLAcronym">
    <w:name w:val="HTML Acronym"/>
    <w:basedOn w:val="DefaultParagraphFont"/>
    <w:semiHidden/>
    <w:rsid w:val="00425DC1"/>
  </w:style>
  <w:style w:type="paragraph" w:styleId="HTMLAddress">
    <w:name w:val="HTML Address"/>
    <w:basedOn w:val="Normal"/>
    <w:link w:val="HTMLAddressChar"/>
    <w:semiHidden/>
    <w:rsid w:val="00425DC1"/>
    <w:pPr>
      <w:spacing w:after="0"/>
    </w:pPr>
    <w:rPr>
      <w:i/>
      <w:iCs/>
      <w:color w:val="000000" w:themeColor="text1"/>
      <w:szCs w:val="24"/>
    </w:rPr>
  </w:style>
  <w:style w:type="character" w:customStyle="1" w:styleId="HTMLAddressChar">
    <w:name w:val="HTML Address Char"/>
    <w:basedOn w:val="DefaultParagraphFont"/>
    <w:link w:val="HTMLAddress"/>
    <w:semiHidden/>
    <w:rsid w:val="00425DC1"/>
    <w:rPr>
      <w:rFonts w:ascii="Times New Roman" w:hAnsi="Times New Roman"/>
      <w:i/>
      <w:iCs/>
      <w:color w:val="000000" w:themeColor="text1"/>
      <w:szCs w:val="24"/>
    </w:rPr>
  </w:style>
  <w:style w:type="character" w:styleId="HTMLCite">
    <w:name w:val="HTML Cite"/>
    <w:basedOn w:val="DefaultParagraphFont"/>
    <w:semiHidden/>
    <w:rsid w:val="00425DC1"/>
    <w:rPr>
      <w:i/>
      <w:iCs/>
    </w:rPr>
  </w:style>
  <w:style w:type="character" w:styleId="HTMLCode">
    <w:name w:val="HTML Code"/>
    <w:basedOn w:val="DefaultParagraphFont"/>
    <w:semiHidden/>
    <w:rsid w:val="00425DC1"/>
    <w:rPr>
      <w:rFonts w:ascii="Courier New" w:hAnsi="Courier New" w:cs="Courier New"/>
      <w:sz w:val="20"/>
      <w:szCs w:val="20"/>
    </w:rPr>
  </w:style>
  <w:style w:type="character" w:styleId="HTMLDefinition">
    <w:name w:val="HTML Definition"/>
    <w:basedOn w:val="DefaultParagraphFont"/>
    <w:semiHidden/>
    <w:rsid w:val="00425DC1"/>
    <w:rPr>
      <w:i/>
      <w:iCs/>
    </w:rPr>
  </w:style>
  <w:style w:type="character" w:styleId="HTMLKeyboard">
    <w:name w:val="HTML Keyboard"/>
    <w:basedOn w:val="DefaultParagraphFont"/>
    <w:semiHidden/>
    <w:rsid w:val="00425DC1"/>
    <w:rPr>
      <w:rFonts w:ascii="Courier New" w:hAnsi="Courier New" w:cs="Courier New"/>
      <w:sz w:val="20"/>
      <w:szCs w:val="20"/>
    </w:rPr>
  </w:style>
  <w:style w:type="paragraph" w:styleId="HTMLPreformatted">
    <w:name w:val="HTML Preformatted"/>
    <w:basedOn w:val="Normal"/>
    <w:link w:val="HTMLPreformattedChar"/>
    <w:semiHidden/>
    <w:rsid w:val="00425DC1"/>
    <w:pPr>
      <w:spacing w:after="0"/>
    </w:pPr>
    <w:rPr>
      <w:rFonts w:ascii="Courier New" w:hAnsi="Courier New" w:cs="Courier New"/>
      <w:color w:val="000000" w:themeColor="text1"/>
      <w:sz w:val="20"/>
      <w:szCs w:val="20"/>
    </w:rPr>
  </w:style>
  <w:style w:type="character" w:customStyle="1" w:styleId="HTMLPreformattedChar">
    <w:name w:val="HTML Preformatted Char"/>
    <w:basedOn w:val="DefaultParagraphFont"/>
    <w:link w:val="HTMLPreformatted"/>
    <w:semiHidden/>
    <w:rsid w:val="00425DC1"/>
    <w:rPr>
      <w:rFonts w:ascii="Courier New" w:hAnsi="Courier New" w:cs="Courier New"/>
      <w:color w:val="000000" w:themeColor="text1"/>
      <w:sz w:val="20"/>
      <w:szCs w:val="20"/>
    </w:rPr>
  </w:style>
  <w:style w:type="character" w:styleId="HTMLSample">
    <w:name w:val="HTML Sample"/>
    <w:basedOn w:val="DefaultParagraphFont"/>
    <w:semiHidden/>
    <w:rsid w:val="00425DC1"/>
    <w:rPr>
      <w:rFonts w:ascii="Courier New" w:hAnsi="Courier New" w:cs="Courier New"/>
    </w:rPr>
  </w:style>
  <w:style w:type="character" w:styleId="HTMLTypewriter">
    <w:name w:val="HTML Typewriter"/>
    <w:basedOn w:val="DefaultParagraphFont"/>
    <w:semiHidden/>
    <w:rsid w:val="00425DC1"/>
    <w:rPr>
      <w:rFonts w:ascii="Courier New" w:hAnsi="Courier New" w:cs="Courier New"/>
      <w:sz w:val="20"/>
      <w:szCs w:val="20"/>
    </w:rPr>
  </w:style>
  <w:style w:type="character" w:styleId="HTMLVariable">
    <w:name w:val="HTML Variable"/>
    <w:basedOn w:val="DefaultParagraphFont"/>
    <w:semiHidden/>
    <w:rsid w:val="00425DC1"/>
    <w:rPr>
      <w:i/>
      <w:iCs/>
    </w:rPr>
  </w:style>
  <w:style w:type="numbering" w:styleId="1ai">
    <w:name w:val="Outline List 1"/>
    <w:basedOn w:val="NoList"/>
    <w:semiHidden/>
    <w:rsid w:val="00425DC1"/>
    <w:pPr>
      <w:numPr>
        <w:numId w:val="12"/>
      </w:numPr>
    </w:pPr>
  </w:style>
  <w:style w:type="numbering" w:styleId="111111">
    <w:name w:val="Outline List 2"/>
    <w:basedOn w:val="NoList"/>
    <w:semiHidden/>
    <w:rsid w:val="00425DC1"/>
    <w:pPr>
      <w:numPr>
        <w:numId w:val="13"/>
      </w:numPr>
    </w:pPr>
  </w:style>
  <w:style w:type="numbering" w:styleId="ArticleSection">
    <w:name w:val="Outline List 3"/>
    <w:basedOn w:val="NoList"/>
    <w:semiHidden/>
    <w:rsid w:val="00425DC1"/>
    <w:pPr>
      <w:numPr>
        <w:numId w:val="14"/>
      </w:numPr>
    </w:pPr>
  </w:style>
  <w:style w:type="table" w:styleId="TableSimple1">
    <w:name w:val="Table Simple 1"/>
    <w:basedOn w:val="TableNormal"/>
    <w:semiHidden/>
    <w:rsid w:val="00425DC1"/>
    <w:pPr>
      <w:spacing w:after="0"/>
    </w:pPr>
    <w:rPr>
      <w:rFonts w:ascii="Tahoma" w:eastAsia="Times New Roman" w:hAnsi="Tahoma"/>
      <w:color w:val="000000" w:themeColor="text1"/>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5DC1"/>
    <w:pPr>
      <w:spacing w:after="0"/>
    </w:pPr>
    <w:rPr>
      <w:rFonts w:ascii="Tahoma" w:eastAsia="Times New Roman" w:hAnsi="Tahoma"/>
      <w:color w:val="000000" w:themeColor="text1"/>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5DC1"/>
    <w:pPr>
      <w:spacing w:after="0"/>
    </w:pPr>
    <w:rPr>
      <w:rFonts w:ascii="Tahoma" w:eastAsia="Times New Roman" w:hAnsi="Tahoma"/>
      <w:color w:val="000000" w:themeColor="text1"/>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425DC1"/>
    <w:pPr>
      <w:spacing w:after="0"/>
    </w:pPr>
    <w:rPr>
      <w:rFonts w:ascii="Tahoma" w:eastAsia="Times New Roman" w:hAnsi="Tahoma"/>
      <w:color w:val="000000" w:themeColor="text1"/>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5DC1"/>
    <w:pPr>
      <w:spacing w:after="0"/>
    </w:pPr>
    <w:rPr>
      <w:rFonts w:ascii="Tahoma" w:eastAsia="Times New Roman" w:hAnsi="Tahoma"/>
      <w:color w:val="000000" w:themeColor="text1"/>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5DC1"/>
    <w:pPr>
      <w:spacing w:after="0"/>
    </w:pPr>
    <w:rPr>
      <w:rFonts w:ascii="Tahoma" w:eastAsia="Times New Roman" w:hAnsi="Tahoma"/>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5DC1"/>
    <w:pPr>
      <w:spacing w:after="0"/>
    </w:pPr>
    <w:rPr>
      <w:rFonts w:ascii="Tahoma" w:eastAsia="Times New Roman" w:hAnsi="Tahoma"/>
      <w:color w:val="000000" w:themeColor="text1"/>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5DC1"/>
    <w:pPr>
      <w:spacing w:after="0"/>
    </w:pPr>
    <w:rPr>
      <w:rFonts w:ascii="Tahoma" w:eastAsia="Times New Roman" w:hAnsi="Tahoma"/>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5DC1"/>
    <w:pPr>
      <w:spacing w:after="0"/>
    </w:pPr>
    <w:rPr>
      <w:rFonts w:ascii="Tahoma" w:eastAsia="Times New Roman" w:hAnsi="Tahoma"/>
      <w:color w:val="000000" w:themeColor="text1"/>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5DC1"/>
    <w:pPr>
      <w:spacing w:after="0"/>
    </w:pPr>
    <w:rPr>
      <w:rFonts w:ascii="Tahoma" w:eastAsia="Times New Roman" w:hAnsi="Tahoma"/>
      <w:color w:val="000000" w:themeColor="text1"/>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5DC1"/>
    <w:pPr>
      <w:spacing w:after="0"/>
    </w:pPr>
    <w:rPr>
      <w:rFonts w:ascii="Tahoma" w:eastAsia="Times New Roman" w:hAnsi="Tahoma"/>
      <w:b/>
      <w:bCs/>
      <w:color w:val="000000" w:themeColor="text1"/>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5DC1"/>
    <w:pPr>
      <w:spacing w:after="0"/>
    </w:pPr>
    <w:rPr>
      <w:rFonts w:ascii="Tahoma" w:eastAsia="Times New Roman" w:hAnsi="Tahoma"/>
      <w:b/>
      <w:bCs/>
      <w:color w:val="000000" w:themeColor="text1"/>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5DC1"/>
    <w:pPr>
      <w:spacing w:after="0"/>
    </w:pPr>
    <w:rPr>
      <w:rFonts w:ascii="Tahoma" w:eastAsia="Times New Roman" w:hAnsi="Tahoma"/>
      <w:b/>
      <w:bCs/>
      <w:color w:val="000000" w:themeColor="text1"/>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5DC1"/>
    <w:pPr>
      <w:spacing w:after="0"/>
    </w:pPr>
    <w:rPr>
      <w:rFonts w:ascii="Tahoma" w:eastAsia="Times New Roman" w:hAnsi="Tahoma"/>
      <w:color w:val="000000" w:themeColor="text1"/>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5DC1"/>
    <w:pPr>
      <w:spacing w:after="0"/>
    </w:pPr>
    <w:rPr>
      <w:rFonts w:ascii="Tahoma" w:eastAsia="Times New Roman" w:hAnsi="Tahoma"/>
      <w:color w:val="000000" w:themeColor="text1"/>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425DC1"/>
    <w:pPr>
      <w:spacing w:after="0"/>
    </w:pPr>
    <w:rPr>
      <w:rFonts w:ascii="Tahoma" w:eastAsia="Times New Roman" w:hAnsi="Tahoma"/>
      <w:color w:val="000000" w:themeColor="text1"/>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5DC1"/>
    <w:pPr>
      <w:spacing w:after="0"/>
    </w:pPr>
    <w:rPr>
      <w:rFonts w:ascii="Tahoma" w:eastAsia="Times New Roman" w:hAnsi="Tahoma"/>
      <w:color w:val="000000" w:themeColor="text1"/>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5DC1"/>
    <w:pPr>
      <w:spacing w:after="0"/>
    </w:pPr>
    <w:rPr>
      <w:rFonts w:ascii="Tahoma" w:eastAsia="Times New Roman" w:hAnsi="Tahoma"/>
      <w:color w:val="000000" w:themeColor="text1"/>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5DC1"/>
    <w:pPr>
      <w:spacing w:after="0"/>
    </w:pPr>
    <w:rPr>
      <w:rFonts w:ascii="Tahoma" w:eastAsia="Times New Roman" w:hAnsi="Tahoma"/>
      <w:color w:val="000000" w:themeColor="text1"/>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5DC1"/>
    <w:pPr>
      <w:spacing w:after="0"/>
    </w:pPr>
    <w:rPr>
      <w:rFonts w:ascii="Tahoma" w:eastAsia="Times New Roman" w:hAnsi="Tahoma"/>
      <w:color w:val="000000" w:themeColor="text1"/>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5DC1"/>
    <w:pPr>
      <w:spacing w:after="0"/>
    </w:pPr>
    <w:rPr>
      <w:rFonts w:ascii="Tahoma" w:eastAsia="Times New Roman" w:hAnsi="Tahoma"/>
      <w:color w:val="000000" w:themeColor="text1"/>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5DC1"/>
    <w:pPr>
      <w:spacing w:after="0"/>
    </w:pPr>
    <w:rPr>
      <w:rFonts w:ascii="Tahoma" w:eastAsia="Times New Roman" w:hAnsi="Tahoma"/>
      <w:b/>
      <w:bCs/>
      <w:color w:val="000000" w:themeColor="text1"/>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5DC1"/>
    <w:pPr>
      <w:spacing w:after="0"/>
    </w:pPr>
    <w:rPr>
      <w:rFonts w:ascii="Tahoma" w:eastAsia="Times New Roman" w:hAnsi="Tahoma"/>
      <w:color w:val="000000" w:themeColor="text1"/>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5DC1"/>
    <w:pPr>
      <w:spacing w:after="0"/>
    </w:pPr>
    <w:rPr>
      <w:rFonts w:ascii="Tahoma" w:eastAsia="Times New Roman" w:hAnsi="Tahoma"/>
      <w:color w:val="000000" w:themeColor="text1"/>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5DC1"/>
    <w:pPr>
      <w:spacing w:after="0"/>
    </w:pPr>
    <w:rPr>
      <w:rFonts w:ascii="Tahoma" w:eastAsia="Times New Roman" w:hAnsi="Tahoma"/>
      <w:color w:val="000000" w:themeColor="text1"/>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5DC1"/>
    <w:pPr>
      <w:spacing w:after="0"/>
    </w:pPr>
    <w:rPr>
      <w:rFonts w:ascii="Tahoma" w:eastAsia="Times New Roman" w:hAnsi="Tahoma"/>
      <w:color w:val="000000" w:themeColor="text1"/>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5DC1"/>
    <w:pPr>
      <w:spacing w:after="0"/>
    </w:pPr>
    <w:rPr>
      <w:rFonts w:ascii="Tahoma" w:eastAsia="Times New Roman" w:hAnsi="Tahoma"/>
      <w:color w:val="000000" w:themeColor="text1"/>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5DC1"/>
    <w:pPr>
      <w:spacing w:after="0"/>
    </w:pPr>
    <w:rPr>
      <w:rFonts w:ascii="Tahoma" w:eastAsia="Times New Roman" w:hAnsi="Tahoma"/>
      <w:color w:val="000000" w:themeColor="text1"/>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5DC1"/>
    <w:pPr>
      <w:spacing w:after="0"/>
    </w:pPr>
    <w:rPr>
      <w:rFonts w:ascii="Tahoma" w:eastAsia="Times New Roman" w:hAnsi="Tahoma"/>
      <w:color w:val="000000" w:themeColor="text1"/>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5DC1"/>
    <w:pPr>
      <w:spacing w:after="0"/>
    </w:pPr>
    <w:rPr>
      <w:rFonts w:ascii="Tahoma" w:eastAsia="Times New Roman" w:hAnsi="Tahoma"/>
      <w:color w:val="000000" w:themeColor="text1"/>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5DC1"/>
    <w:pPr>
      <w:spacing w:after="0"/>
    </w:pPr>
    <w:rPr>
      <w:rFonts w:ascii="Tahoma" w:eastAsia="Times New Roman" w:hAnsi="Tahoma"/>
      <w:color w:val="000000" w:themeColor="text1"/>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425DC1"/>
    <w:pPr>
      <w:spacing w:after="0"/>
    </w:pPr>
    <w:rPr>
      <w:rFonts w:ascii="Tahoma" w:eastAsia="Times New Roman" w:hAnsi="Tahoma"/>
      <w:color w:val="000000" w:themeColor="text1"/>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5DC1"/>
    <w:pPr>
      <w:spacing w:after="0"/>
    </w:pPr>
    <w:rPr>
      <w:rFonts w:ascii="Tahoma" w:eastAsia="Times New Roman" w:hAnsi="Tahoma"/>
      <w:color w:val="000000" w:themeColor="text1"/>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5DC1"/>
    <w:pPr>
      <w:spacing w:after="0"/>
    </w:pPr>
    <w:rPr>
      <w:rFonts w:ascii="Tahoma" w:eastAsia="Times New Roman" w:hAnsi="Tahoma"/>
      <w:color w:val="000000" w:themeColor="text1"/>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425DC1"/>
    <w:pPr>
      <w:spacing w:after="0"/>
    </w:pPr>
    <w:rPr>
      <w:rFonts w:ascii="Tahoma" w:eastAsia="Times New Roman" w:hAnsi="Tahoma"/>
      <w:color w:val="000000" w:themeColor="text1"/>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5DC1"/>
    <w:pPr>
      <w:spacing w:after="0"/>
    </w:pPr>
    <w:rPr>
      <w:rFonts w:ascii="Tahoma" w:eastAsia="Times New Roman" w:hAnsi="Tahoma"/>
      <w:color w:val="000000" w:themeColor="text1"/>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425DC1"/>
    <w:pPr>
      <w:spacing w:after="0"/>
    </w:pPr>
    <w:rPr>
      <w:rFonts w:ascii="Tahoma" w:eastAsia="Times New Roman" w:hAnsi="Tahoma"/>
      <w:color w:val="000000" w:themeColor="text1"/>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5DC1"/>
    <w:pPr>
      <w:spacing w:after="0"/>
    </w:pPr>
    <w:rPr>
      <w:rFonts w:ascii="Tahoma" w:eastAsia="Times New Roman" w:hAnsi="Tahoma"/>
      <w:color w:val="000000" w:themeColor="text1"/>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5DC1"/>
    <w:pPr>
      <w:spacing w:after="0"/>
    </w:pPr>
    <w:rPr>
      <w:rFonts w:ascii="Tahoma" w:eastAsia="Times New Roman" w:hAnsi="Tahoma"/>
      <w:color w:val="000000" w:themeColor="text1"/>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425DC1"/>
    <w:pPr>
      <w:spacing w:after="0"/>
    </w:pPr>
    <w:rPr>
      <w:rFonts w:ascii="Tahoma" w:eastAsia="Times New Roman" w:hAnsi="Tahoma"/>
      <w:color w:val="000000" w:themeColor="text1"/>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5DC1"/>
    <w:pPr>
      <w:spacing w:after="0"/>
    </w:pPr>
    <w:rPr>
      <w:rFonts w:ascii="Tahoma" w:eastAsia="Times New Roman" w:hAnsi="Tahoma"/>
      <w:color w:val="000000" w:themeColor="text1"/>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5DC1"/>
    <w:pPr>
      <w:spacing w:after="0"/>
    </w:pPr>
    <w:rPr>
      <w:rFonts w:ascii="Tahoma" w:eastAsia="Times New Roman" w:hAnsi="Tahoma"/>
      <w:color w:val="000000" w:themeColor="text1"/>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rsid w:val="00425DC1"/>
    <w:pPr>
      <w:spacing w:after="0"/>
    </w:pPr>
    <w:rPr>
      <w:rFonts w:ascii="Tahoma" w:eastAsia="Times New Roman" w:hAnsi="Tahoma"/>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425DC1"/>
    <w:pPr>
      <w:spacing w:after="0" w:line="288" w:lineRule="auto"/>
    </w:pPr>
    <w:rPr>
      <w:rFonts w:ascii="Verdana" w:hAnsi="Verdana"/>
      <w:color w:val="000000" w:themeColor="text1"/>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425DC1"/>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425DC1"/>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425DC1"/>
    <w:rPr>
      <w:rFonts w:ascii="Tahoma" w:hAnsi="Tahoma"/>
    </w:rPr>
    <w:tblPr/>
    <w:tblStylePr w:type="firstRow">
      <w:pPr>
        <w:wordWrap/>
        <w:jc w:val="center"/>
      </w:pPr>
      <w:rPr>
        <w:b/>
      </w:rPr>
      <w:tblPr/>
      <w:tcPr>
        <w:shd w:val="clear" w:color="auto" w:fill="F2F2F2" w:themeFill="background1" w:themeFillShade="F2"/>
      </w:tcPr>
    </w:tblStylePr>
  </w:style>
  <w:style w:type="paragraph" w:styleId="Revision">
    <w:name w:val="Revision"/>
    <w:hidden/>
    <w:uiPriority w:val="99"/>
    <w:semiHidden/>
    <w:rsid w:val="00425DC1"/>
    <w:pPr>
      <w:spacing w:after="0"/>
    </w:pPr>
    <w:rPr>
      <w:rFonts w:ascii="Times New Roman" w:eastAsia="Times New Roman" w:hAnsi="Times New Roman" w:cs="Times New Roman"/>
      <w:sz w:val="24"/>
      <w:szCs w:val="20"/>
    </w:rPr>
  </w:style>
  <w:style w:type="paragraph" w:customStyle="1" w:styleId="TableHeading">
    <w:name w:val="Table Heading"/>
    <w:basedOn w:val="Heading2"/>
    <w:uiPriority w:val="99"/>
    <w:rsid w:val="00425DC1"/>
    <w:pPr>
      <w:spacing w:before="0" w:after="0"/>
      <w:jc w:val="center"/>
    </w:pPr>
    <w:rPr>
      <w:rFonts w:ascii="Georgia" w:hAnsi="Georgia"/>
      <w:bCs/>
      <w:color w:val="000000" w:themeColor="text1"/>
    </w:rPr>
  </w:style>
  <w:style w:type="paragraph" w:customStyle="1" w:styleId="SpecificTableHeading">
    <w:name w:val="Specific Table Heading"/>
    <w:basedOn w:val="Heading2"/>
    <w:uiPriority w:val="99"/>
    <w:rsid w:val="00425DC1"/>
    <w:pPr>
      <w:tabs>
        <w:tab w:val="left" w:pos="1440"/>
      </w:tabs>
      <w:spacing w:before="0"/>
      <w:ind w:left="1440" w:hanging="1440"/>
    </w:pPr>
    <w:rPr>
      <w:rFonts w:ascii="Georgia" w:hAnsi="Georgia"/>
      <w:bCs/>
      <w:color w:val="000000" w:themeColor="text1"/>
    </w:rPr>
  </w:style>
  <w:style w:type="character" w:styleId="CommentReference">
    <w:name w:val="annotation reference"/>
    <w:basedOn w:val="DefaultParagraphFont"/>
    <w:semiHidden/>
    <w:unhideWhenUsed/>
    <w:rsid w:val="00425DC1"/>
    <w:rPr>
      <w:sz w:val="16"/>
      <w:szCs w:val="16"/>
    </w:rPr>
  </w:style>
  <w:style w:type="paragraph" w:styleId="CommentText">
    <w:name w:val="annotation text"/>
    <w:basedOn w:val="Normal"/>
    <w:link w:val="CommentTextChar"/>
    <w:semiHidden/>
    <w:unhideWhenUsed/>
    <w:rsid w:val="00425DC1"/>
    <w:pPr>
      <w:spacing w:after="0"/>
    </w:pPr>
    <w:rPr>
      <w:color w:val="000000" w:themeColor="text1"/>
      <w:sz w:val="20"/>
      <w:szCs w:val="20"/>
    </w:rPr>
  </w:style>
  <w:style w:type="character" w:customStyle="1" w:styleId="CommentTextChar">
    <w:name w:val="Comment Text Char"/>
    <w:basedOn w:val="DefaultParagraphFont"/>
    <w:link w:val="CommentText"/>
    <w:semiHidden/>
    <w:rsid w:val="00425DC1"/>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semiHidden/>
    <w:unhideWhenUsed/>
    <w:rsid w:val="00425DC1"/>
    <w:rPr>
      <w:b/>
      <w:bCs/>
    </w:rPr>
  </w:style>
  <w:style w:type="character" w:customStyle="1" w:styleId="CommentSubjectChar">
    <w:name w:val="Comment Subject Char"/>
    <w:basedOn w:val="CommentTextChar"/>
    <w:link w:val="CommentSubject"/>
    <w:semiHidden/>
    <w:rsid w:val="00425DC1"/>
    <w:rPr>
      <w:rFonts w:ascii="Times New Roman" w:hAnsi="Times New Roman"/>
      <w:b/>
      <w:bCs/>
      <w:color w:val="000000" w:themeColor="text1"/>
      <w:sz w:val="20"/>
      <w:szCs w:val="20"/>
    </w:rPr>
  </w:style>
  <w:style w:type="paragraph" w:styleId="Footer">
    <w:name w:val="footer"/>
    <w:basedOn w:val="Normal"/>
    <w:link w:val="FooterChar"/>
    <w:uiPriority w:val="99"/>
    <w:unhideWhenUsed/>
    <w:qFormat/>
    <w:rsid w:val="00D514A7"/>
    <w:pPr>
      <w:tabs>
        <w:tab w:val="center" w:pos="4680"/>
        <w:tab w:val="right" w:pos="9360"/>
      </w:tabs>
      <w:spacing w:after="0"/>
    </w:pPr>
  </w:style>
  <w:style w:type="character" w:customStyle="1" w:styleId="FooterChar">
    <w:name w:val="Footer Char"/>
    <w:basedOn w:val="DefaultParagraphFont"/>
    <w:link w:val="Footer"/>
    <w:uiPriority w:val="99"/>
    <w:rsid w:val="00D514A7"/>
    <w:rPr>
      <w:rFonts w:ascii="Times New Roman" w:hAnsi="Times New Roman"/>
    </w:rPr>
  </w:style>
  <w:style w:type="paragraph" w:styleId="ListParagraph">
    <w:name w:val="List Paragraph"/>
    <w:basedOn w:val="Normal"/>
    <w:uiPriority w:val="34"/>
    <w:qFormat/>
    <w:rsid w:val="0062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7852">
      <w:bodyDiv w:val="1"/>
      <w:marLeft w:val="0"/>
      <w:marRight w:val="0"/>
      <w:marTop w:val="0"/>
      <w:marBottom w:val="0"/>
      <w:divBdr>
        <w:top w:val="none" w:sz="0" w:space="0" w:color="auto"/>
        <w:left w:val="none" w:sz="0" w:space="0" w:color="auto"/>
        <w:bottom w:val="none" w:sz="0" w:space="0" w:color="auto"/>
        <w:right w:val="none" w:sz="0" w:space="0" w:color="auto"/>
      </w:divBdr>
    </w:div>
    <w:div w:id="11956255">
      <w:bodyDiv w:val="1"/>
      <w:marLeft w:val="0"/>
      <w:marRight w:val="0"/>
      <w:marTop w:val="0"/>
      <w:marBottom w:val="0"/>
      <w:divBdr>
        <w:top w:val="none" w:sz="0" w:space="0" w:color="auto"/>
        <w:left w:val="none" w:sz="0" w:space="0" w:color="auto"/>
        <w:bottom w:val="none" w:sz="0" w:space="0" w:color="auto"/>
        <w:right w:val="none" w:sz="0" w:space="0" w:color="auto"/>
      </w:divBdr>
    </w:div>
    <w:div w:id="247614382">
      <w:bodyDiv w:val="1"/>
      <w:marLeft w:val="0"/>
      <w:marRight w:val="0"/>
      <w:marTop w:val="0"/>
      <w:marBottom w:val="0"/>
      <w:divBdr>
        <w:top w:val="none" w:sz="0" w:space="0" w:color="auto"/>
        <w:left w:val="none" w:sz="0" w:space="0" w:color="auto"/>
        <w:bottom w:val="none" w:sz="0" w:space="0" w:color="auto"/>
        <w:right w:val="none" w:sz="0" w:space="0" w:color="auto"/>
      </w:divBdr>
    </w:div>
    <w:div w:id="276765630">
      <w:bodyDiv w:val="1"/>
      <w:marLeft w:val="0"/>
      <w:marRight w:val="0"/>
      <w:marTop w:val="0"/>
      <w:marBottom w:val="0"/>
      <w:divBdr>
        <w:top w:val="none" w:sz="0" w:space="0" w:color="auto"/>
        <w:left w:val="none" w:sz="0" w:space="0" w:color="auto"/>
        <w:bottom w:val="none" w:sz="0" w:space="0" w:color="auto"/>
        <w:right w:val="none" w:sz="0" w:space="0" w:color="auto"/>
      </w:divBdr>
    </w:div>
    <w:div w:id="300307215">
      <w:bodyDiv w:val="1"/>
      <w:marLeft w:val="0"/>
      <w:marRight w:val="0"/>
      <w:marTop w:val="0"/>
      <w:marBottom w:val="0"/>
      <w:divBdr>
        <w:top w:val="none" w:sz="0" w:space="0" w:color="auto"/>
        <w:left w:val="none" w:sz="0" w:space="0" w:color="auto"/>
        <w:bottom w:val="none" w:sz="0" w:space="0" w:color="auto"/>
        <w:right w:val="none" w:sz="0" w:space="0" w:color="auto"/>
      </w:divBdr>
    </w:div>
    <w:div w:id="424615018">
      <w:bodyDiv w:val="1"/>
      <w:marLeft w:val="0"/>
      <w:marRight w:val="0"/>
      <w:marTop w:val="0"/>
      <w:marBottom w:val="0"/>
      <w:divBdr>
        <w:top w:val="none" w:sz="0" w:space="0" w:color="auto"/>
        <w:left w:val="none" w:sz="0" w:space="0" w:color="auto"/>
        <w:bottom w:val="none" w:sz="0" w:space="0" w:color="auto"/>
        <w:right w:val="none" w:sz="0" w:space="0" w:color="auto"/>
      </w:divBdr>
    </w:div>
    <w:div w:id="437263619">
      <w:bodyDiv w:val="1"/>
      <w:marLeft w:val="0"/>
      <w:marRight w:val="0"/>
      <w:marTop w:val="0"/>
      <w:marBottom w:val="0"/>
      <w:divBdr>
        <w:top w:val="none" w:sz="0" w:space="0" w:color="auto"/>
        <w:left w:val="none" w:sz="0" w:space="0" w:color="auto"/>
        <w:bottom w:val="none" w:sz="0" w:space="0" w:color="auto"/>
        <w:right w:val="none" w:sz="0" w:space="0" w:color="auto"/>
      </w:divBdr>
    </w:div>
    <w:div w:id="548762252">
      <w:bodyDiv w:val="1"/>
      <w:marLeft w:val="0"/>
      <w:marRight w:val="0"/>
      <w:marTop w:val="0"/>
      <w:marBottom w:val="0"/>
      <w:divBdr>
        <w:top w:val="none" w:sz="0" w:space="0" w:color="auto"/>
        <w:left w:val="none" w:sz="0" w:space="0" w:color="auto"/>
        <w:bottom w:val="none" w:sz="0" w:space="0" w:color="auto"/>
        <w:right w:val="none" w:sz="0" w:space="0" w:color="auto"/>
      </w:divBdr>
    </w:div>
    <w:div w:id="694355760">
      <w:bodyDiv w:val="1"/>
      <w:marLeft w:val="0"/>
      <w:marRight w:val="0"/>
      <w:marTop w:val="0"/>
      <w:marBottom w:val="0"/>
      <w:divBdr>
        <w:top w:val="none" w:sz="0" w:space="0" w:color="auto"/>
        <w:left w:val="none" w:sz="0" w:space="0" w:color="auto"/>
        <w:bottom w:val="none" w:sz="0" w:space="0" w:color="auto"/>
        <w:right w:val="none" w:sz="0" w:space="0" w:color="auto"/>
      </w:divBdr>
    </w:div>
    <w:div w:id="780953331">
      <w:bodyDiv w:val="1"/>
      <w:marLeft w:val="0"/>
      <w:marRight w:val="0"/>
      <w:marTop w:val="0"/>
      <w:marBottom w:val="0"/>
      <w:divBdr>
        <w:top w:val="none" w:sz="0" w:space="0" w:color="auto"/>
        <w:left w:val="none" w:sz="0" w:space="0" w:color="auto"/>
        <w:bottom w:val="none" w:sz="0" w:space="0" w:color="auto"/>
        <w:right w:val="none" w:sz="0" w:space="0" w:color="auto"/>
      </w:divBdr>
    </w:div>
    <w:div w:id="847796885">
      <w:bodyDiv w:val="1"/>
      <w:marLeft w:val="0"/>
      <w:marRight w:val="0"/>
      <w:marTop w:val="0"/>
      <w:marBottom w:val="0"/>
      <w:divBdr>
        <w:top w:val="none" w:sz="0" w:space="0" w:color="auto"/>
        <w:left w:val="none" w:sz="0" w:space="0" w:color="auto"/>
        <w:bottom w:val="none" w:sz="0" w:space="0" w:color="auto"/>
        <w:right w:val="none" w:sz="0" w:space="0" w:color="auto"/>
      </w:divBdr>
    </w:div>
    <w:div w:id="955991835">
      <w:bodyDiv w:val="1"/>
      <w:marLeft w:val="0"/>
      <w:marRight w:val="0"/>
      <w:marTop w:val="0"/>
      <w:marBottom w:val="0"/>
      <w:divBdr>
        <w:top w:val="none" w:sz="0" w:space="0" w:color="auto"/>
        <w:left w:val="none" w:sz="0" w:space="0" w:color="auto"/>
        <w:bottom w:val="none" w:sz="0" w:space="0" w:color="auto"/>
        <w:right w:val="none" w:sz="0" w:space="0" w:color="auto"/>
      </w:divBdr>
    </w:div>
    <w:div w:id="974793598">
      <w:bodyDiv w:val="1"/>
      <w:marLeft w:val="0"/>
      <w:marRight w:val="0"/>
      <w:marTop w:val="0"/>
      <w:marBottom w:val="0"/>
      <w:divBdr>
        <w:top w:val="none" w:sz="0" w:space="0" w:color="auto"/>
        <w:left w:val="none" w:sz="0" w:space="0" w:color="auto"/>
        <w:bottom w:val="none" w:sz="0" w:space="0" w:color="auto"/>
        <w:right w:val="none" w:sz="0" w:space="0" w:color="auto"/>
      </w:divBdr>
    </w:div>
    <w:div w:id="992368726">
      <w:bodyDiv w:val="1"/>
      <w:marLeft w:val="0"/>
      <w:marRight w:val="0"/>
      <w:marTop w:val="0"/>
      <w:marBottom w:val="0"/>
      <w:divBdr>
        <w:top w:val="none" w:sz="0" w:space="0" w:color="auto"/>
        <w:left w:val="none" w:sz="0" w:space="0" w:color="auto"/>
        <w:bottom w:val="none" w:sz="0" w:space="0" w:color="auto"/>
        <w:right w:val="none" w:sz="0" w:space="0" w:color="auto"/>
      </w:divBdr>
    </w:div>
    <w:div w:id="1002271071">
      <w:bodyDiv w:val="1"/>
      <w:marLeft w:val="0"/>
      <w:marRight w:val="0"/>
      <w:marTop w:val="0"/>
      <w:marBottom w:val="0"/>
      <w:divBdr>
        <w:top w:val="none" w:sz="0" w:space="0" w:color="auto"/>
        <w:left w:val="none" w:sz="0" w:space="0" w:color="auto"/>
        <w:bottom w:val="none" w:sz="0" w:space="0" w:color="auto"/>
        <w:right w:val="none" w:sz="0" w:space="0" w:color="auto"/>
      </w:divBdr>
    </w:div>
    <w:div w:id="1040670554">
      <w:bodyDiv w:val="1"/>
      <w:marLeft w:val="0"/>
      <w:marRight w:val="0"/>
      <w:marTop w:val="0"/>
      <w:marBottom w:val="0"/>
      <w:divBdr>
        <w:top w:val="none" w:sz="0" w:space="0" w:color="auto"/>
        <w:left w:val="none" w:sz="0" w:space="0" w:color="auto"/>
        <w:bottom w:val="none" w:sz="0" w:space="0" w:color="auto"/>
        <w:right w:val="none" w:sz="0" w:space="0" w:color="auto"/>
      </w:divBdr>
    </w:div>
    <w:div w:id="1167869554">
      <w:bodyDiv w:val="1"/>
      <w:marLeft w:val="0"/>
      <w:marRight w:val="0"/>
      <w:marTop w:val="0"/>
      <w:marBottom w:val="0"/>
      <w:divBdr>
        <w:top w:val="none" w:sz="0" w:space="0" w:color="auto"/>
        <w:left w:val="none" w:sz="0" w:space="0" w:color="auto"/>
        <w:bottom w:val="none" w:sz="0" w:space="0" w:color="auto"/>
        <w:right w:val="none" w:sz="0" w:space="0" w:color="auto"/>
      </w:divBdr>
    </w:div>
    <w:div w:id="1194733756">
      <w:bodyDiv w:val="1"/>
      <w:marLeft w:val="0"/>
      <w:marRight w:val="0"/>
      <w:marTop w:val="0"/>
      <w:marBottom w:val="0"/>
      <w:divBdr>
        <w:top w:val="none" w:sz="0" w:space="0" w:color="auto"/>
        <w:left w:val="none" w:sz="0" w:space="0" w:color="auto"/>
        <w:bottom w:val="none" w:sz="0" w:space="0" w:color="auto"/>
        <w:right w:val="none" w:sz="0" w:space="0" w:color="auto"/>
      </w:divBdr>
    </w:div>
    <w:div w:id="1275744909">
      <w:bodyDiv w:val="1"/>
      <w:marLeft w:val="0"/>
      <w:marRight w:val="0"/>
      <w:marTop w:val="0"/>
      <w:marBottom w:val="0"/>
      <w:divBdr>
        <w:top w:val="none" w:sz="0" w:space="0" w:color="auto"/>
        <w:left w:val="none" w:sz="0" w:space="0" w:color="auto"/>
        <w:bottom w:val="none" w:sz="0" w:space="0" w:color="auto"/>
        <w:right w:val="none" w:sz="0" w:space="0" w:color="auto"/>
      </w:divBdr>
    </w:div>
    <w:div w:id="1314945672">
      <w:bodyDiv w:val="1"/>
      <w:marLeft w:val="0"/>
      <w:marRight w:val="0"/>
      <w:marTop w:val="0"/>
      <w:marBottom w:val="0"/>
      <w:divBdr>
        <w:top w:val="none" w:sz="0" w:space="0" w:color="auto"/>
        <w:left w:val="none" w:sz="0" w:space="0" w:color="auto"/>
        <w:bottom w:val="none" w:sz="0" w:space="0" w:color="auto"/>
        <w:right w:val="none" w:sz="0" w:space="0" w:color="auto"/>
      </w:divBdr>
    </w:div>
    <w:div w:id="1335838813">
      <w:bodyDiv w:val="1"/>
      <w:marLeft w:val="0"/>
      <w:marRight w:val="0"/>
      <w:marTop w:val="0"/>
      <w:marBottom w:val="0"/>
      <w:divBdr>
        <w:top w:val="none" w:sz="0" w:space="0" w:color="auto"/>
        <w:left w:val="none" w:sz="0" w:space="0" w:color="auto"/>
        <w:bottom w:val="none" w:sz="0" w:space="0" w:color="auto"/>
        <w:right w:val="none" w:sz="0" w:space="0" w:color="auto"/>
      </w:divBdr>
    </w:div>
    <w:div w:id="1427265873">
      <w:bodyDiv w:val="1"/>
      <w:marLeft w:val="0"/>
      <w:marRight w:val="0"/>
      <w:marTop w:val="0"/>
      <w:marBottom w:val="0"/>
      <w:divBdr>
        <w:top w:val="none" w:sz="0" w:space="0" w:color="auto"/>
        <w:left w:val="none" w:sz="0" w:space="0" w:color="auto"/>
        <w:bottom w:val="none" w:sz="0" w:space="0" w:color="auto"/>
        <w:right w:val="none" w:sz="0" w:space="0" w:color="auto"/>
      </w:divBdr>
    </w:div>
    <w:div w:id="1610357847">
      <w:bodyDiv w:val="1"/>
      <w:marLeft w:val="0"/>
      <w:marRight w:val="0"/>
      <w:marTop w:val="0"/>
      <w:marBottom w:val="0"/>
      <w:divBdr>
        <w:top w:val="none" w:sz="0" w:space="0" w:color="auto"/>
        <w:left w:val="none" w:sz="0" w:space="0" w:color="auto"/>
        <w:bottom w:val="none" w:sz="0" w:space="0" w:color="auto"/>
        <w:right w:val="none" w:sz="0" w:space="0" w:color="auto"/>
      </w:divBdr>
    </w:div>
    <w:div w:id="1723600841">
      <w:bodyDiv w:val="1"/>
      <w:marLeft w:val="0"/>
      <w:marRight w:val="0"/>
      <w:marTop w:val="0"/>
      <w:marBottom w:val="0"/>
      <w:divBdr>
        <w:top w:val="none" w:sz="0" w:space="0" w:color="auto"/>
        <w:left w:val="none" w:sz="0" w:space="0" w:color="auto"/>
        <w:bottom w:val="none" w:sz="0" w:space="0" w:color="auto"/>
        <w:right w:val="none" w:sz="0" w:space="0" w:color="auto"/>
      </w:divBdr>
    </w:div>
    <w:div w:id="1735664751">
      <w:bodyDiv w:val="1"/>
      <w:marLeft w:val="0"/>
      <w:marRight w:val="0"/>
      <w:marTop w:val="0"/>
      <w:marBottom w:val="0"/>
      <w:divBdr>
        <w:top w:val="none" w:sz="0" w:space="0" w:color="auto"/>
        <w:left w:val="none" w:sz="0" w:space="0" w:color="auto"/>
        <w:bottom w:val="none" w:sz="0" w:space="0" w:color="auto"/>
        <w:right w:val="none" w:sz="0" w:space="0" w:color="auto"/>
      </w:divBdr>
    </w:div>
    <w:div w:id="1753971778">
      <w:bodyDiv w:val="1"/>
      <w:marLeft w:val="0"/>
      <w:marRight w:val="0"/>
      <w:marTop w:val="0"/>
      <w:marBottom w:val="0"/>
      <w:divBdr>
        <w:top w:val="none" w:sz="0" w:space="0" w:color="auto"/>
        <w:left w:val="none" w:sz="0" w:space="0" w:color="auto"/>
        <w:bottom w:val="none" w:sz="0" w:space="0" w:color="auto"/>
        <w:right w:val="none" w:sz="0" w:space="0" w:color="auto"/>
      </w:divBdr>
    </w:div>
    <w:div w:id="1797411130">
      <w:bodyDiv w:val="1"/>
      <w:marLeft w:val="0"/>
      <w:marRight w:val="0"/>
      <w:marTop w:val="0"/>
      <w:marBottom w:val="0"/>
      <w:divBdr>
        <w:top w:val="none" w:sz="0" w:space="0" w:color="auto"/>
        <w:left w:val="none" w:sz="0" w:space="0" w:color="auto"/>
        <w:bottom w:val="none" w:sz="0" w:space="0" w:color="auto"/>
        <w:right w:val="none" w:sz="0" w:space="0" w:color="auto"/>
      </w:divBdr>
    </w:div>
    <w:div w:id="1912503870">
      <w:bodyDiv w:val="1"/>
      <w:marLeft w:val="0"/>
      <w:marRight w:val="0"/>
      <w:marTop w:val="0"/>
      <w:marBottom w:val="0"/>
      <w:divBdr>
        <w:top w:val="none" w:sz="0" w:space="0" w:color="auto"/>
        <w:left w:val="none" w:sz="0" w:space="0" w:color="auto"/>
        <w:bottom w:val="none" w:sz="0" w:space="0" w:color="auto"/>
        <w:right w:val="none" w:sz="0" w:space="0" w:color="auto"/>
      </w:divBdr>
    </w:div>
    <w:div w:id="1944679460">
      <w:bodyDiv w:val="1"/>
      <w:marLeft w:val="0"/>
      <w:marRight w:val="0"/>
      <w:marTop w:val="0"/>
      <w:marBottom w:val="0"/>
      <w:divBdr>
        <w:top w:val="none" w:sz="0" w:space="0" w:color="auto"/>
        <w:left w:val="none" w:sz="0" w:space="0" w:color="auto"/>
        <w:bottom w:val="none" w:sz="0" w:space="0" w:color="auto"/>
        <w:right w:val="none" w:sz="0" w:space="0" w:color="auto"/>
      </w:divBdr>
    </w:div>
    <w:div w:id="2040467924">
      <w:bodyDiv w:val="1"/>
      <w:marLeft w:val="0"/>
      <w:marRight w:val="0"/>
      <w:marTop w:val="0"/>
      <w:marBottom w:val="0"/>
      <w:divBdr>
        <w:top w:val="none" w:sz="0" w:space="0" w:color="auto"/>
        <w:left w:val="none" w:sz="0" w:space="0" w:color="auto"/>
        <w:bottom w:val="none" w:sz="0" w:space="0" w:color="auto"/>
        <w:right w:val="none" w:sz="0" w:space="0" w:color="auto"/>
      </w:divBdr>
    </w:div>
    <w:div w:id="2048481710">
      <w:bodyDiv w:val="1"/>
      <w:marLeft w:val="0"/>
      <w:marRight w:val="0"/>
      <w:marTop w:val="0"/>
      <w:marBottom w:val="0"/>
      <w:divBdr>
        <w:top w:val="none" w:sz="0" w:space="0" w:color="auto"/>
        <w:left w:val="none" w:sz="0" w:space="0" w:color="auto"/>
        <w:bottom w:val="none" w:sz="0" w:space="0" w:color="auto"/>
        <w:right w:val="none" w:sz="0" w:space="0" w:color="auto"/>
      </w:divBdr>
    </w:div>
    <w:div w:id="2138991417">
      <w:bodyDiv w:val="1"/>
      <w:marLeft w:val="0"/>
      <w:marRight w:val="0"/>
      <w:marTop w:val="0"/>
      <w:marBottom w:val="0"/>
      <w:divBdr>
        <w:top w:val="none" w:sz="0" w:space="0" w:color="auto"/>
        <w:left w:val="none" w:sz="0" w:space="0" w:color="auto"/>
        <w:bottom w:val="none" w:sz="0" w:space="0" w:color="auto"/>
        <w:right w:val="none" w:sz="0" w:space="0" w:color="auto"/>
      </w:divBdr>
    </w:div>
    <w:div w:id="214388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central_registry/guidance.html" TargetMode="External"/><Relationship Id="rId13" Type="http://schemas.openxmlformats.org/officeDocument/2006/relationships/hyperlink" Target="https://www.tceq.texas.gov/assets/public/permitting/air/Guidance/Title_V/additional_fop_guidance.pdf" TargetMode="External"/><Relationship Id="rId18" Type="http://schemas.openxmlformats.org/officeDocument/2006/relationships/hyperlink" Target="https://www.tceq.texas.gov/assets/public/permitting/air/Guidance/Title_V/additional_fop_guidance.pdf" TargetMode="External"/><Relationship Id="rId26" Type="http://schemas.openxmlformats.org/officeDocument/2006/relationships/hyperlink" Target="https://www.tceq.texas.gov/assets/public/permitting/air/Guidance/Title_V/additional_fop_guidance.pdf" TargetMode="External"/><Relationship Id="rId3" Type="http://schemas.openxmlformats.org/officeDocument/2006/relationships/styles" Target="styles.xml"/><Relationship Id="rId21" Type="http://schemas.openxmlformats.org/officeDocument/2006/relationships/hyperlink" Target="https://www.tceq.texas.gov/assets/public/permitting/air/Guidance/Title_V/additional_fop_guidance.pdf"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tceq.texas.gov/assets/public/permitting/air/Guidance/Title_V/additional_fop_guidance.pdf" TargetMode="External"/><Relationship Id="rId17" Type="http://schemas.openxmlformats.org/officeDocument/2006/relationships/hyperlink" Target="https://www.tceq.texas.gov/assets/public/permitting/air/Guidance/Title_V/additional_fop_guidance.pdf" TargetMode="External"/><Relationship Id="rId25" Type="http://schemas.openxmlformats.org/officeDocument/2006/relationships/hyperlink" Target="https://www.tceq.texas.gov/assets/public/permitting/air/Guidance/Title_V/additional_fop_guidance.pdf"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ceq.texas.gov/assets/public/permitting/air/Guidance/Title_V/additional_fop_guidance.pdf" TargetMode="External"/><Relationship Id="rId20" Type="http://schemas.openxmlformats.org/officeDocument/2006/relationships/hyperlink" Target="https://www.tceq.texas.gov/assets/public/permitting/air/Guidance/Title_V/additional_fop_guidance.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assets/public/permitting/air/Guidance/Title_V/additional_fop_guidance.pdf" TargetMode="External"/><Relationship Id="rId24" Type="http://schemas.openxmlformats.org/officeDocument/2006/relationships/hyperlink" Target="https://www.tceq.texas.gov/assets/public/permitting/air/Guidance/Title_V/additional_fop_guidance.pdf"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ceq.texas.gov/assets/public/permitting/air/Guidance/Title_V/additional_fop_guidance.pdf" TargetMode="External"/><Relationship Id="rId23" Type="http://schemas.openxmlformats.org/officeDocument/2006/relationships/hyperlink" Target="https://www.tceq.texas.gov/assets/public/permitting/air/Guidance/Title_V/additional_fop_guidance.pdf" TargetMode="External"/><Relationship Id="rId28" Type="http://schemas.openxmlformats.org/officeDocument/2006/relationships/header" Target="header2.xml"/><Relationship Id="rId36" Type="http://schemas.openxmlformats.org/officeDocument/2006/relationships/footer" Target="footer5.xml"/><Relationship Id="rId10" Type="http://schemas.openxmlformats.org/officeDocument/2006/relationships/hyperlink" Target="https://www.tceq.texas.gov/assets/public/permitting/air/Guidance/Title_V/additional_fop_guidance.pdf" TargetMode="External"/><Relationship Id="rId19" Type="http://schemas.openxmlformats.org/officeDocument/2006/relationships/hyperlink" Target="https://www.tceq.texas.gov/assets/public/permitting/air/Guidance/Title_V/additional_fop_guidance.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tceq.texas.gov/assets/public/permitting/air/Guidance/Title_V/additional_fop_guidance.pdf" TargetMode="External"/><Relationship Id="rId14" Type="http://schemas.openxmlformats.org/officeDocument/2006/relationships/hyperlink" Target="https://www.tceq.texas.gov/assets/public/permitting/air/Guidance/Title_V/additional_fop_guidance.pdf" TargetMode="External"/><Relationship Id="rId22" Type="http://schemas.openxmlformats.org/officeDocument/2006/relationships/hyperlink" Target="https://www.tceq.texas.gov/assets/public/permitting/air/Guidance/Title_V/additional_fop_guidance.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20Accessibility_BASIC(201903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6CCB-9CDA-49CA-94EF-7C017FC3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Accessibility_BASIC(20190304).dotx</Template>
  <TotalTime>57</TotalTime>
  <Pages>42</Pages>
  <Words>11812</Words>
  <Characters>67685</Characters>
  <Application>Microsoft Office Word</Application>
  <DocSecurity>0</DocSecurity>
  <Lines>2820</Lines>
  <Paragraphs>1074</Paragraphs>
  <ScaleCrop>false</ScaleCrop>
  <HeadingPairs>
    <vt:vector size="2" baseType="variant">
      <vt:variant>
        <vt:lpstr>Title</vt:lpstr>
      </vt:variant>
      <vt:variant>
        <vt:i4>1</vt:i4>
      </vt:variant>
    </vt:vector>
  </HeadingPairs>
  <TitlesOfParts>
    <vt:vector size="1" baseType="lpstr">
      <vt:lpstr>TCEQ -  Form OP-UA4-Loading/Unloading Operations Attributes</vt:lpstr>
    </vt:vector>
  </TitlesOfParts>
  <Manager>TCEQ</Manager>
  <Company>TCEQ</Company>
  <LinksUpToDate>false</LinksUpToDate>
  <CharactersWithSpaces>78423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Form OP-UA4-Loading/Unloading Operations Attributes</dc:title>
  <dc:subject>TCEQ - Form OP-UA4-Loading/Unloading Operations Attributes</dc:subject>
  <dc:creator>TCEQ</dc:creator>
  <cp:keywords>loading, unloading, operations, attributes, emission, facility, type, regulations, code, federal, inspections, method, devices, test, unit, steelmaking, hazardous, filter, opacity, electric, arc, furnace, melt, decarburization, and air</cp:keywords>
  <dc:description/>
  <cp:lastModifiedBy>Lawannia Carpenter</cp:lastModifiedBy>
  <cp:revision>13</cp:revision>
  <cp:lastPrinted>2019-01-25T21:47:00Z</cp:lastPrinted>
  <dcterms:created xsi:type="dcterms:W3CDTF">2021-10-25T14:05:00Z</dcterms:created>
  <dcterms:modified xsi:type="dcterms:W3CDTF">2021-10-28T20:27:00Z</dcterms:modified>
</cp:coreProperties>
</file>